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FB5" w:rsidRDefault="00E13FB5" w:rsidP="00E13FB5">
      <w:pPr>
        <w:spacing w:after="0" w:line="100" w:lineRule="atLeast"/>
        <w:jc w:val="right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bookmarkStart w:id="0" w:name="_GoBack"/>
      <w:bookmarkEnd w:id="0"/>
    </w:p>
    <w:p w:rsidR="00E13FB5" w:rsidRDefault="00E13FB5" w:rsidP="00E13FB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САЛАЗГОРЬСКОГО СЕЛЬСКОГО ПОСЕЛЕНИЯ  </w:t>
      </w:r>
    </w:p>
    <w:p w:rsidR="00E13FB5" w:rsidRDefault="00E13FB5" w:rsidP="00E13FB5">
      <w:pPr>
        <w:spacing w:after="0" w:line="100" w:lineRule="atLeast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E13FB5" w:rsidRDefault="00E13FB5" w:rsidP="00E13FB5">
      <w:pPr>
        <w:pStyle w:val="FR1"/>
        <w:spacing w:line="100" w:lineRule="atLeast"/>
        <w:ind w:left="0"/>
        <w:rPr>
          <w:b w:val="0"/>
          <w:bCs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13FB5" w:rsidRDefault="00E13FB5" w:rsidP="00E13FB5">
      <w:pPr>
        <w:pStyle w:val="FR1"/>
        <w:spacing w:line="100" w:lineRule="atLeast"/>
        <w:ind w:left="0"/>
        <w:rPr>
          <w:b w:val="0"/>
          <w:bCs/>
          <w:sz w:val="28"/>
          <w:szCs w:val="28"/>
        </w:rPr>
      </w:pPr>
    </w:p>
    <w:p w:rsidR="00E13FB5" w:rsidRDefault="00E13FB5" w:rsidP="00E13FB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13FB5" w:rsidRDefault="00E13FB5" w:rsidP="00E13FB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 27.12.2016 г.     № 27</w:t>
      </w: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Pr="00E13FB5" w:rsidRDefault="00E13FB5" w:rsidP="00E13FB5">
      <w:pPr>
        <w:spacing w:after="0" w:line="1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3FB5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формирования, утверждения и ведения плана-графика закупок товаров, работ, услуг для обеспечения муниципальных нужд </w:t>
      </w:r>
      <w:proofErr w:type="spellStart"/>
      <w:r w:rsidRPr="00E13FB5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 w:rsidRPr="00E13FB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E13FB5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E13FB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</w:t>
      </w:r>
    </w:p>
    <w:p w:rsidR="00E13FB5" w:rsidRPr="00E13FB5" w:rsidRDefault="00E13FB5" w:rsidP="00E13FB5">
      <w:pPr>
        <w:pStyle w:val="12"/>
        <w:rPr>
          <w:rFonts w:ascii="Times New Roman" w:hAnsi="Times New Roman" w:cs="Times New Roman"/>
          <w:b/>
          <w:sz w:val="28"/>
          <w:szCs w:val="28"/>
        </w:rPr>
      </w:pPr>
    </w:p>
    <w:p w:rsidR="00E13FB5" w:rsidRPr="00E13FB5" w:rsidRDefault="00E13FB5" w:rsidP="00E13FB5">
      <w:pPr>
        <w:pStyle w:val="1"/>
        <w:keepNext w:val="0"/>
        <w:keepLines w:val="0"/>
        <w:numPr>
          <w:ilvl w:val="0"/>
          <w:numId w:val="1"/>
        </w:numPr>
        <w:shd w:val="clear" w:color="auto" w:fill="FFFFFF"/>
        <w:spacing w:before="0" w:line="100" w:lineRule="atLeas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proofErr w:type="gramStart"/>
      <w:r w:rsidRPr="00E13FB5">
        <w:rPr>
          <w:rFonts w:ascii="Times New Roman" w:hAnsi="Times New Roman" w:cs="Times New Roman"/>
          <w:color w:val="000000" w:themeColor="text1"/>
          <w:spacing w:val="-1"/>
          <w:sz w:val="28"/>
        </w:rPr>
        <w:t>В</w:t>
      </w:r>
      <w:r w:rsidRPr="00E13FB5">
        <w:rPr>
          <w:rFonts w:ascii="Times New Roman" w:hAnsi="Times New Roman" w:cs="Times New Roman"/>
          <w:color w:val="000000" w:themeColor="text1"/>
          <w:sz w:val="28"/>
        </w:rPr>
        <w:t xml:space="preserve"> соответствии с ч.5 ст. 21 Фе</w:t>
      </w:r>
      <w:r w:rsidRPr="00E13FB5">
        <w:rPr>
          <w:rFonts w:ascii="Times New Roman" w:hAnsi="Times New Roman" w:cs="Times New Roman"/>
          <w:color w:val="000000" w:themeColor="text1"/>
          <w:spacing w:val="-1"/>
          <w:sz w:val="28"/>
        </w:rPr>
        <w:t>д</w:t>
      </w:r>
      <w:r w:rsidRPr="00E13FB5">
        <w:rPr>
          <w:rFonts w:ascii="Times New Roman" w:hAnsi="Times New Roman" w:cs="Times New Roman"/>
          <w:color w:val="000000" w:themeColor="text1"/>
          <w:sz w:val="28"/>
        </w:rPr>
        <w:t>ерал</w:t>
      </w:r>
      <w:r w:rsidRPr="00E13FB5">
        <w:rPr>
          <w:rFonts w:ascii="Times New Roman" w:hAnsi="Times New Roman" w:cs="Times New Roman"/>
          <w:color w:val="000000" w:themeColor="text1"/>
          <w:spacing w:val="-1"/>
          <w:sz w:val="28"/>
        </w:rPr>
        <w:t>ь</w:t>
      </w:r>
      <w:r w:rsidRPr="00E13FB5">
        <w:rPr>
          <w:rFonts w:ascii="Times New Roman" w:hAnsi="Times New Roman" w:cs="Times New Roman"/>
          <w:color w:val="000000" w:themeColor="text1"/>
          <w:sz w:val="28"/>
        </w:rPr>
        <w:t>ного за</w:t>
      </w:r>
      <w:r w:rsidRPr="00E13FB5">
        <w:rPr>
          <w:rFonts w:ascii="Times New Roman" w:hAnsi="Times New Roman" w:cs="Times New Roman"/>
          <w:color w:val="000000" w:themeColor="text1"/>
          <w:spacing w:val="-1"/>
          <w:sz w:val="28"/>
        </w:rPr>
        <w:t>к</w:t>
      </w:r>
      <w:r w:rsidRPr="00E13FB5">
        <w:rPr>
          <w:rFonts w:ascii="Times New Roman" w:hAnsi="Times New Roman" w:cs="Times New Roman"/>
          <w:color w:val="000000" w:themeColor="text1"/>
          <w:sz w:val="28"/>
        </w:rPr>
        <w:t>она от 05.04.2013 №4</w:t>
      </w:r>
      <w:r w:rsidRPr="00E13FB5">
        <w:rPr>
          <w:rFonts w:ascii="Times New Roman" w:hAnsi="Times New Roman" w:cs="Times New Roman"/>
          <w:color w:val="000000" w:themeColor="text1"/>
          <w:spacing w:val="-2"/>
          <w:sz w:val="28"/>
        </w:rPr>
        <w:t>4</w:t>
      </w:r>
      <w:r w:rsidRPr="00E13FB5">
        <w:rPr>
          <w:rFonts w:ascii="Times New Roman" w:hAnsi="Times New Roman" w:cs="Times New Roman"/>
          <w:color w:val="000000" w:themeColor="text1"/>
          <w:sz w:val="28"/>
        </w:rPr>
        <w:t>-ФЗ «О контрактной системе в сфере закупок товаров, работ, услуг для обеспечения государственных и муниципальных нужд», в соответствии с постановлением Правительства Российской Федерации от 05 июня 2015 г. № 554 «О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</w:t>
      </w:r>
      <w:proofErr w:type="gramEnd"/>
      <w:r w:rsidRPr="00E13FB5">
        <w:rPr>
          <w:rFonts w:ascii="Times New Roman" w:hAnsi="Times New Roman" w:cs="Times New Roman"/>
          <w:color w:val="000000" w:themeColor="text1"/>
          <w:sz w:val="28"/>
        </w:rPr>
        <w:t xml:space="preserve"> нужд, а также о требованиях к форме плана-графика закупок товаров, работ, услуг», администрация </w:t>
      </w:r>
      <w:proofErr w:type="spellStart"/>
      <w:r w:rsidRPr="00E13FB5">
        <w:rPr>
          <w:rFonts w:ascii="Times New Roman" w:hAnsi="Times New Roman" w:cs="Times New Roman"/>
          <w:color w:val="000000" w:themeColor="text1"/>
          <w:sz w:val="28"/>
        </w:rPr>
        <w:t>Салазгорьского</w:t>
      </w:r>
      <w:proofErr w:type="spellEnd"/>
      <w:r w:rsidRPr="00E13FB5">
        <w:rPr>
          <w:rFonts w:ascii="Times New Roman" w:hAnsi="Times New Roman" w:cs="Times New Roman"/>
          <w:color w:val="000000" w:themeColor="text1"/>
          <w:sz w:val="28"/>
        </w:rPr>
        <w:t xml:space="preserve"> сельского поселения постановляет:</w:t>
      </w:r>
    </w:p>
    <w:p w:rsidR="00E13FB5" w:rsidRDefault="00E13FB5" w:rsidP="00E13FB5">
      <w:pPr>
        <w:pStyle w:val="af5"/>
      </w:pPr>
    </w:p>
    <w:p w:rsidR="00E13FB5" w:rsidRDefault="00E13FB5" w:rsidP="00E13FB5">
      <w:pPr>
        <w:pStyle w:val="11"/>
        <w:numPr>
          <w:ilvl w:val="0"/>
          <w:numId w:val="2"/>
        </w:numPr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формирования, утверждения и ведения плана-графика закупок товаров, работ, услуг для обеспечения муниципальных нужд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E13FB5" w:rsidRDefault="00E13FB5" w:rsidP="00E13FB5">
      <w:pPr>
        <w:pStyle w:val="11"/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 01 января 2017 года.</w:t>
      </w:r>
    </w:p>
    <w:p w:rsidR="00E13FB5" w:rsidRDefault="00E13FB5" w:rsidP="00E13FB5">
      <w:pPr>
        <w:pStyle w:val="1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13FB5" w:rsidRDefault="00E13FB5" w:rsidP="00E13FB5">
      <w:pPr>
        <w:pStyle w:val="12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pStyle w:val="12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pStyle w:val="12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pStyle w:val="12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pStyle w:val="12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pStyle w:val="12"/>
        <w:ind w:firstLine="567"/>
        <w:jc w:val="both"/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  <w:t xml:space="preserve"> </w:t>
      </w: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  <w:t>сельского поселения                                                                                          Г.П. Солдатова</w:t>
      </w: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</w:pPr>
    </w:p>
    <w:p w:rsidR="00E13FB5" w:rsidRDefault="00E13FB5" w:rsidP="00E13FB5">
      <w:pPr>
        <w:pStyle w:val="11"/>
        <w:spacing w:after="0" w:line="100" w:lineRule="atLeast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pStyle w:val="11"/>
        <w:spacing w:after="0" w:line="100" w:lineRule="atLeast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pStyle w:val="11"/>
        <w:spacing w:after="0" w:line="100" w:lineRule="atLeast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pStyle w:val="11"/>
        <w:spacing w:after="0" w:line="100" w:lineRule="atLeast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E13FB5" w:rsidRDefault="00E13FB5" w:rsidP="00E13FB5">
      <w:pPr>
        <w:pStyle w:val="11"/>
        <w:spacing w:after="0" w:line="100" w:lineRule="atLeast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E13FB5" w:rsidRDefault="00E13FB5" w:rsidP="00E13FB5">
      <w:pPr>
        <w:pStyle w:val="11"/>
        <w:spacing w:after="0" w:line="100" w:lineRule="atLeast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E13FB5" w:rsidRDefault="00E13FB5" w:rsidP="00E13FB5">
      <w:pPr>
        <w:pStyle w:val="11"/>
        <w:spacing w:after="0" w:line="100" w:lineRule="atLeast"/>
        <w:ind w:left="0"/>
        <w:rPr>
          <w:rFonts w:ascii="Times New Roman" w:hAnsi="Times New Roman" w:cs="Times New Roman"/>
          <w:sz w:val="24"/>
          <w:szCs w:val="24"/>
        </w:rPr>
      </w:pPr>
    </w:p>
    <w:p w:rsidR="00E13FB5" w:rsidRDefault="00E13FB5" w:rsidP="00E13FB5">
      <w:pPr>
        <w:pStyle w:val="11"/>
        <w:spacing w:after="0" w:line="100" w:lineRule="atLeast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E13FB5" w:rsidRDefault="00E13FB5" w:rsidP="00E13FB5">
      <w:pPr>
        <w:pStyle w:val="11"/>
        <w:spacing w:after="0" w:line="100" w:lineRule="atLeast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</w:t>
      </w:r>
    </w:p>
    <w:p w:rsidR="00E13FB5" w:rsidRDefault="00E13FB5" w:rsidP="00E13FB5">
      <w:pPr>
        <w:pStyle w:val="11"/>
        <w:spacing w:after="0" w:line="100" w:lineRule="atLeast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постановлением администрации </w:t>
      </w:r>
    </w:p>
    <w:p w:rsidR="00E13FB5" w:rsidRDefault="00E13FB5" w:rsidP="00E13FB5">
      <w:pPr>
        <w:pStyle w:val="11"/>
        <w:spacing w:after="0" w:line="100" w:lineRule="atLeast"/>
        <w:ind w:left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Салазгорьского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</w:p>
    <w:p w:rsidR="00E13FB5" w:rsidRDefault="00461229" w:rsidP="00E13FB5">
      <w:pPr>
        <w:pStyle w:val="11"/>
        <w:spacing w:after="0" w:line="100" w:lineRule="atLeast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от «27»декабря 2016 г.  №_27</w:t>
      </w:r>
    </w:p>
    <w:p w:rsidR="00E13FB5" w:rsidRDefault="00E13FB5" w:rsidP="00E13FB5">
      <w:pPr>
        <w:pStyle w:val="11"/>
        <w:spacing w:after="0" w:line="100" w:lineRule="atLeast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pStyle w:val="11"/>
        <w:spacing w:after="0" w:line="100" w:lineRule="atLeast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pStyle w:val="11"/>
        <w:spacing w:after="0" w:line="100" w:lineRule="atLeas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Порядок формирования, утверждения и ведения плана-графика закупок товаров, работ, услуг, для обеспечения муниципальных нужд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E13FB5" w:rsidRDefault="00E13FB5" w:rsidP="00E13FB5">
      <w:pPr>
        <w:pStyle w:val="11"/>
        <w:spacing w:after="0" w:line="100" w:lineRule="atLeast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Настоящий порядок устанавливает процедуру формирования, утверждения и ведения плана-графика закупок товаров, работ, услуг для обеспечения нужд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подведомственных муниципальных заказчиков (далее - закупки)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(далее - Федеральный закон).</w:t>
      </w:r>
    </w:p>
    <w:p w:rsidR="00E13FB5" w:rsidRDefault="00E13FB5" w:rsidP="00E13FB5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Формирование, утверждение и ведение плана-графика закупок, осуществляется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подведомственными муниципальными заказчиками с учетом требований постановления Правительства Российской Федерации от 5 июня 2015 г. № 554 "О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 также о требованиях к форме плана-графика закупок товаров, работ, услуг</w:t>
      </w:r>
      <w:proofErr w:type="gramEnd"/>
      <w:r>
        <w:rPr>
          <w:rFonts w:ascii="Times New Roman" w:hAnsi="Times New Roman" w:cs="Times New Roman"/>
          <w:sz w:val="28"/>
          <w:szCs w:val="28"/>
        </w:rPr>
        <w:t>" и настоящего порядка.</w:t>
      </w:r>
    </w:p>
    <w:p w:rsidR="00E13FB5" w:rsidRDefault="00E13FB5" w:rsidP="00E13FB5">
      <w:pPr>
        <w:pStyle w:val="aa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Планы-графики закупок утверждаются в течение 10 рабочих дней следующими заказчиками: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37"/>
      <w:bookmarkEnd w:id="1"/>
      <w:r>
        <w:rPr>
          <w:rFonts w:ascii="Times New Roman" w:hAnsi="Times New Roman" w:cs="Times New Roman"/>
          <w:sz w:val="28"/>
          <w:szCs w:val="28"/>
        </w:rPr>
        <w:t xml:space="preserve">а) муниципальными заказчиками, действующими от имени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– со дня доведения до соответствующего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Федерации;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38"/>
      <w:bookmarkEnd w:id="2"/>
      <w:r>
        <w:rPr>
          <w:rFonts w:ascii="Times New Roman" w:hAnsi="Times New Roman" w:cs="Times New Roman"/>
          <w:sz w:val="28"/>
          <w:szCs w:val="28"/>
        </w:rPr>
        <w:t xml:space="preserve">б) бюджетными учреждениями, созданными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за исключением закупок, осуществляемых в соответствии с частями 2 и 6 статьи 15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закон), – со дня утверждения планов финансово-хозяйственной деятельности;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39"/>
      <w:bookmarkStart w:id="4" w:name="P40"/>
      <w:bookmarkEnd w:id="3"/>
      <w:bookmarkEnd w:id="4"/>
      <w:r>
        <w:rPr>
          <w:rFonts w:ascii="Times New Roman" w:hAnsi="Times New Roman" w:cs="Times New Roman"/>
          <w:sz w:val="28"/>
          <w:szCs w:val="28"/>
        </w:rPr>
        <w:t>3. Планы-графики закупок формируются заказчиками ежегодно на очередной финансовый год в соответствии с планом закупок в следующем порядке: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заказчики, указанные в подпункте "а" пункта 2 настоящего Порядка: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формируют планы-графики закупок в сроки, установленные главными распорядителями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но не позднее 30 дней после внесения проекта решения о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 очередной финансовый год на рассмотрение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утверждают сформированные планы-графики закупок, после их уточнения (при необходимости) и доведения до соответствующего муниципального заказчика объема прав в денежном выражении на принятие и (или) исполнение обязательств соответствии с бюджетным законодательством Российской Федерации в срок, установленный пунктом 2 настоящего Порядка;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заказчики, указанные в подпункте "б" пункта 2 настоящего Порядка: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формируют планы-графики закупок не позднее 30 дней после внесения проекта решения о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 очередной финансовый год на рассмотрение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утверждают планы-графики закупок после их уточнения (при необходимости) и утверждения планов финансово-хозяйственной деятельности утверждают в срок, установленный пунктом 2 настоящего Порядка;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В план-график закупок включается перечень товаров, работ, услуг, закупка которых осуществляется путем проведения конкурса (открытого конкурса, конкурса с ограниченным участием, двухэтапного конкурса, закрытого конкурса, закрытого конкурса с ограниченным участием, закрытого двухэтапного конкурса), аукциона (аукциона в электронной форме, закрытого аукциона), запроса котировок, запроса предложений, закупки у единственного поставщика (исполнителя, подрядчика), а также путем определения поставщика (подрядчика, исполнителя), способом устанавливаемым Правительством Российской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Федерации в соответствии со статьей 111 Федерального закона.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определение поставщиков (подрядчиков, исполнителей) для заказчиков, указанных в пункте 2 настоящих Правил, осуществляется уполномоченным органом или уполномоченным учреждением, определенными решениями о создании таких уполномоченных органов, уполномоченных учреждений или решениями о наделении их полномочиями в соответствии со статьей 26 Федерального закона, то формирование планов-графиков закупок осуществляется с учетом порядка взаимодействия таких заказчиков с уполномоченным органом или уполномоченным учреждением.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план-график закупок включается информация о закупках, об осуществлении которых размещаются извещения либо направляются приглашения принять участие в определении поставщика (подрядчика, исполнителя) в установленных Федеральным законом случаях в течение года, на который утвержден план-график закупок, а также о закупках у единственного поставщика (подрядчика, исполнителя), контракты с которым </w:t>
      </w:r>
      <w:r>
        <w:rPr>
          <w:rFonts w:ascii="Times New Roman" w:hAnsi="Times New Roman" w:cs="Times New Roman"/>
          <w:sz w:val="28"/>
          <w:szCs w:val="28"/>
        </w:rPr>
        <w:lastRenderedPageBreak/>
        <w:t>планируются к заключению в течение года, на который утвержден план-график закупок.</w:t>
      </w:r>
      <w:proofErr w:type="gramEnd"/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 случае если период осуществления закупки, включаемой в план-график закупок заказчиков, указанных в пункте 2 настоящего Порядка, в соответствии с бюджетным законодательством Российской Федерации превышает срок, на который утверждается план-график закупок, в план-график закупок также включаются сведения о закупке на весь срок исполнения контракта.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Заказчики, указанные в пункте 2 настоящего Порядка, ведут планы-графики закупок в соответствии с положениями Федерального закона и настоящим Порядком. Внесение изменений в планы-графики закупок осуществляется в случае внесения изменений в планы закупок, а также в следующих случаях: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невозможной;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изменение планируемой даты начала осуществления закупки, сроков и (или) периодичности приобретения товаров, выполнения работ, оказания услуг, способа определения поставщика (подрядчика, исполнителя), этапов оплаты и (или) размера аванса и срока исполнения контракта;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отмена заказчиком закупки, предусмотренной планом-графиком закупок;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образовавшаяся экономия от использования в текущем финансовом году бюджетных ассигнований в соответствии с законодательством Российской Федерации;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выдача предписания органами контроля, определенными статьей 99 Федерального закона, в том числе об аннулировании процедуры определения поставщиков (подрядчиков, исполнителей);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реализация решения, принятого заказчиком по итогам обязательного общественного обсуждения закупки;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возникновение обстоятельств, предвидеть которые на дату утверждения плана-графика закупок было невозможно.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Внесение изменений в план-график закупок по каждому объекту закупки осуществляется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за 10 дней до дня размещения на Официальном сайте Единой информационной системы в сфере закупок (www.zakupki.gov.ru) извещения об осуществлении закупки, направления приглашения принять участие в определении поставщика (подрядчика, исполнителя), за исключением случая, указанного в пункте 10 настоящего Порядка, а в случае, если в соответствии с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– до даты заключения контракта.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67"/>
      <w:bookmarkEnd w:id="5"/>
      <w:r>
        <w:rPr>
          <w:rFonts w:ascii="Times New Roman" w:hAnsi="Times New Roman" w:cs="Times New Roman"/>
          <w:sz w:val="28"/>
          <w:szCs w:val="28"/>
        </w:rPr>
        <w:lastRenderedPageBreak/>
        <w:t xml:space="preserve">10.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со статьей 82 Федерального закона внесение изменений в план-график закупок осуществляется в день направления запроса о предоставлении котировок участникам закупок, а в случае осуществления закупки у единственного поставщика (подрядчика, исполнителя) в соответствии с пунктами 9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28 части 1 статьи 93 Федерального закона –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за один день до дня заключения контракта.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План-график закупок содержит приложения, содержащие обоснования в отношении каждого объема закупки, подготовленные в порядке, установленном Правительством Российской Федерации в соответствии с частью 7 статьи 18 Федерального закона, в том числе: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обоснование начальной (максимальной) цены контракта или цены контракта, заключаемого с единственным поставщиком (подрядчиком, исполнителем), </w:t>
      </w:r>
      <w:proofErr w:type="gramStart"/>
      <w:r>
        <w:rPr>
          <w:rFonts w:ascii="Times New Roman" w:hAnsi="Times New Roman" w:cs="Times New Roman"/>
          <w:sz w:val="28"/>
          <w:szCs w:val="28"/>
        </w:rPr>
        <w:t>определяемых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соответствии со статьей 22 Федерального закона;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обоснование способа определения поставщика (подрядчика, исполнителя) в соответствии с главой 3 Федерального закона, в том числе дополнительные требования к участникам закупки (при наличии таких требований), установленных в соответствии с частью 2 статьи 31 Федерального закона.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Включаемая заказчиками в план-график информация, должна соответствовать показателям плана закупок, в том числе должна обеспечивать: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соответствие включаемых в план-график закупок идентификационных кодов закупок идентификационному коду закупки, включенному в план закупок;</w:t>
      </w:r>
    </w:p>
    <w:p w:rsidR="00E13FB5" w:rsidRDefault="00E13FB5" w:rsidP="00E13FB5">
      <w:pPr>
        <w:spacing w:after="0" w:line="100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б) соответствие включаемой в план-график закупок информации о начальных (максимальных) ценах контрактов, ценах контрактов, заключаемых с единственным поставщиком (подрядчиком, исполнителем), и об объемах финансового обеспечения (планируемых платежей) для осуществления закупок на соответствующий финансовый год включенной в план закупок информации об объеме финансового обеспечения (планируемых платежей) для осуществлении закупки на соответствующий финансовый год.</w:t>
      </w:r>
      <w:proofErr w:type="gramEnd"/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pStyle w:val="11"/>
        <w:spacing w:after="0" w:line="100" w:lineRule="atLeast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pStyle w:val="11"/>
        <w:spacing w:after="0" w:line="100" w:lineRule="atLeast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E13FB5" w:rsidRDefault="00E13FB5" w:rsidP="00E13FB5">
      <w:pPr>
        <w:pStyle w:val="11"/>
        <w:spacing w:after="0" w:line="100" w:lineRule="atLeast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33"/>
      </w:pPr>
      <w:rPr>
        <w:b w:val="0"/>
        <w:bCs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525"/>
      </w:pPr>
      <w:rPr>
        <w:rFonts w:cs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646"/>
      </w:pPr>
      <w:rPr>
        <w:rFonts w:cs="Times New Roman"/>
        <w:b w:val="0"/>
        <w:bCs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617"/>
    <w:rsid w:val="002E4E42"/>
    <w:rsid w:val="003933CF"/>
    <w:rsid w:val="00461229"/>
    <w:rsid w:val="00923BF1"/>
    <w:rsid w:val="00B71617"/>
    <w:rsid w:val="00E13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FB5"/>
    <w:pPr>
      <w:suppressAutoHyphens/>
      <w:spacing w:after="200" w:line="276" w:lineRule="auto"/>
    </w:pPr>
    <w:rPr>
      <w:rFonts w:ascii="Calibri" w:eastAsia="SimSun" w:hAnsi="Calibri" w:cs="Calibri"/>
      <w:lang w:eastAsia="ar-SA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Body Text"/>
    <w:basedOn w:val="a"/>
    <w:link w:val="af6"/>
    <w:semiHidden/>
    <w:unhideWhenUsed/>
    <w:rsid w:val="00E13FB5"/>
    <w:pPr>
      <w:spacing w:after="0" w:line="100" w:lineRule="atLeast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6">
    <w:name w:val="Основной текст Знак"/>
    <w:basedOn w:val="a0"/>
    <w:link w:val="af5"/>
    <w:semiHidden/>
    <w:rsid w:val="00E13FB5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1">
    <w:name w:val="Абзац списка1"/>
    <w:basedOn w:val="a"/>
    <w:rsid w:val="00E13FB5"/>
    <w:pPr>
      <w:ind w:left="720"/>
    </w:pPr>
  </w:style>
  <w:style w:type="paragraph" w:customStyle="1" w:styleId="12">
    <w:name w:val="Текст1"/>
    <w:basedOn w:val="a"/>
    <w:rsid w:val="00E13FB5"/>
    <w:pPr>
      <w:spacing w:after="0" w:line="100" w:lineRule="atLeast"/>
    </w:pPr>
    <w:rPr>
      <w:rFonts w:ascii="Courier New" w:eastAsia="Times New Roman" w:hAnsi="Courier New" w:cs="Courier New"/>
      <w:sz w:val="20"/>
      <w:szCs w:val="20"/>
    </w:rPr>
  </w:style>
  <w:style w:type="paragraph" w:customStyle="1" w:styleId="FR1">
    <w:name w:val="FR1"/>
    <w:rsid w:val="00E13FB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FB5"/>
    <w:pPr>
      <w:suppressAutoHyphens/>
      <w:spacing w:after="200" w:line="276" w:lineRule="auto"/>
    </w:pPr>
    <w:rPr>
      <w:rFonts w:ascii="Calibri" w:eastAsia="SimSun" w:hAnsi="Calibri" w:cs="Calibri"/>
      <w:lang w:eastAsia="ar-SA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Body Text"/>
    <w:basedOn w:val="a"/>
    <w:link w:val="af6"/>
    <w:semiHidden/>
    <w:unhideWhenUsed/>
    <w:rsid w:val="00E13FB5"/>
    <w:pPr>
      <w:spacing w:after="0" w:line="100" w:lineRule="atLeast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6">
    <w:name w:val="Основной текст Знак"/>
    <w:basedOn w:val="a0"/>
    <w:link w:val="af5"/>
    <w:semiHidden/>
    <w:rsid w:val="00E13FB5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1">
    <w:name w:val="Абзац списка1"/>
    <w:basedOn w:val="a"/>
    <w:rsid w:val="00E13FB5"/>
    <w:pPr>
      <w:ind w:left="720"/>
    </w:pPr>
  </w:style>
  <w:style w:type="paragraph" w:customStyle="1" w:styleId="12">
    <w:name w:val="Текст1"/>
    <w:basedOn w:val="a"/>
    <w:rsid w:val="00E13FB5"/>
    <w:pPr>
      <w:spacing w:after="0" w:line="100" w:lineRule="atLeast"/>
    </w:pPr>
    <w:rPr>
      <w:rFonts w:ascii="Courier New" w:eastAsia="Times New Roman" w:hAnsi="Courier New" w:cs="Courier New"/>
      <w:sz w:val="20"/>
      <w:szCs w:val="20"/>
    </w:rPr>
  </w:style>
  <w:style w:type="paragraph" w:customStyle="1" w:styleId="FR1">
    <w:name w:val="FR1"/>
    <w:rsid w:val="00E13FB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0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1649</Words>
  <Characters>9404</Characters>
  <Application>Microsoft Office Word</Application>
  <DocSecurity>0</DocSecurity>
  <Lines>78</Lines>
  <Paragraphs>22</Paragraphs>
  <ScaleCrop>false</ScaleCrop>
  <Company/>
  <LinksUpToDate>false</LinksUpToDate>
  <CharactersWithSpaces>11031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7</cp:revision>
  <dcterms:created xsi:type="dcterms:W3CDTF">2016-12-27T08:28:00Z</dcterms:created>
  <dcterms:modified xsi:type="dcterms:W3CDTF">2016-12-30T07:35:00Z</dcterms:modified>
</cp:coreProperties>
</file>