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AFC" w:rsidRDefault="00D90AFC" w:rsidP="00BA0821">
      <w:pPr>
        <w:ind w:left="-851" w:firstLine="851"/>
        <w:rPr>
          <w:sz w:val="56"/>
          <w:szCs w:val="56"/>
        </w:rPr>
      </w:pPr>
      <w:r>
        <w:rPr>
          <w:b/>
          <w:sz w:val="56"/>
          <w:szCs w:val="56"/>
        </w:rPr>
        <w:t xml:space="preserve">     «САЛАЗГОРЬСКИЕ ВЕСТИ</w:t>
      </w:r>
      <w:r>
        <w:rPr>
          <w:sz w:val="56"/>
          <w:szCs w:val="56"/>
        </w:rPr>
        <w:t>»</w:t>
      </w:r>
    </w:p>
    <w:p w:rsidR="00D90AFC" w:rsidRDefault="00D90AFC" w:rsidP="00D90AF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D90AFC" w:rsidRDefault="00D90AFC" w:rsidP="00D90AFC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учредители: местное самоуправление                                        9  декабря  2016  г. № 19</w:t>
      </w:r>
    </w:p>
    <w:p w:rsidR="00D90AFC" w:rsidRDefault="00D90AFC" w:rsidP="00D90AFC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</w:t>
      </w:r>
      <w:proofErr w:type="spellStart"/>
      <w:r>
        <w:rPr>
          <w:b/>
          <w:sz w:val="18"/>
          <w:szCs w:val="18"/>
        </w:rPr>
        <w:t>Салазгорьского</w:t>
      </w:r>
      <w:proofErr w:type="spellEnd"/>
      <w:r>
        <w:rPr>
          <w:b/>
          <w:sz w:val="18"/>
          <w:szCs w:val="18"/>
        </w:rPr>
        <w:t xml:space="preserve"> сельского поселения                          Газета выходит с  ноября 2005 года</w:t>
      </w:r>
      <w:r>
        <w:rPr>
          <w:b/>
          <w:sz w:val="18"/>
          <w:szCs w:val="18"/>
        </w:rPr>
        <w:br/>
      </w:r>
      <w:r>
        <w:rPr>
          <w:sz w:val="28"/>
          <w:szCs w:val="28"/>
        </w:rPr>
        <w:t>_______________________________________________________________</w:t>
      </w:r>
    </w:p>
    <w:p w:rsidR="00D90AFC" w:rsidRDefault="00D90AFC" w:rsidP="00BA0821">
      <w:pPr>
        <w:ind w:left="-851"/>
        <w:jc w:val="center"/>
        <w:rPr>
          <w:b/>
          <w:bCs/>
          <w:sz w:val="28"/>
          <w:szCs w:val="28"/>
        </w:rPr>
      </w:pPr>
    </w:p>
    <w:p w:rsidR="00BA0821" w:rsidRDefault="00BA0821" w:rsidP="00BA0821">
      <w:pPr>
        <w:pStyle w:val="aa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 САЛАЗГОРЬСКОГО СЕЛЬСКОГО ПОСЕЛЕНИЯ </w:t>
      </w:r>
    </w:p>
    <w:p w:rsidR="00BA0821" w:rsidRDefault="00BA0821" w:rsidP="00BA0821">
      <w:pPr>
        <w:pStyle w:val="aa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ТОРБЕЕВСКОГО МУНИЦИПАЛЬНОГО РАЙОНА </w:t>
      </w:r>
    </w:p>
    <w:p w:rsidR="00BA0821" w:rsidRDefault="00BA0821" w:rsidP="00BA0821">
      <w:pPr>
        <w:pStyle w:val="aa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РЕСПУБЛИКИ МОРДОВИЯ</w:t>
      </w:r>
    </w:p>
    <w:p w:rsidR="00BA0821" w:rsidRDefault="00BA0821" w:rsidP="00BA0821">
      <w:pPr>
        <w:pStyle w:val="FR1"/>
        <w:numPr>
          <w:ilvl w:val="0"/>
          <w:numId w:val="1"/>
        </w:numPr>
        <w:spacing w:line="240" w:lineRule="auto"/>
        <w:rPr>
          <w:bCs/>
          <w:sz w:val="28"/>
        </w:rPr>
      </w:pPr>
    </w:p>
    <w:p w:rsidR="00BA0821" w:rsidRDefault="00BA0821" w:rsidP="00BA0821">
      <w:pPr>
        <w:pStyle w:val="aa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ВТОРАЯ  СЕССИЯ</w:t>
      </w:r>
    </w:p>
    <w:p w:rsidR="00BA0821" w:rsidRDefault="00BA0821" w:rsidP="00BA0821">
      <w:pPr>
        <w:pStyle w:val="aa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(третьего созыва)</w:t>
      </w:r>
    </w:p>
    <w:p w:rsidR="00BA0821" w:rsidRDefault="00BA0821" w:rsidP="00BA0821">
      <w:pPr>
        <w:numPr>
          <w:ilvl w:val="0"/>
          <w:numId w:val="1"/>
        </w:numPr>
        <w:suppressAutoHyphens/>
        <w:autoSpaceDN w:val="0"/>
        <w:spacing w:after="200" w:line="252" w:lineRule="auto"/>
        <w:jc w:val="center"/>
        <w:rPr>
          <w:b/>
          <w:sz w:val="28"/>
          <w:szCs w:val="28"/>
        </w:rPr>
      </w:pPr>
    </w:p>
    <w:p w:rsidR="00BA0821" w:rsidRDefault="00BA0821" w:rsidP="00BA0821">
      <w:pPr>
        <w:numPr>
          <w:ilvl w:val="0"/>
          <w:numId w:val="1"/>
        </w:numPr>
        <w:suppressAutoHyphens/>
        <w:autoSpaceDN w:val="0"/>
        <w:spacing w:after="200" w:line="25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РЕШЕНИЕ</w:t>
      </w:r>
    </w:p>
    <w:p w:rsidR="00BA0821" w:rsidRDefault="00BA0821" w:rsidP="00BA0821">
      <w:pPr>
        <w:numPr>
          <w:ilvl w:val="0"/>
          <w:numId w:val="1"/>
        </w:numPr>
        <w:suppressAutoHyphens/>
        <w:autoSpaceDN w:val="0"/>
        <w:snapToGrid w:val="0"/>
        <w:spacing w:after="200" w:line="252" w:lineRule="auto"/>
        <w:rPr>
          <w:b/>
          <w:sz w:val="28"/>
          <w:szCs w:val="20"/>
        </w:rPr>
      </w:pPr>
      <w:r>
        <w:rPr>
          <w:b/>
          <w:sz w:val="28"/>
        </w:rPr>
        <w:t xml:space="preserve">                      08.12.</w:t>
      </w:r>
      <w:r>
        <w:rPr>
          <w:b/>
          <w:sz w:val="28"/>
          <w:szCs w:val="28"/>
        </w:rPr>
        <w:t xml:space="preserve">2016 г. </w:t>
      </w:r>
      <w:r>
        <w:rPr>
          <w:b/>
          <w:sz w:val="28"/>
        </w:rPr>
        <w:t xml:space="preserve">            с. </w:t>
      </w:r>
      <w:proofErr w:type="spellStart"/>
      <w:r>
        <w:rPr>
          <w:b/>
          <w:sz w:val="28"/>
        </w:rPr>
        <w:t>Салазгорь</w:t>
      </w:r>
      <w:proofErr w:type="spellEnd"/>
      <w:r>
        <w:rPr>
          <w:b/>
          <w:sz w:val="28"/>
        </w:rPr>
        <w:t xml:space="preserve">                       № 8                                                                                                                 </w:t>
      </w:r>
    </w:p>
    <w:p w:rsidR="00BA0821" w:rsidRDefault="00BA0821" w:rsidP="00BA0821">
      <w:pPr>
        <w:pStyle w:val="ConsPlusTitle"/>
        <w:numPr>
          <w:ilvl w:val="0"/>
          <w:numId w:val="1"/>
        </w:numPr>
        <w:jc w:val="center"/>
      </w:pPr>
      <w:r>
        <w:t xml:space="preserve">ОБ УСТАНОВЛЕНИИ </w:t>
      </w:r>
      <w:proofErr w:type="gramStart"/>
      <w:r>
        <w:t>ПОРОГОВЫХ</w:t>
      </w:r>
      <w:proofErr w:type="gramEnd"/>
    </w:p>
    <w:p w:rsidR="00BA0821" w:rsidRDefault="00BA0821" w:rsidP="00BA0821">
      <w:pPr>
        <w:pStyle w:val="ConsPlusTitle"/>
        <w:numPr>
          <w:ilvl w:val="0"/>
          <w:numId w:val="1"/>
        </w:numPr>
        <w:jc w:val="center"/>
      </w:pPr>
      <w:r>
        <w:t>ЗНАЧЕНИЙ РАЗМЕРОВ ДОХОДА, ПРИХОДЯЩЕГОСЯ</w:t>
      </w:r>
    </w:p>
    <w:p w:rsidR="00BA0821" w:rsidRDefault="00BA0821" w:rsidP="00BA0821">
      <w:pPr>
        <w:pStyle w:val="ConsPlusTitle"/>
        <w:numPr>
          <w:ilvl w:val="0"/>
          <w:numId w:val="1"/>
        </w:numPr>
        <w:jc w:val="center"/>
      </w:pPr>
      <w:proofErr w:type="gramStart"/>
      <w:r>
        <w:t>НА КАЖДОГО ЧЛЕНА СЕМЬИ (ОДИНОКО ПРОЖИВАЮЩЕГО</w:t>
      </w:r>
      <w:proofErr w:type="gramEnd"/>
    </w:p>
    <w:p w:rsidR="00BA0821" w:rsidRDefault="00BA0821" w:rsidP="00BA0821">
      <w:pPr>
        <w:pStyle w:val="ConsPlusTitle"/>
        <w:numPr>
          <w:ilvl w:val="0"/>
          <w:numId w:val="1"/>
        </w:numPr>
        <w:jc w:val="center"/>
      </w:pPr>
      <w:r>
        <w:t>ГРАЖДАНИНА), И СТОИМОСТИ ИМУЩЕСТВА, НАХОДЯЩЕГОСЯ</w:t>
      </w:r>
    </w:p>
    <w:p w:rsidR="00BA0821" w:rsidRDefault="00BA0821" w:rsidP="00BA0821">
      <w:pPr>
        <w:pStyle w:val="ConsPlusTitle"/>
        <w:numPr>
          <w:ilvl w:val="0"/>
          <w:numId w:val="1"/>
        </w:numPr>
        <w:jc w:val="center"/>
      </w:pPr>
      <w:r>
        <w:t>В СОБСТВЕННОСТИ ЧЛЕНОВ СЕМЬИ (ОДИНОКО ПРОЖИВАЮЩЕГО</w:t>
      </w:r>
    </w:p>
    <w:p w:rsidR="00BA0821" w:rsidRDefault="00BA0821" w:rsidP="00BA0821">
      <w:pPr>
        <w:pStyle w:val="ConsPlusTitle"/>
        <w:numPr>
          <w:ilvl w:val="0"/>
          <w:numId w:val="1"/>
        </w:numPr>
        <w:jc w:val="center"/>
      </w:pPr>
      <w:r>
        <w:t>ГРАЖДАНИНА) И ПОДЛЕЖАЩЕГО НАЛОГООБЛОЖЕНИЮ, В ЦЕЛЯХ</w:t>
      </w:r>
    </w:p>
    <w:p w:rsidR="00BA0821" w:rsidRDefault="00BA0821" w:rsidP="00BA0821">
      <w:pPr>
        <w:pStyle w:val="ConsPlusTitle"/>
        <w:numPr>
          <w:ilvl w:val="0"/>
          <w:numId w:val="1"/>
        </w:numPr>
        <w:jc w:val="center"/>
      </w:pPr>
      <w:r>
        <w:t>ПРИЗНАНИЯ ГРАЖДАН МАЛОИМУЩИМИ, И ПРЕДОСТАВЛЕНИЯ ИМ</w:t>
      </w:r>
    </w:p>
    <w:p w:rsidR="00BA0821" w:rsidRDefault="00BA0821" w:rsidP="00BA0821">
      <w:pPr>
        <w:pStyle w:val="ConsPlusTitle"/>
        <w:numPr>
          <w:ilvl w:val="0"/>
          <w:numId w:val="1"/>
        </w:numPr>
        <w:jc w:val="center"/>
      </w:pPr>
      <w:r>
        <w:t>ПО ДОГОВОРАМ СОЦИАЛЬНОГО НАЙМА ЖИЛЫХ ПОМЕЩЕНИЙ</w:t>
      </w:r>
    </w:p>
    <w:p w:rsidR="00BA0821" w:rsidRDefault="00BA0821" w:rsidP="00BA0821">
      <w:pPr>
        <w:pStyle w:val="ConsPlusTitle"/>
        <w:numPr>
          <w:ilvl w:val="0"/>
          <w:numId w:val="1"/>
        </w:numPr>
        <w:jc w:val="center"/>
      </w:pPr>
      <w:r>
        <w:t>МУНИЦИПАЛЬНОГО ЖИЛИЩНОГО ФОНДА</w:t>
      </w:r>
    </w:p>
    <w:p w:rsidR="00BA0821" w:rsidRDefault="00BA0821" w:rsidP="00BA0821">
      <w:pPr>
        <w:rPr>
          <w:sz w:val="28"/>
          <w:szCs w:val="28"/>
        </w:rPr>
      </w:pPr>
    </w:p>
    <w:p w:rsidR="00BA0821" w:rsidRDefault="00BA0821" w:rsidP="00BA0821">
      <w:pPr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hyperlink r:id="rId6" w:history="1">
        <w:r>
          <w:rPr>
            <w:rStyle w:val="af5"/>
            <w:rFonts w:eastAsiaTheme="majorEastAsia"/>
            <w:sz w:val="28"/>
            <w:szCs w:val="28"/>
          </w:rPr>
          <w:t>статьей 14</w:t>
        </w:r>
      </w:hyperlink>
      <w:r>
        <w:rPr>
          <w:sz w:val="28"/>
          <w:szCs w:val="28"/>
        </w:rPr>
        <w:t xml:space="preserve"> Жилищного кодекса Российской Федерации, </w:t>
      </w:r>
      <w:hyperlink r:id="rId7" w:history="1">
        <w:r>
          <w:rPr>
            <w:rStyle w:val="af5"/>
            <w:rFonts w:eastAsiaTheme="majorEastAsia"/>
            <w:sz w:val="28"/>
            <w:szCs w:val="28"/>
          </w:rPr>
          <w:t>статьей 6</w:t>
        </w:r>
      </w:hyperlink>
      <w:r>
        <w:rPr>
          <w:sz w:val="28"/>
          <w:szCs w:val="28"/>
        </w:rPr>
        <w:t xml:space="preserve"> Закона Республики Мордовия от 1 июля </w:t>
      </w:r>
      <w:smartTag w:uri="urn:schemas-microsoft-com:office:smarttags" w:element="metricconverter">
        <w:smartTagPr>
          <w:attr w:name="ProductID" w:val="2005 г"/>
        </w:smartTagPr>
        <w:r>
          <w:rPr>
            <w:sz w:val="28"/>
            <w:szCs w:val="28"/>
          </w:rPr>
          <w:t>2005 г</w:t>
        </w:r>
      </w:smartTag>
      <w:r>
        <w:rPr>
          <w:sz w:val="28"/>
          <w:szCs w:val="28"/>
        </w:rPr>
        <w:t>. N 57-З "О правовом регулировании жилищных отношений в Республике Мордовия"</w:t>
      </w:r>
      <w:r>
        <w:t xml:space="preserve"> </w:t>
      </w:r>
      <w:r>
        <w:rPr>
          <w:color w:val="000000" w:themeColor="text1"/>
          <w:sz w:val="28"/>
          <w:szCs w:val="28"/>
        </w:rPr>
        <w:t xml:space="preserve"> руководствуясь </w:t>
      </w:r>
      <w:hyperlink r:id="rId8" w:history="1">
        <w:r>
          <w:rPr>
            <w:rStyle w:val="af8"/>
            <w:rFonts w:eastAsiaTheme="majorEastAsia"/>
            <w:color w:val="000000" w:themeColor="text1"/>
            <w:sz w:val="28"/>
            <w:szCs w:val="28"/>
          </w:rPr>
          <w:t>Уставом</w:t>
        </w:r>
      </w:hyperlink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решил:</w:t>
      </w:r>
    </w:p>
    <w:p w:rsidR="00BA0821" w:rsidRDefault="00BA0821" w:rsidP="00BA0821">
      <w:pPr>
        <w:rPr>
          <w:color w:val="000000" w:themeColor="text1"/>
          <w:sz w:val="28"/>
          <w:szCs w:val="28"/>
        </w:rPr>
      </w:pPr>
    </w:p>
    <w:p w:rsidR="00BA0821" w:rsidRDefault="00BA0821" w:rsidP="00BA0821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1.Установить пороговое значение размеров дохода, приходящегося на каждого члена семьи в размере 1,5-кратной величины </w:t>
      </w:r>
      <w:hyperlink r:id="rId9" w:history="1">
        <w:r>
          <w:rPr>
            <w:rStyle w:val="af5"/>
            <w:rFonts w:eastAsiaTheme="majorEastAsia"/>
            <w:sz w:val="28"/>
            <w:szCs w:val="28"/>
          </w:rPr>
          <w:t>прожиточного минимума</w:t>
        </w:r>
      </w:hyperlink>
      <w:r>
        <w:rPr>
          <w:sz w:val="28"/>
          <w:szCs w:val="28"/>
        </w:rPr>
        <w:t xml:space="preserve"> в среднем на душу населения, установленного в Республике Мордовия на момент подачи заявления (для семей, имеющих в своем составе разные социально-демографические группы) или 1,5-кратной величины </w:t>
      </w:r>
      <w:hyperlink r:id="rId10" w:history="1">
        <w:r>
          <w:rPr>
            <w:rStyle w:val="af5"/>
            <w:rFonts w:eastAsiaTheme="majorEastAsia"/>
            <w:sz w:val="28"/>
            <w:szCs w:val="28"/>
          </w:rPr>
          <w:t>прожиточного минимума</w:t>
        </w:r>
      </w:hyperlink>
      <w:r>
        <w:rPr>
          <w:sz w:val="28"/>
          <w:szCs w:val="28"/>
        </w:rPr>
        <w:t xml:space="preserve"> соответствующей социально-демографической группы (для семей, члены которой относятся к одной социально-демографической группе).</w:t>
      </w:r>
    </w:p>
    <w:p w:rsidR="00BA0821" w:rsidRDefault="00BA0821" w:rsidP="00BA0821">
      <w:pPr>
        <w:pStyle w:val="ConsPlusNormal"/>
        <w:jc w:val="both"/>
        <w:rPr>
          <w:sz w:val="28"/>
          <w:szCs w:val="28"/>
        </w:rPr>
      </w:pPr>
    </w:p>
    <w:p w:rsidR="00BA0821" w:rsidRDefault="00BA0821" w:rsidP="00BA0821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Установить пороговое значение размера стоимости имущества, находящегося в собственности членов семьи (одиноко проживающего гражданина) и подлежащего налогообложению на момент подачи заявления не выше 30% от расчетного показателя рыночной стоимости предоставляемых жилых помещений муниципального жилищного фонда по договорам социального </w:t>
      </w:r>
      <w:r>
        <w:rPr>
          <w:sz w:val="28"/>
          <w:szCs w:val="28"/>
        </w:rPr>
        <w:lastRenderedPageBreak/>
        <w:t>найма.</w:t>
      </w:r>
    </w:p>
    <w:p w:rsidR="00BA0821" w:rsidRDefault="00BA0821" w:rsidP="00BA0821">
      <w:pPr>
        <w:pStyle w:val="ConsPlusNormal"/>
        <w:jc w:val="both"/>
        <w:rPr>
          <w:sz w:val="28"/>
          <w:szCs w:val="28"/>
        </w:rPr>
      </w:pPr>
    </w:p>
    <w:p w:rsidR="00BA0821" w:rsidRDefault="00BA0821" w:rsidP="00BA0821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Расчетный показатель рыночной стоимости определить как результат произведения </w:t>
      </w:r>
      <w:hyperlink r:id="rId11" w:history="1">
        <w:r>
          <w:rPr>
            <w:rStyle w:val="af5"/>
            <w:rFonts w:eastAsiaTheme="majorEastAsia"/>
            <w:sz w:val="28"/>
            <w:szCs w:val="28"/>
          </w:rPr>
          <w:t>нормы предоставления</w:t>
        </w:r>
      </w:hyperlink>
      <w:r>
        <w:rPr>
          <w:sz w:val="28"/>
          <w:szCs w:val="28"/>
        </w:rPr>
        <w:t xml:space="preserve"> площади жилого помещения по договору социального найма на одного человека, количества членов семьи и </w:t>
      </w:r>
      <w:hyperlink r:id="rId12" w:history="1">
        <w:r>
          <w:rPr>
            <w:rStyle w:val="af5"/>
            <w:rFonts w:eastAsiaTheme="majorEastAsia"/>
            <w:sz w:val="28"/>
            <w:szCs w:val="28"/>
          </w:rPr>
          <w:t>средней рыночной стоимости</w:t>
        </w:r>
      </w:hyperlink>
      <w:r>
        <w:rPr>
          <w:sz w:val="28"/>
          <w:szCs w:val="28"/>
        </w:rPr>
        <w:t xml:space="preserve"> одного квадратного метра общей площади жилого помещения, устанавливаемой Правительством Республики Мордовия.</w:t>
      </w:r>
    </w:p>
    <w:p w:rsidR="00BA0821" w:rsidRDefault="00BA0821" w:rsidP="00BA0821">
      <w:pPr>
        <w:pStyle w:val="ConsPlusNormal"/>
        <w:jc w:val="both"/>
        <w:rPr>
          <w:sz w:val="28"/>
          <w:szCs w:val="28"/>
        </w:rPr>
      </w:pPr>
    </w:p>
    <w:p w:rsidR="00BA0821" w:rsidRDefault="00BA0821" w:rsidP="00BA0821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Определить, что решение о признании граждан малоимущими или об отказе в признании граждан малоимущими в целях их принятия на учет в качестве нуждающихся в жилых помещениях принимается Администрацией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A0821" w:rsidRDefault="00BA0821" w:rsidP="00BA0821">
      <w:pPr>
        <w:pStyle w:val="ConsPlusNormal"/>
        <w:jc w:val="both"/>
        <w:rPr>
          <w:sz w:val="28"/>
          <w:szCs w:val="28"/>
        </w:rPr>
      </w:pPr>
    </w:p>
    <w:p w:rsidR="00BA0821" w:rsidRDefault="00BA0821" w:rsidP="00BA0821">
      <w:pPr>
        <w:rPr>
          <w:color w:val="000000" w:themeColor="text1"/>
          <w:sz w:val="28"/>
          <w:szCs w:val="28"/>
        </w:rPr>
      </w:pPr>
    </w:p>
    <w:p w:rsidR="00BA0821" w:rsidRDefault="00BA0821" w:rsidP="00BA0821">
      <w:pPr>
        <w:rPr>
          <w:b/>
          <w:color w:val="000000" w:themeColor="text1"/>
          <w:sz w:val="28"/>
          <w:szCs w:val="28"/>
        </w:rPr>
      </w:pPr>
      <w:bookmarkStart w:id="0" w:name="sub_2"/>
      <w:r>
        <w:rPr>
          <w:color w:val="000000" w:themeColor="text1"/>
          <w:sz w:val="28"/>
          <w:szCs w:val="28"/>
        </w:rPr>
        <w:t xml:space="preserve">5. Настоящее решение вступает в силу со дня его </w:t>
      </w:r>
      <w:hyperlink r:id="rId13" w:history="1">
        <w:r>
          <w:rPr>
            <w:rStyle w:val="af8"/>
            <w:rFonts w:eastAsiaTheme="majorEastAsia"/>
            <w:color w:val="000000" w:themeColor="text1"/>
            <w:sz w:val="28"/>
            <w:szCs w:val="28"/>
          </w:rPr>
          <w:t>официального опубликования</w:t>
        </w:r>
      </w:hyperlink>
      <w:r>
        <w:rPr>
          <w:b/>
          <w:color w:val="000000" w:themeColor="text1"/>
          <w:sz w:val="28"/>
          <w:szCs w:val="28"/>
        </w:rPr>
        <w:t>.</w:t>
      </w:r>
    </w:p>
    <w:bookmarkEnd w:id="0"/>
    <w:p w:rsidR="00BA0821" w:rsidRDefault="00BA0821" w:rsidP="00BA0821">
      <w:pPr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666"/>
        <w:gridCol w:w="3333"/>
      </w:tblGrid>
      <w:tr w:rsidR="00BA0821" w:rsidTr="00BA0821">
        <w:tc>
          <w:tcPr>
            <w:tcW w:w="6666" w:type="dxa"/>
          </w:tcPr>
          <w:p w:rsidR="00BA0821" w:rsidRDefault="00BA0821">
            <w:pPr>
              <w:pStyle w:val="af7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333" w:type="dxa"/>
          </w:tcPr>
          <w:p w:rsidR="00BA0821" w:rsidRDefault="00BA0821">
            <w:pPr>
              <w:pStyle w:val="af6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A0821" w:rsidRDefault="00BA0821" w:rsidP="00BA082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BA0821" w:rsidRDefault="00BA0821" w:rsidP="00BA0821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</w:t>
      </w:r>
      <w:proofErr w:type="spellStart"/>
      <w:r>
        <w:rPr>
          <w:sz w:val="28"/>
          <w:szCs w:val="28"/>
        </w:rPr>
        <w:t>Г.П.Солдатова</w:t>
      </w:r>
      <w:proofErr w:type="spellEnd"/>
      <w:r>
        <w:rPr>
          <w:sz w:val="28"/>
          <w:szCs w:val="28"/>
        </w:rPr>
        <w:t>.</w:t>
      </w:r>
    </w:p>
    <w:p w:rsidR="00BA0821" w:rsidRDefault="00BA0821" w:rsidP="00BA0821">
      <w:pPr>
        <w:rPr>
          <w:rFonts w:ascii="Arial" w:hAnsi="Arial" w:cs="Arial"/>
        </w:rPr>
      </w:pPr>
    </w:p>
    <w:p w:rsidR="00BA0821" w:rsidRDefault="00BA0821" w:rsidP="00BA0821"/>
    <w:p w:rsidR="005C0B2E" w:rsidRDefault="005C0B2E" w:rsidP="005C0B2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proofErr w:type="spellStart"/>
      <w:r>
        <w:rPr>
          <w:b/>
          <w:sz w:val="32"/>
          <w:szCs w:val="32"/>
        </w:rPr>
        <w:t>Салазгорьского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5C0B2E" w:rsidRDefault="005C0B2E" w:rsidP="005C0B2E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Торбеевского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5C0B2E" w:rsidRDefault="005C0B2E" w:rsidP="005C0B2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5C0B2E" w:rsidRDefault="005C0B2E" w:rsidP="005C0B2E">
      <w:pPr>
        <w:jc w:val="center"/>
        <w:rPr>
          <w:b/>
          <w:sz w:val="28"/>
          <w:szCs w:val="28"/>
        </w:rPr>
      </w:pPr>
    </w:p>
    <w:p w:rsidR="005C0B2E" w:rsidRDefault="005C0B2E" w:rsidP="005C0B2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Вторая сессия</w:t>
      </w:r>
    </w:p>
    <w:p w:rsidR="005C0B2E" w:rsidRDefault="005C0B2E" w:rsidP="005C0B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(третьего  созыва)</w:t>
      </w:r>
    </w:p>
    <w:p w:rsidR="005C0B2E" w:rsidRDefault="005C0B2E" w:rsidP="005C0B2E">
      <w:pPr>
        <w:jc w:val="center"/>
        <w:rPr>
          <w:b/>
          <w:sz w:val="28"/>
          <w:szCs w:val="28"/>
        </w:rPr>
      </w:pPr>
    </w:p>
    <w:p w:rsidR="005C0B2E" w:rsidRDefault="005C0B2E" w:rsidP="005C0B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Е Ш Е Н И Е </w:t>
      </w:r>
    </w:p>
    <w:p w:rsidR="005C0B2E" w:rsidRDefault="005C0B2E" w:rsidP="005C0B2E">
      <w:pPr>
        <w:jc w:val="center"/>
        <w:rPr>
          <w:sz w:val="28"/>
          <w:szCs w:val="28"/>
        </w:rPr>
      </w:pPr>
    </w:p>
    <w:p w:rsidR="005C0B2E" w:rsidRDefault="005C0B2E" w:rsidP="005C0B2E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08.12.2016 г                                    </w:t>
      </w:r>
      <w:proofErr w:type="spellStart"/>
      <w:r>
        <w:rPr>
          <w:bCs/>
          <w:sz w:val="28"/>
          <w:szCs w:val="28"/>
        </w:rPr>
        <w:t>с.Салазгорь</w:t>
      </w:r>
      <w:proofErr w:type="spellEnd"/>
      <w:r>
        <w:rPr>
          <w:bCs/>
          <w:sz w:val="28"/>
          <w:szCs w:val="28"/>
        </w:rPr>
        <w:t xml:space="preserve">                                            №10</w:t>
      </w:r>
    </w:p>
    <w:p w:rsidR="005C0B2E" w:rsidRDefault="005C0B2E" w:rsidP="005C0B2E">
      <w:pPr>
        <w:jc w:val="center"/>
        <w:rPr>
          <w:szCs w:val="20"/>
        </w:rPr>
      </w:pPr>
    </w:p>
    <w:p w:rsidR="005C0B2E" w:rsidRDefault="005C0B2E" w:rsidP="005C0B2E">
      <w:pPr>
        <w:tabs>
          <w:tab w:val="left" w:pos="465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             сельского поселения от 03.04.2009г. №15  «Об утверждении Примерного положения об оплате труда работников по общеотраслевым должностям                  служащих, общеотраслевым профессиям рабочих администрации             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              района Республики Мордовия</w:t>
      </w:r>
    </w:p>
    <w:p w:rsidR="005C0B2E" w:rsidRDefault="005C0B2E" w:rsidP="005C0B2E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C0B2E" w:rsidRDefault="005C0B2E" w:rsidP="005C0B2E">
      <w:pPr>
        <w:pStyle w:val="af9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 целью приведения решения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от 03.04.2009 г. № 15 «Об утверждении Примерного положения об оплате труда работников по общеотраслевым должностям служащих, общеотраслевым профессиям рабочих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в </w:t>
      </w:r>
      <w:r>
        <w:rPr>
          <w:sz w:val="28"/>
          <w:szCs w:val="28"/>
        </w:rPr>
        <w:lastRenderedPageBreak/>
        <w:t xml:space="preserve">соответствие с действующим законодательством,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р е ш и л</w:t>
      </w:r>
      <w:r>
        <w:rPr>
          <w:sz w:val="28"/>
          <w:szCs w:val="28"/>
        </w:rPr>
        <w:t xml:space="preserve">: </w:t>
      </w:r>
    </w:p>
    <w:p w:rsidR="005C0B2E" w:rsidRDefault="005C0B2E" w:rsidP="005C0B2E">
      <w:pPr>
        <w:pStyle w:val="af9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1.Внести в вышеуказанное решение следующие изменения:</w:t>
      </w:r>
    </w:p>
    <w:p w:rsidR="005C0B2E" w:rsidRDefault="005C0B2E" w:rsidP="005C0B2E">
      <w:pPr>
        <w:pStyle w:val="aa"/>
        <w:rPr>
          <w:sz w:val="28"/>
          <w:szCs w:val="28"/>
        </w:rPr>
      </w:pPr>
    </w:p>
    <w:p w:rsidR="005C0B2E" w:rsidRDefault="005C0B2E" w:rsidP="005C0B2E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абзац 1 пункта 1 Положения  изложить в следующей редакции:</w:t>
      </w:r>
    </w:p>
    <w:p w:rsidR="005C0B2E" w:rsidRDefault="005C0B2E" w:rsidP="005C0B2E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1. Оплата труда работников, занимающих   общеотраслевые должности служащих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производиться согласно базовых окладов работников по общеотраслевым должностям служащих:</w:t>
      </w:r>
    </w:p>
    <w:tbl>
      <w:tblPr>
        <w:tblW w:w="0" w:type="auto"/>
        <w:tblInd w:w="-20" w:type="dxa"/>
        <w:tblLayout w:type="fixed"/>
        <w:tblLook w:val="04A0" w:firstRow="1" w:lastRow="0" w:firstColumn="1" w:lastColumn="0" w:noHBand="0" w:noVBand="1"/>
      </w:tblPr>
      <w:tblGrid>
        <w:gridCol w:w="2088"/>
        <w:gridCol w:w="3600"/>
        <w:gridCol w:w="3820"/>
      </w:tblGrid>
      <w:tr w:rsidR="005C0B2E" w:rsidTr="005C0B2E"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Профессии служащих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Размер базового должностного оклада, руб.</w:t>
            </w:r>
          </w:p>
        </w:tc>
      </w:tr>
      <w:tr w:rsidR="005C0B2E" w:rsidTr="005C0B2E">
        <w:tc>
          <w:tcPr>
            <w:tcW w:w="20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Инспектор</w:t>
            </w:r>
          </w:p>
        </w:tc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2235</w:t>
            </w:r>
          </w:p>
        </w:tc>
      </w:tr>
    </w:tbl>
    <w:p w:rsidR="005C0B2E" w:rsidRDefault="005C0B2E" w:rsidP="005C0B2E">
      <w:pPr>
        <w:pStyle w:val="aa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 дополнить абзацем следующего содержания:</w:t>
      </w:r>
    </w:p>
    <w:p w:rsidR="005C0B2E" w:rsidRDefault="005C0B2E" w:rsidP="005C0B2E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Установить персональный повышающий коэффициент к окладу работников  по общеотраслевым должностям служащих -2,3.</w:t>
      </w:r>
    </w:p>
    <w:p w:rsidR="005C0B2E" w:rsidRDefault="005C0B2E" w:rsidP="005C0B2E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абзац 1 пункта 2 Положения  изложить в следующей редакции:</w:t>
      </w:r>
    </w:p>
    <w:p w:rsidR="005C0B2E" w:rsidRDefault="005C0B2E" w:rsidP="005C0B2E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Оплата труда работников, осуществляющих техническое обеспечение деятельности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производиться согласно базовых окладов работников по общеотраслевым профессиям рабочих:</w:t>
      </w:r>
    </w:p>
    <w:tbl>
      <w:tblPr>
        <w:tblW w:w="0" w:type="auto"/>
        <w:tblInd w:w="-20" w:type="dxa"/>
        <w:tblLayout w:type="fixed"/>
        <w:tblLook w:val="04A0" w:firstRow="1" w:lastRow="0" w:firstColumn="1" w:lastColumn="0" w:noHBand="0" w:noVBand="1"/>
      </w:tblPr>
      <w:tblGrid>
        <w:gridCol w:w="1728"/>
        <w:gridCol w:w="4652"/>
        <w:gridCol w:w="2948"/>
      </w:tblGrid>
      <w:tr w:rsidR="005C0B2E" w:rsidTr="005C0B2E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              Профессии рабочих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Размер базового должностного оклада, руб.</w:t>
            </w:r>
          </w:p>
        </w:tc>
      </w:tr>
      <w:tr w:rsidR="005C0B2E" w:rsidTr="005C0B2E">
        <w:tc>
          <w:tcPr>
            <w:tcW w:w="17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6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Истопник</w:t>
            </w:r>
          </w:p>
        </w:tc>
        <w:tc>
          <w:tcPr>
            <w:tcW w:w="29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2146</w:t>
            </w:r>
          </w:p>
        </w:tc>
      </w:tr>
      <w:tr w:rsidR="005C0B2E" w:rsidTr="005C0B2E">
        <w:tc>
          <w:tcPr>
            <w:tcW w:w="17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6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Водитель</w:t>
            </w:r>
          </w:p>
        </w:tc>
        <w:tc>
          <w:tcPr>
            <w:tcW w:w="29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2462</w:t>
            </w:r>
          </w:p>
        </w:tc>
      </w:tr>
      <w:tr w:rsidR="005C0B2E" w:rsidTr="005C0B2E">
        <w:tc>
          <w:tcPr>
            <w:tcW w:w="17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6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Уборщица</w:t>
            </w:r>
          </w:p>
        </w:tc>
        <w:tc>
          <w:tcPr>
            <w:tcW w:w="29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B2E" w:rsidRDefault="005C0B2E">
            <w:pPr>
              <w:widowControl w:val="0"/>
              <w:suppressAutoHyphens/>
              <w:autoSpaceDE w:val="0"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2146</w:t>
            </w:r>
          </w:p>
        </w:tc>
      </w:tr>
    </w:tbl>
    <w:p w:rsidR="005C0B2E" w:rsidRDefault="005C0B2E" w:rsidP="005C0B2E">
      <w:pPr>
        <w:pStyle w:val="aa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   </w:t>
      </w:r>
    </w:p>
    <w:p w:rsidR="005C0B2E" w:rsidRDefault="005C0B2E" w:rsidP="005C0B2E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дополнить абзацем следующего содержания:</w:t>
      </w:r>
    </w:p>
    <w:p w:rsidR="005C0B2E" w:rsidRDefault="005C0B2E" w:rsidP="005C0B2E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Установить персональный повышающий коэффициент к окладу работников по общеотраслевым профессиям рабочих -2,45.</w:t>
      </w:r>
    </w:p>
    <w:p w:rsidR="005C0B2E" w:rsidRDefault="005C0B2E" w:rsidP="005C0B2E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со дня его официального опубликования в информационном бюллетени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вести» и распространяет своё действие на правоотношения, возникшие с 01.07.2016 г.</w:t>
      </w:r>
    </w:p>
    <w:p w:rsidR="005C0B2E" w:rsidRDefault="005C0B2E" w:rsidP="005C0B2E">
      <w:pPr>
        <w:spacing w:line="360" w:lineRule="auto"/>
        <w:ind w:firstLine="720"/>
        <w:jc w:val="both"/>
        <w:rPr>
          <w:sz w:val="28"/>
          <w:szCs w:val="28"/>
        </w:rPr>
      </w:pPr>
    </w:p>
    <w:p w:rsidR="005C0B2E" w:rsidRDefault="005C0B2E" w:rsidP="005C0B2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5C0B2E" w:rsidRDefault="005C0B2E" w:rsidP="005C0B2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Г.П. Солдатова</w:t>
      </w:r>
    </w:p>
    <w:tbl>
      <w:tblPr>
        <w:tblpPr w:leftFromText="180" w:rightFromText="180" w:vertAnchor="text" w:horzAnchor="margin" w:tblpY="17"/>
        <w:tblW w:w="9720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5C0B2E" w:rsidTr="005C0B2E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C0B2E" w:rsidRDefault="005C0B2E" w:rsidP="005C0B2E">
            <w:pPr>
              <w:pStyle w:val="aa"/>
              <w:rPr>
                <w:rFonts w:ascii="Times New Roman" w:eastAsia="Times New Roman" w:hAnsi="Times New Roman"/>
                <w:sz w:val="18"/>
                <w:szCs w:val="18"/>
              </w:rPr>
            </w:pPr>
            <w:bookmarkStart w:id="1" w:name="_GoBack"/>
            <w:bookmarkEnd w:id="1"/>
            <w:r>
              <w:rPr>
                <w:rFonts w:ascii="Times New Roman" w:hAnsi="Times New Roman"/>
                <w:sz w:val="18"/>
                <w:szCs w:val="18"/>
              </w:rPr>
              <w:t>Главный редактор:</w:t>
            </w:r>
          </w:p>
          <w:p w:rsidR="005C0B2E" w:rsidRDefault="005C0B2E" w:rsidP="005C0B2E">
            <w:pPr>
              <w:pStyle w:val="aa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муниципальго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района Республики Мордовия  Солдатова Г.П.</w:t>
            </w:r>
          </w:p>
          <w:p w:rsidR="005C0B2E" w:rsidRDefault="005C0B2E" w:rsidP="005C0B2E">
            <w:pPr>
              <w:pStyle w:val="aa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C0B2E" w:rsidRDefault="005C0B2E" w:rsidP="005C0B2E">
            <w:pPr>
              <w:pStyle w:val="aa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Учредители:</w:t>
            </w:r>
          </w:p>
          <w:p w:rsidR="005C0B2E" w:rsidRDefault="005C0B2E" w:rsidP="005C0B2E">
            <w:pPr>
              <w:pStyle w:val="aa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0B2E" w:rsidRDefault="005C0B2E" w:rsidP="005C0B2E">
            <w:pPr>
              <w:pStyle w:val="aa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НАШ АДРЕС:</w:t>
            </w:r>
          </w:p>
          <w:p w:rsidR="005C0B2E" w:rsidRDefault="005C0B2E" w:rsidP="005C0B2E">
            <w:pPr>
              <w:pStyle w:val="aa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431045 РМ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Торбеевский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район с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алазгорь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,.Кооперативная, д.7</w:t>
            </w:r>
          </w:p>
          <w:p w:rsidR="005C0B2E" w:rsidRDefault="005C0B2E" w:rsidP="005C0B2E">
            <w:pPr>
              <w:pStyle w:val="aa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Телефон:2-48-37   </w:t>
            </w:r>
          </w:p>
          <w:p w:rsidR="005C0B2E" w:rsidRDefault="005C0B2E" w:rsidP="005C0B2E">
            <w:pPr>
              <w:pStyle w:val="aa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ad-salazgor2012@yandex.ru</w:t>
            </w:r>
          </w:p>
        </w:tc>
      </w:tr>
    </w:tbl>
    <w:p w:rsidR="005C0B2E" w:rsidRDefault="005C0B2E" w:rsidP="005C0B2E">
      <w:pPr>
        <w:spacing w:line="360" w:lineRule="auto"/>
        <w:ind w:firstLine="720"/>
        <w:jc w:val="both"/>
      </w:pPr>
    </w:p>
    <w:p w:rsidR="005C0B2E" w:rsidRDefault="005C0B2E" w:rsidP="005C0B2E">
      <w:pPr>
        <w:spacing w:line="360" w:lineRule="auto"/>
        <w:jc w:val="both"/>
        <w:rPr>
          <w:sz w:val="20"/>
          <w:szCs w:val="20"/>
        </w:rPr>
      </w:pPr>
    </w:p>
    <w:p w:rsidR="005C0B2E" w:rsidRDefault="005C0B2E" w:rsidP="005C0B2E">
      <w:pPr>
        <w:jc w:val="both"/>
        <w:rPr>
          <w:b/>
          <w:i/>
        </w:rPr>
      </w:pPr>
    </w:p>
    <w:p w:rsidR="005C0B2E" w:rsidRDefault="005C0B2E" w:rsidP="005C0B2E">
      <w:pPr>
        <w:jc w:val="both"/>
        <w:rPr>
          <w:b/>
          <w:i/>
        </w:rPr>
      </w:pPr>
    </w:p>
    <w:p w:rsidR="005C0B2E" w:rsidRDefault="005C0B2E" w:rsidP="005C0B2E">
      <w:pPr>
        <w:jc w:val="both"/>
        <w:rPr>
          <w:b/>
          <w:i/>
        </w:rPr>
      </w:pPr>
    </w:p>
    <w:p w:rsidR="005C0B2E" w:rsidRDefault="005C0B2E" w:rsidP="005C0B2E">
      <w:pPr>
        <w:jc w:val="both"/>
        <w:rPr>
          <w:b/>
          <w:i/>
        </w:rPr>
      </w:pPr>
    </w:p>
    <w:p w:rsidR="005C0B2E" w:rsidRDefault="005C0B2E" w:rsidP="005C0B2E">
      <w:pPr>
        <w:jc w:val="both"/>
        <w:rPr>
          <w:b/>
          <w:i/>
        </w:rPr>
      </w:pPr>
    </w:p>
    <w:p w:rsidR="005C0B2E" w:rsidRDefault="005C0B2E" w:rsidP="005C0B2E">
      <w:pPr>
        <w:jc w:val="both"/>
        <w:rPr>
          <w:b/>
          <w:i/>
        </w:rPr>
      </w:pPr>
    </w:p>
    <w:p w:rsidR="005C0B2E" w:rsidRDefault="005C0B2E" w:rsidP="005C0B2E">
      <w:pPr>
        <w:pStyle w:val="af9"/>
        <w:spacing w:after="0"/>
        <w:jc w:val="both"/>
        <w:rPr>
          <w:color w:val="000000" w:themeColor="text1"/>
        </w:rPr>
      </w:pPr>
      <w:r>
        <w:rPr>
          <w:sz w:val="28"/>
          <w:szCs w:val="28"/>
        </w:rPr>
        <w:tab/>
      </w:r>
    </w:p>
    <w:p w:rsidR="005C0B2E" w:rsidRDefault="005C0B2E" w:rsidP="005C0B2E">
      <w:pPr>
        <w:rPr>
          <w:color w:val="000000" w:themeColor="text1"/>
        </w:rPr>
      </w:pPr>
    </w:p>
    <w:p w:rsidR="005C0B2E" w:rsidRDefault="005C0B2E" w:rsidP="005C0B2E">
      <w:pPr>
        <w:rPr>
          <w:color w:val="000000" w:themeColor="text1"/>
        </w:rPr>
      </w:pPr>
    </w:p>
    <w:p w:rsidR="005C0B2E" w:rsidRDefault="005C0B2E" w:rsidP="005C0B2E">
      <w:pPr>
        <w:rPr>
          <w:color w:val="000000" w:themeColor="text1"/>
        </w:rPr>
      </w:pPr>
    </w:p>
    <w:p w:rsidR="005C0B2E" w:rsidRDefault="005C0B2E" w:rsidP="005C0B2E">
      <w:pPr>
        <w:rPr>
          <w:color w:val="000000" w:themeColor="text1"/>
        </w:rPr>
      </w:pPr>
    </w:p>
    <w:p w:rsidR="005C0B2E" w:rsidRDefault="005C0B2E" w:rsidP="005C0B2E">
      <w:pPr>
        <w:rPr>
          <w:color w:val="000000" w:themeColor="text1"/>
        </w:rPr>
      </w:pPr>
    </w:p>
    <w:p w:rsidR="005C0B2E" w:rsidRDefault="005C0B2E" w:rsidP="005C0B2E">
      <w:pPr>
        <w:rPr>
          <w:color w:val="000000" w:themeColor="text1"/>
        </w:rPr>
      </w:pPr>
    </w:p>
    <w:p w:rsidR="005C0B2E" w:rsidRDefault="005C0B2E" w:rsidP="005C0B2E">
      <w:pPr>
        <w:rPr>
          <w:color w:val="000000" w:themeColor="text1"/>
        </w:rPr>
      </w:pPr>
    </w:p>
    <w:p w:rsidR="00BA0821" w:rsidRDefault="00BA0821" w:rsidP="00BA0821"/>
    <w:p w:rsidR="00BA0821" w:rsidRDefault="00BA0821" w:rsidP="00BA0821"/>
    <w:p w:rsidR="00BA0821" w:rsidRDefault="00BA0821" w:rsidP="00BA0821"/>
    <w:p w:rsidR="00D90AFC" w:rsidRDefault="00D90AFC" w:rsidP="00D90AFC">
      <w:pPr>
        <w:jc w:val="center"/>
        <w:rPr>
          <w:b/>
          <w:bCs/>
          <w:sz w:val="28"/>
          <w:szCs w:val="28"/>
        </w:rPr>
      </w:pPr>
    </w:p>
    <w:p w:rsidR="00D90AFC" w:rsidRDefault="00D90AFC" w:rsidP="00D90AFC">
      <w:pPr>
        <w:jc w:val="center"/>
        <w:rPr>
          <w:b/>
          <w:bCs/>
          <w:sz w:val="28"/>
          <w:szCs w:val="28"/>
        </w:rPr>
      </w:pPr>
    </w:p>
    <w:p w:rsidR="00D90AFC" w:rsidRDefault="00D90AFC" w:rsidP="00D90AFC">
      <w:pPr>
        <w:jc w:val="center"/>
        <w:rPr>
          <w:b/>
          <w:bCs/>
          <w:sz w:val="28"/>
          <w:szCs w:val="28"/>
        </w:rPr>
      </w:pPr>
    </w:p>
    <w:p w:rsidR="00D90AFC" w:rsidRDefault="00D90AFC" w:rsidP="00D90AFC">
      <w:pPr>
        <w:jc w:val="center"/>
        <w:rPr>
          <w:b/>
          <w:bCs/>
          <w:sz w:val="28"/>
          <w:szCs w:val="28"/>
        </w:rPr>
      </w:pPr>
    </w:p>
    <w:p w:rsidR="00D90AFC" w:rsidRDefault="00D90AFC" w:rsidP="00D90AFC"/>
    <w:p w:rsidR="003933CF" w:rsidRDefault="003933CF"/>
    <w:sectPr w:rsidR="003933CF" w:rsidSect="00BA082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586"/>
    <w:rsid w:val="002E4E42"/>
    <w:rsid w:val="003933CF"/>
    <w:rsid w:val="005C0B2E"/>
    <w:rsid w:val="00704586"/>
    <w:rsid w:val="00BA0821"/>
    <w:rsid w:val="00D9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AFC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BA0821"/>
    <w:rPr>
      <w:color w:val="0000FF"/>
      <w:u w:val="single"/>
    </w:rPr>
  </w:style>
  <w:style w:type="paragraph" w:customStyle="1" w:styleId="af6">
    <w:name w:val="Нормальный (таблица)"/>
    <w:basedOn w:val="a"/>
    <w:next w:val="a"/>
    <w:uiPriority w:val="99"/>
    <w:rsid w:val="00BA0821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7">
    <w:name w:val="Прижатый влево"/>
    <w:basedOn w:val="a"/>
    <w:next w:val="a"/>
    <w:uiPriority w:val="99"/>
    <w:rsid w:val="00BA082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R1">
    <w:name w:val="FR1"/>
    <w:rsid w:val="00BA082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onsPlusNormal">
    <w:name w:val="ConsPlusNormal"/>
    <w:rsid w:val="00BA0821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BA0821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8">
    <w:name w:val="Гипертекстовая ссылка"/>
    <w:basedOn w:val="a0"/>
    <w:uiPriority w:val="99"/>
    <w:rsid w:val="00BA0821"/>
    <w:rPr>
      <w:b/>
      <w:bCs/>
      <w:color w:val="106BBE"/>
    </w:rPr>
  </w:style>
  <w:style w:type="paragraph" w:styleId="af9">
    <w:name w:val="Normal (Web)"/>
    <w:basedOn w:val="a"/>
    <w:uiPriority w:val="99"/>
    <w:semiHidden/>
    <w:unhideWhenUsed/>
    <w:rsid w:val="005C0B2E"/>
    <w:pPr>
      <w:spacing w:before="100" w:beforeAutospacing="1" w:after="119"/>
    </w:pPr>
  </w:style>
  <w:style w:type="paragraph" w:customStyle="1" w:styleId="ConsNormal">
    <w:name w:val="ConsNormal"/>
    <w:uiPriority w:val="99"/>
    <w:rsid w:val="005C0B2E"/>
    <w:pPr>
      <w:widowControl w:val="0"/>
      <w:suppressAutoHyphens/>
      <w:autoSpaceDE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AFC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BA0821"/>
    <w:rPr>
      <w:color w:val="0000FF"/>
      <w:u w:val="single"/>
    </w:rPr>
  </w:style>
  <w:style w:type="paragraph" w:customStyle="1" w:styleId="af6">
    <w:name w:val="Нормальный (таблица)"/>
    <w:basedOn w:val="a"/>
    <w:next w:val="a"/>
    <w:uiPriority w:val="99"/>
    <w:rsid w:val="00BA0821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7">
    <w:name w:val="Прижатый влево"/>
    <w:basedOn w:val="a"/>
    <w:next w:val="a"/>
    <w:uiPriority w:val="99"/>
    <w:rsid w:val="00BA082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R1">
    <w:name w:val="FR1"/>
    <w:rsid w:val="00BA082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onsPlusNormal">
    <w:name w:val="ConsPlusNormal"/>
    <w:rsid w:val="00BA0821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BA0821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8">
    <w:name w:val="Гипертекстовая ссылка"/>
    <w:basedOn w:val="a0"/>
    <w:uiPriority w:val="99"/>
    <w:rsid w:val="00BA0821"/>
    <w:rPr>
      <w:b/>
      <w:bCs/>
      <w:color w:val="106BBE"/>
    </w:rPr>
  </w:style>
  <w:style w:type="paragraph" w:styleId="af9">
    <w:name w:val="Normal (Web)"/>
    <w:basedOn w:val="a"/>
    <w:uiPriority w:val="99"/>
    <w:semiHidden/>
    <w:unhideWhenUsed/>
    <w:rsid w:val="005C0B2E"/>
    <w:pPr>
      <w:spacing w:before="100" w:beforeAutospacing="1" w:after="119"/>
    </w:pPr>
  </w:style>
  <w:style w:type="paragraph" w:customStyle="1" w:styleId="ConsNormal">
    <w:name w:val="ConsNormal"/>
    <w:uiPriority w:val="99"/>
    <w:rsid w:val="005C0B2E"/>
    <w:pPr>
      <w:widowControl w:val="0"/>
      <w:suppressAutoHyphens/>
      <w:autoSpaceDE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3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68632.0/" TargetMode="External"/><Relationship Id="rId13" Type="http://schemas.openxmlformats.org/officeDocument/2006/relationships/hyperlink" Target="garantf1://44800591.0/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37547243AA7ADE4E5FA12D3AF54D0E4400299EA53B6DD0A60A68428DECC010976B4836AF19135CE9C9090nCg7N" TargetMode="External"/><Relationship Id="rId12" Type="http://schemas.openxmlformats.org/officeDocument/2006/relationships/hyperlink" Target="consultantplus://offline/ref=237547243AA7ADE4E5FA12D3AF54D0E4400299EA53B5D8086EA68428DECC010976B4836AF19135CE9C9098nCgA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37547243AA7ADE4E5FA0CDEB9388DE84609C6E652B3D75D34F9DF7589C50B5E31FBDA28B59C35CFn9gBN" TargetMode="External"/><Relationship Id="rId11" Type="http://schemas.openxmlformats.org/officeDocument/2006/relationships/hyperlink" Target="consultantplus://offline/ref=237547243AA7ADE4E5FA12D3AF54D0E4400299EA5DB1DF0D63FB8E2087C0030E79EB946DB89D34CE9C90n9gE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37547243AA7ADE4E5FA12D3AF54D0E4400299EA53B0D40A63FB8E2087C003n0gE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37547243AA7ADE4E5FA12D3AF54D0E4400299EA53B0D40A63FB8E2087C003n0gE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1063</Words>
  <Characters>6065</Characters>
  <Application>Microsoft Office Word</Application>
  <DocSecurity>0</DocSecurity>
  <Lines>50</Lines>
  <Paragraphs>14</Paragraphs>
  <ScaleCrop>false</ScaleCrop>
  <Company/>
  <LinksUpToDate>false</LinksUpToDate>
  <CharactersWithSpaces>7114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2016-12-23T10:53:00Z</dcterms:created>
  <dcterms:modified xsi:type="dcterms:W3CDTF">2016-12-23T12:06:00Z</dcterms:modified>
</cp:coreProperties>
</file>