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9C0" w:rsidRPr="000459C0" w:rsidRDefault="00CE4E2E" w:rsidP="000459C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9C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CE4E2E" w:rsidRDefault="000459C0" w:rsidP="000459C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9C0">
        <w:rPr>
          <w:rFonts w:ascii="Times New Roman" w:hAnsi="Times New Roman" w:cs="Times New Roman"/>
          <w:b/>
          <w:sz w:val="28"/>
          <w:szCs w:val="28"/>
        </w:rPr>
        <w:t>САЛАЗГОРЬСКОГО</w:t>
      </w:r>
      <w:r w:rsidR="00CE4E2E" w:rsidRPr="000459C0">
        <w:rPr>
          <w:rFonts w:ascii="Times New Roman" w:hAnsi="Times New Roman" w:cs="Times New Roman"/>
          <w:b/>
          <w:sz w:val="28"/>
          <w:szCs w:val="28"/>
        </w:rPr>
        <w:t>  СЕЛЬСКОГО  ПОСЕЛЕНИЯ ТОРБЕЕВСКОГО  МУНИЦИПАЛЬНОГО  РАЙОНА</w:t>
      </w:r>
      <w:r w:rsidR="00CE4E2E" w:rsidRPr="000459C0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</w:t>
      </w:r>
      <w:r w:rsidR="00CE4E2E" w:rsidRPr="000459C0">
        <w:rPr>
          <w:rFonts w:ascii="Times New Roman" w:hAnsi="Times New Roman" w:cs="Times New Roman"/>
          <w:b/>
          <w:sz w:val="28"/>
          <w:szCs w:val="28"/>
        </w:rPr>
        <w:t>РЕСПУБЛИКИ   МОРДОВИЯ</w:t>
      </w:r>
    </w:p>
    <w:p w:rsidR="000459C0" w:rsidRPr="000459C0" w:rsidRDefault="000459C0" w:rsidP="000459C0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4E2E" w:rsidRDefault="000459C0" w:rsidP="00CE4E2E">
      <w:pPr>
        <w:pStyle w:val="31"/>
        <w:jc w:val="center"/>
        <w:rPr>
          <w:b/>
          <w:iCs/>
          <w:sz w:val="27"/>
          <w:szCs w:val="27"/>
        </w:rPr>
      </w:pPr>
      <w:r>
        <w:rPr>
          <w:b/>
          <w:iCs/>
          <w:sz w:val="28"/>
          <w:szCs w:val="28"/>
        </w:rPr>
        <w:t>Девят</w:t>
      </w:r>
      <w:r w:rsidR="00CE4E2E" w:rsidRPr="000459C0">
        <w:rPr>
          <w:b/>
          <w:iCs/>
          <w:sz w:val="28"/>
          <w:szCs w:val="28"/>
        </w:rPr>
        <w:t xml:space="preserve">ая   сессия                                                                                                                                          </w:t>
      </w:r>
      <w:r>
        <w:rPr>
          <w:b/>
          <w:iCs/>
          <w:sz w:val="27"/>
          <w:szCs w:val="27"/>
        </w:rPr>
        <w:t>(третье</w:t>
      </w:r>
      <w:r w:rsidR="00CE4E2E">
        <w:rPr>
          <w:b/>
          <w:iCs/>
          <w:sz w:val="27"/>
          <w:szCs w:val="27"/>
        </w:rPr>
        <w:t>го созыва)</w:t>
      </w:r>
    </w:p>
    <w:p w:rsidR="00CE4E2E" w:rsidRDefault="00CE4E2E" w:rsidP="00CE4E2E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CE4E2E" w:rsidRDefault="00CE4E2E" w:rsidP="00CE4E2E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CE4E2E" w:rsidRDefault="00CE4E2E" w:rsidP="00CE4E2E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sz w:val="26"/>
          <w:szCs w:val="26"/>
        </w:rPr>
        <w:t>   </w:t>
      </w:r>
      <w:r w:rsidR="000459C0">
        <w:rPr>
          <w:b/>
          <w:sz w:val="26"/>
          <w:szCs w:val="26"/>
        </w:rPr>
        <w:t>от</w:t>
      </w:r>
      <w:r>
        <w:rPr>
          <w:b/>
          <w:sz w:val="26"/>
          <w:szCs w:val="26"/>
        </w:rPr>
        <w:t xml:space="preserve">  </w:t>
      </w:r>
      <w:r w:rsidR="000459C0">
        <w:rPr>
          <w:b/>
          <w:sz w:val="26"/>
          <w:szCs w:val="26"/>
        </w:rPr>
        <w:t>17 июля 2017 года № 24</w:t>
      </w:r>
    </w:p>
    <w:p w:rsidR="00CE4E2E" w:rsidRDefault="00CE4E2E" w:rsidP="00CE4E2E">
      <w:pPr>
        <w:pStyle w:val="ConsPlusTitle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4E2E" w:rsidRDefault="00CE4E2E" w:rsidP="00CE4E2E">
      <w:pPr>
        <w:pStyle w:val="ConsPlusTitle"/>
        <w:widowControl/>
        <w:ind w:left="142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проведения осмотра зданий, сооружений в целях оценки их технического состояния и надлежащего технического обслуживания на территории </w:t>
      </w:r>
      <w:proofErr w:type="spellStart"/>
      <w:r w:rsidR="000459C0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CE4E2E" w:rsidRDefault="00CE4E2E" w:rsidP="00CE4E2E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CE4E2E" w:rsidRDefault="00CE4E2E" w:rsidP="00CE4E2E">
      <w:pPr>
        <w:pStyle w:val="ConsPlusTitle"/>
        <w:widowControl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частью 11 статьи 55.24 Градостроительного кодекса Российской Федерации, Совет депутатов </w:t>
      </w:r>
      <w:proofErr w:type="spellStart"/>
      <w:r w:rsidR="000459C0">
        <w:rPr>
          <w:rFonts w:ascii="Times New Roman" w:hAnsi="Times New Roman" w:cs="Times New Roman"/>
          <w:b w:val="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  <w:proofErr w:type="spellStart"/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сельского</w:t>
      </w:r>
      <w:proofErr w:type="spellEnd"/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 xml:space="preserve"> поселения решил:</w:t>
      </w:r>
    </w:p>
    <w:p w:rsidR="00CE4E2E" w:rsidRDefault="00CE4E2E" w:rsidP="00CE4E2E">
      <w:pPr>
        <w:pStyle w:val="ConsPlusTitle"/>
        <w:widowControl/>
        <w:ind w:left="142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1.Утвердить прилагаемый Порядок проведения осмотра зданий, сооружений в целях оценки их технического состояния и надлежащего технического обслуживания на территории </w:t>
      </w:r>
      <w:proofErr w:type="spellStart"/>
      <w:r w:rsidR="000459C0">
        <w:rPr>
          <w:rFonts w:ascii="Times New Roman" w:hAnsi="Times New Roman" w:cs="Times New Roman"/>
          <w:b w:val="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</w:p>
    <w:p w:rsidR="00CE4E2E" w:rsidRDefault="00CE4E2E" w:rsidP="00CE4E2E">
      <w:pPr>
        <w:pStyle w:val="ConsPlusTitle"/>
        <w:widowControl/>
        <w:tabs>
          <w:tab w:val="left" w:pos="567"/>
        </w:tabs>
        <w:ind w:left="142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9C0">
        <w:rPr>
          <w:rFonts w:ascii="Times New Roman" w:hAnsi="Times New Roman" w:cs="Times New Roman"/>
          <w:b w:val="0"/>
          <w:sz w:val="28"/>
          <w:szCs w:val="28"/>
        </w:rPr>
        <w:t>Настоящее реше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ние вступает в силу со дня его </w:t>
      </w:r>
      <w:hyperlink r:id="rId5" w:history="1">
        <w:r w:rsidRPr="000459C0">
          <w:rPr>
            <w:rStyle w:val="af7"/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>
        <w:rPr>
          <w:rFonts w:ascii="Times New Roman" w:hAnsi="Times New Roman" w:cs="Times New Roman"/>
          <w:b w:val="0"/>
          <w:sz w:val="28"/>
          <w:szCs w:val="28"/>
        </w:rPr>
        <w:t xml:space="preserve"> в информационном бю</w:t>
      </w:r>
      <w:r w:rsidR="000459C0">
        <w:rPr>
          <w:rFonts w:ascii="Times New Roman" w:hAnsi="Times New Roman" w:cs="Times New Roman"/>
          <w:b w:val="0"/>
          <w:sz w:val="28"/>
          <w:szCs w:val="28"/>
        </w:rPr>
        <w:t>ллетене «</w:t>
      </w:r>
      <w:proofErr w:type="spellStart"/>
      <w:r w:rsidR="000459C0">
        <w:rPr>
          <w:rFonts w:ascii="Times New Roman" w:hAnsi="Times New Roman" w:cs="Times New Roman"/>
          <w:b w:val="0"/>
          <w:sz w:val="28"/>
          <w:szCs w:val="28"/>
        </w:rPr>
        <w:t>Салазгорьские</w:t>
      </w:r>
      <w:proofErr w:type="spellEnd"/>
      <w:r w:rsidR="000459C0">
        <w:rPr>
          <w:rFonts w:ascii="Times New Roman" w:hAnsi="Times New Roman" w:cs="Times New Roman"/>
          <w:b w:val="0"/>
          <w:sz w:val="28"/>
          <w:szCs w:val="28"/>
        </w:rPr>
        <w:t xml:space="preserve"> вести</w:t>
      </w:r>
      <w:r>
        <w:rPr>
          <w:rFonts w:ascii="Times New Roman" w:hAnsi="Times New Roman" w:cs="Times New Roman"/>
          <w:b w:val="0"/>
          <w:sz w:val="28"/>
          <w:szCs w:val="28"/>
        </w:rPr>
        <w:t>».</w:t>
      </w:r>
    </w:p>
    <w:p w:rsidR="00CE4E2E" w:rsidRDefault="00CE4E2E" w:rsidP="00CE4E2E">
      <w:pPr>
        <w:rPr>
          <w:rFonts w:ascii="Times New Roman" w:hAnsi="Times New Roman" w:cs="Times New Roman"/>
        </w:rPr>
      </w:pPr>
    </w:p>
    <w:p w:rsidR="00CE4E2E" w:rsidRDefault="00CE4E2E" w:rsidP="00CE4E2E">
      <w:pPr>
        <w:rPr>
          <w:rFonts w:ascii="Times New Roman" w:hAnsi="Times New Roman" w:cs="Times New Roman"/>
        </w:rPr>
      </w:pPr>
    </w:p>
    <w:p w:rsidR="00CE4E2E" w:rsidRDefault="00CE4E2E" w:rsidP="00CE4E2E">
      <w:pPr>
        <w:ind w:left="426"/>
        <w:rPr>
          <w:rFonts w:ascii="Times New Roman" w:hAnsi="Times New Roman" w:cs="Times New Roman"/>
        </w:rPr>
      </w:pPr>
    </w:p>
    <w:p w:rsidR="00CE4E2E" w:rsidRPr="00EF555F" w:rsidRDefault="00CE4E2E" w:rsidP="00EF555F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EF555F">
        <w:rPr>
          <w:rFonts w:ascii="Times New Roman" w:hAnsi="Times New Roman" w:cs="Times New Roman"/>
          <w:b/>
          <w:sz w:val="26"/>
          <w:szCs w:val="26"/>
        </w:rPr>
        <w:t xml:space="preserve">Глава </w:t>
      </w:r>
      <w:proofErr w:type="spellStart"/>
      <w:r w:rsidR="000459C0" w:rsidRPr="00EF555F">
        <w:rPr>
          <w:rFonts w:ascii="Times New Roman" w:hAnsi="Times New Roman" w:cs="Times New Roman"/>
          <w:b/>
          <w:sz w:val="26"/>
          <w:szCs w:val="26"/>
        </w:rPr>
        <w:t>Салазгорьского</w:t>
      </w:r>
      <w:proofErr w:type="spellEnd"/>
      <w:r w:rsidRPr="00EF555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CE4E2E" w:rsidRPr="00EF555F" w:rsidRDefault="00CE4E2E" w:rsidP="00EF555F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EF555F">
        <w:rPr>
          <w:rFonts w:ascii="Times New Roman" w:hAnsi="Times New Roman" w:cs="Times New Roman"/>
          <w:b/>
          <w:sz w:val="26"/>
          <w:szCs w:val="26"/>
        </w:rPr>
        <w:t>сельского поселения</w:t>
      </w:r>
      <w:r w:rsidR="000459C0" w:rsidRPr="00EF555F">
        <w:rPr>
          <w:rFonts w:ascii="Times New Roman" w:hAnsi="Times New Roman" w:cs="Times New Roman"/>
          <w:b/>
          <w:sz w:val="26"/>
          <w:szCs w:val="26"/>
        </w:rPr>
        <w:t>:</w:t>
      </w:r>
      <w:r w:rsidRPr="00EF555F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0459C0" w:rsidRPr="00EF555F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Г.П. Солдато</w:t>
      </w:r>
      <w:r w:rsidRPr="00EF555F">
        <w:rPr>
          <w:rFonts w:ascii="Times New Roman" w:hAnsi="Times New Roman" w:cs="Times New Roman"/>
          <w:b/>
          <w:sz w:val="26"/>
          <w:szCs w:val="26"/>
        </w:rPr>
        <w:t>ва</w:t>
      </w:r>
    </w:p>
    <w:p w:rsidR="00CE4E2E" w:rsidRPr="00EF555F" w:rsidRDefault="00CE4E2E" w:rsidP="00EF555F">
      <w:pPr>
        <w:pStyle w:val="aa"/>
        <w:rPr>
          <w:rFonts w:ascii="Times New Roman" w:hAnsi="Times New Roman" w:cs="Times New Roman"/>
          <w:b/>
          <w:sz w:val="26"/>
          <w:szCs w:val="26"/>
        </w:rPr>
      </w:pPr>
    </w:p>
    <w:p w:rsidR="00CE4E2E" w:rsidRDefault="00CE4E2E" w:rsidP="00CE4E2E"/>
    <w:p w:rsidR="00CE4E2E" w:rsidRDefault="00CE4E2E" w:rsidP="00CE4E2E">
      <w:pPr>
        <w:pStyle w:val="af6"/>
        <w:rPr>
          <w:sz w:val="20"/>
          <w:szCs w:val="20"/>
        </w:rPr>
      </w:pPr>
      <w:bookmarkStart w:id="0" w:name="sub_1000"/>
      <w:bookmarkEnd w:id="0"/>
    </w:p>
    <w:p w:rsidR="00CE4E2E" w:rsidRDefault="00CE4E2E" w:rsidP="00CE4E2E"/>
    <w:p w:rsidR="00CE4E2E" w:rsidRDefault="00CE4E2E" w:rsidP="00CE4E2E"/>
    <w:p w:rsidR="00CE4E2E" w:rsidRDefault="00CE4E2E" w:rsidP="00CE4E2E"/>
    <w:p w:rsidR="00CE4E2E" w:rsidRDefault="00CE4E2E" w:rsidP="00CE4E2E"/>
    <w:p w:rsidR="00CE4E2E" w:rsidRDefault="00CE4E2E" w:rsidP="00CE4E2E"/>
    <w:p w:rsidR="00CE4E2E" w:rsidRDefault="00CE4E2E" w:rsidP="00CE4E2E"/>
    <w:p w:rsidR="00CE4E2E" w:rsidRDefault="00CE4E2E" w:rsidP="00CE4E2E"/>
    <w:p w:rsidR="00CE4E2E" w:rsidRDefault="00CE4E2E" w:rsidP="00CE4E2E"/>
    <w:p w:rsidR="00CE4E2E" w:rsidRDefault="00CE4E2E" w:rsidP="00CE4E2E"/>
    <w:p w:rsidR="00CE4E2E" w:rsidRDefault="00CE4E2E" w:rsidP="00CE4E2E"/>
    <w:p w:rsidR="00CE4E2E" w:rsidRDefault="00CE4E2E" w:rsidP="000459C0">
      <w:pPr>
        <w:ind w:firstLine="0"/>
      </w:pPr>
    </w:p>
    <w:p w:rsidR="00CE4E2E" w:rsidRDefault="00CE4E2E" w:rsidP="00CE4E2E">
      <w:pPr>
        <w:ind w:firstLine="0"/>
      </w:pPr>
    </w:p>
    <w:p w:rsidR="00CE4E2E" w:rsidRDefault="00CE4E2E" w:rsidP="00CE4E2E">
      <w:pPr>
        <w:pStyle w:val="ConsPlusTitle"/>
        <w:widowControl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                                                                                   УТВЕРЖДЕН</w:t>
      </w:r>
    </w:p>
    <w:p w:rsidR="00CE4E2E" w:rsidRDefault="00CE4E2E" w:rsidP="00CE4E2E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решением Совета депутатов</w:t>
      </w:r>
    </w:p>
    <w:p w:rsidR="00CE4E2E" w:rsidRDefault="000459C0" w:rsidP="00CE4E2E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Салазгорьского</w:t>
      </w:r>
      <w:proofErr w:type="spellEnd"/>
      <w:r w:rsidR="00CE4E2E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CE4E2E" w:rsidRDefault="00CE4E2E" w:rsidP="00CE4E2E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</w:t>
      </w:r>
      <w:r w:rsidR="000459C0">
        <w:rPr>
          <w:rFonts w:ascii="Times New Roman" w:hAnsi="Times New Roman" w:cs="Times New Roman"/>
          <w:sz w:val="24"/>
          <w:szCs w:val="24"/>
        </w:rPr>
        <w:t>от 17.07. 2017 г. № 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E2E" w:rsidRDefault="00CE4E2E" w:rsidP="00CE4E2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</w:p>
    <w:p w:rsidR="00CE4E2E" w:rsidRDefault="00CE4E2E" w:rsidP="00CE4E2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31"/>
      <w:bookmarkEnd w:id="1"/>
      <w:r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CE4E2E" w:rsidRDefault="00CE4E2E" w:rsidP="00CE4E2E">
      <w:pPr>
        <w:pStyle w:val="ConsPlusTitle"/>
        <w:widowControl/>
        <w:ind w:left="142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проведения осмотра зданий, сооружений в целях оценки их технического состояния и надлежащего технического обслуживания на территории </w:t>
      </w:r>
      <w:proofErr w:type="spellStart"/>
      <w:r w:rsidR="000459C0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CE4E2E" w:rsidRDefault="00CE4E2E" w:rsidP="00CE4E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Порядок осмотра зданий, сооружений в целях оценки их технического состояния и надлежащего технического обслуживания на территории </w:t>
      </w:r>
      <w:proofErr w:type="spellStart"/>
      <w:r w:rsidR="000459C0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(далее - Порядок) разработан в соответствии с нормами Градостроительного кодекса Российской Федерации.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Порядок устанавливает процедуру организации и проведения осмотра зданий, сооружений в целях оценки их технического состояния и надлежащего технического обслуживания на территории </w:t>
      </w:r>
      <w:proofErr w:type="spellStart"/>
      <w:r w:rsidR="000459C0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(далее - осмотр зданий, сооружений)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 и на основании заключений специализированных организаций по результатам обследования технического состояния объектов.</w:t>
      </w:r>
      <w:proofErr w:type="gramEnd"/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Действие настоящего Порядка распространяется на все здания, сооружения, находящиеся на территории </w:t>
      </w:r>
      <w:proofErr w:type="spellStart"/>
      <w:r w:rsidR="000459C0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поселения, за исключением случаев, если при эксплуатации таких зданий, сооружений федеральными законами предусмотрено осуществление государственного контроля (надзора).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4.Осмотр зданий, сооружений проводится при поступлении в администрацию </w:t>
      </w:r>
      <w:proofErr w:type="spellStart"/>
      <w:r w:rsidR="000459C0">
        <w:rPr>
          <w:rFonts w:ascii="Times New Roman" w:hAnsi="Times New Roman" w:cs="Times New Roman"/>
          <w:sz w:val="24"/>
          <w:szCs w:val="24"/>
        </w:rPr>
        <w:t>Салазгорьского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заявления физического или юридического лица о нарушении требований законодательства Российской Федерации к эксплуатации зданий, сооружений, о возникновении аварийных ситуаций в зданиях, сооружениях или возникновении угрозы их разрушения.</w:t>
      </w:r>
    </w:p>
    <w:p w:rsidR="00CE4E2E" w:rsidRDefault="00CE4E2E" w:rsidP="00CE4E2E">
      <w:pPr>
        <w:shd w:val="clear" w:color="auto" w:fill="FFFFFF"/>
        <w:ind w:left="284" w:firstLine="42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Осмотр зданий, сооружений проводится в целях оценки их технического состояния и надлежащего технического обслуживания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указанных объектов.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Оценка технического состояния и надлежащего технического обслуживания зданий, сооружений возлагается на межведомственную комиссию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по признанию помещения жилым помещением, пригодным (непригодным) для проживания и многоквартирного дома аварийным и подлежащим сносу или реконструкции на основании заключенного Соглашения между Красноармейским сельским поселением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Торбеевским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муниципальным районом.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При осмотре зданий, сооружений проводится визуальное обследование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конструкций, изучаются сведения об осматриваемом объекте (время строительства, сроки эксплуатации), общая характеристика объемно-планировочного и конструктивного решений и систем инженерного оборудования, проводятся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обмерочные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и иные мероприятия, необходимые для оценки технического состояния и надлежащего технического обслуживания здания, сооружения в соответствии с требованиями технических регламентов к конструктивным и другим характеристикам надежности и безопасности объектов, требованиями проектной документации осматриваемого объекта.</w:t>
      </w:r>
      <w:proofErr w:type="gramEnd"/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Срок проведения осмотра зданий, сооружений составляет не более 20 дней со дня регистрации заявления, а в случае поступления заявления о возникновении </w:t>
      </w:r>
      <w:r>
        <w:rPr>
          <w:rFonts w:ascii="Times New Roman" w:hAnsi="Times New Roman" w:cs="Times New Roman"/>
          <w:sz w:val="24"/>
          <w:szCs w:val="24"/>
        </w:rPr>
        <w:lastRenderedPageBreak/>
        <w:t>аварийных ситуаций в зданиях, сооружениях или возникновении угрозы разрушения зданий, сооружений - не более 10 дней со дня регистрации заявления.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 результатам осмотра зданий, сооружений составляется </w:t>
      </w:r>
      <w:hyperlink r:id="rId6" w:anchor="Par65#Par65" w:tooltip="Ссылка на текущий документ" w:history="1">
        <w:r w:rsidRPr="000459C0">
          <w:rPr>
            <w:rStyle w:val="af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акт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осмотра здания, сооружения по форме согласно Приложению 1 к Порядку (далее - Акт осмотра), а в случае поступления заявления о возникновении аварийных ситуаций в зданиях, сооружениях или возникновении угрозы разрушения зданий, сооружений - </w:t>
      </w:r>
      <w:hyperlink r:id="rId7" w:anchor="Par230#Par230" w:tooltip="Ссылка на текущий документ" w:history="1">
        <w:r w:rsidRPr="000459C0">
          <w:rPr>
            <w:rStyle w:val="af5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акт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осмотра здания, сооружения при аварийных ситуациях или угрозе разрушения по форме согласно Приложению 2 к Порядку. </w:t>
      </w:r>
      <w:proofErr w:type="gramEnd"/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акту осмотра прикладываются материалы, оформленные в ходе осмотра здания, сооружения.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По результатам проведения оценки технического состояния и надлежащего технического обслуживания зданий, сооружений комиссией принимается одно из следующих решений: 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сооружений; 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несоответствии технического состояния и технического обслуживания здания, сооружения требованиям технических регламентов и проектной документации зданий, сооружений.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В случае выявления при проведении осмотра зданий, сооружений нарушений требований технических регламентов к конструктивным и другим характеристикам надежности и безопасности объектов, требований проектной документации указанных объектов в акте осмотра излагаются рекомендации о мерах по устранению выявленных нарушений.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Акт осмотра составляется в двух экземплярах. Один экземпляр акта осмотра направляется заявителю. Второй экземпляр хранится в комиссии.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 В случае выявления нарушений требований технических регламентов, комиссия направляет копию акта осмотра в течение трех дней со дня его утверждения в орган, должностному лицу, в компетенцию которых входит решение вопроса о привлечении к ответственности лица, совершившего такое нарушение.</w:t>
      </w:r>
    </w:p>
    <w:p w:rsidR="00CE4E2E" w:rsidRDefault="00CE4E2E" w:rsidP="00CE4E2E">
      <w:pPr>
        <w:pStyle w:val="ConsPlusNormal"/>
        <w:ind w:left="284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Сведения о проведенном осмотре зданий, сооружений вносятся в журнал учета осмотров зданий, сооружений. </w:t>
      </w:r>
    </w:p>
    <w:p w:rsidR="00CE4E2E" w:rsidRDefault="00CE4E2E" w:rsidP="00CE4E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459C0" w:rsidRDefault="000459C0" w:rsidP="00CE4E2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F555F" w:rsidRDefault="00EF555F" w:rsidP="00CE4E2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F555F" w:rsidRDefault="00EF555F" w:rsidP="00CE4E2E">
      <w:pPr>
        <w:pStyle w:val="ConsPlusNonformat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:rsidR="000459C0" w:rsidRDefault="000459C0" w:rsidP="00CE4E2E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E4E2E" w:rsidRDefault="000459C0" w:rsidP="00CE4E2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</w:t>
      </w:r>
      <w:r w:rsidR="00CE4E2E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CE4E2E" w:rsidRDefault="00CE4E2E" w:rsidP="00CE4E2E">
      <w:pPr>
        <w:pStyle w:val="ConsPlusNonformat"/>
        <w:ind w:left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 Порядку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 ОСМОТРА ЗДАНИЯ (СООРУЖЕНИЯ)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                                                        «___» __________ 20 __ г.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(населенный пункт)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Название здания (сооружения) 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Адрес 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Владелец (балансодержатель) 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Пользователи (наниматели, арендаторы) 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Год постройки 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6. Материал стен 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7. Этажность 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8. Наличие подвала 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Результаты осмотра здания (сооружения) и заключение комиссии: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Комиссия в составе -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Председателя 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Членов комиссии: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4. 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5. 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Представители: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1. 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2. 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3. 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произвела осмотр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наименование здания (сооружения) по вышеуказанному адресу.</w:t>
      </w:r>
    </w:p>
    <w:p w:rsidR="00CE4E2E" w:rsidRDefault="00CE4E2E" w:rsidP="00CE4E2E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4649"/>
        <w:gridCol w:w="1928"/>
        <w:gridCol w:w="2268"/>
      </w:tblGrid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конструкций, оборудования и устройств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состояния, описание дефектов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необходимых и рекомендуемых работ</w:t>
            </w: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Наружные сети и колодцы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Фундаменты (подвал)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Несущие стены 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Перегородки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Перекрытия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Лестницы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Полы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Проемы (окна, двери)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Кровля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Наружная отделка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водоотводящие устройства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Внутренняя отделка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Центральное отопление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Индивидуальное отопление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Санитарно-технические устройства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Вентиляция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Энергосбережение, освещение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Технологическое оборудование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4E2E" w:rsidTr="00CE4E2E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4E2E" w:rsidRDefault="00CE4E2E">
            <w:pPr>
              <w:pStyle w:val="ConsPlusNormal"/>
              <w:ind w:left="284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Встроенные помещения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E2E" w:rsidRDefault="00CE4E2E">
            <w:pPr>
              <w:pStyle w:val="ConsPlusNormal"/>
              <w:ind w:left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4E2E" w:rsidRDefault="00CE4E2E" w:rsidP="00CE4E2E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ходе общего внешнего осмотра произведено: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1) взятие проб материалов для испытаний 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2) другие замеры и испытания конструкций и оборудования 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Выводы и рекомендации: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Подписи: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Председатель комиссии __________________</w:t>
      </w:r>
    </w:p>
    <w:p w:rsidR="00CE4E2E" w:rsidRDefault="00CE4E2E" w:rsidP="00CE4E2E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Члены комиссии             __________________ </w:t>
      </w:r>
    </w:p>
    <w:p w:rsidR="00CE4E2E" w:rsidRDefault="00CE4E2E" w:rsidP="00CE4E2E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rmal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  <w:bookmarkStart w:id="3" w:name="Par222"/>
      <w:bookmarkEnd w:id="3"/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</w:t>
      </w:r>
      <w:r w:rsidR="000459C0">
        <w:rPr>
          <w:rFonts w:ascii="Times New Roman" w:hAnsi="Times New Roman" w:cs="Times New Roman"/>
          <w:sz w:val="24"/>
          <w:szCs w:val="24"/>
        </w:rPr>
        <w:t xml:space="preserve">              ПРИЛОЖЕНИЕ № </w:t>
      </w:r>
      <w:r>
        <w:rPr>
          <w:rFonts w:ascii="Times New Roman" w:hAnsi="Times New Roman" w:cs="Times New Roman"/>
          <w:sz w:val="24"/>
          <w:szCs w:val="24"/>
        </w:rPr>
        <w:t xml:space="preserve"> 2 </w:t>
      </w:r>
    </w:p>
    <w:p w:rsidR="00CE4E2E" w:rsidRDefault="00CE4E2E" w:rsidP="00CE4E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</w:t>
      </w:r>
    </w:p>
    <w:p w:rsidR="00CE4E2E" w:rsidRDefault="00CE4E2E" w:rsidP="00CE4E2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Par230"/>
      <w:bookmarkEnd w:id="4"/>
      <w:r>
        <w:rPr>
          <w:rFonts w:ascii="Times New Roman" w:hAnsi="Times New Roman" w:cs="Times New Roman"/>
          <w:b/>
          <w:sz w:val="24"/>
          <w:szCs w:val="24"/>
        </w:rPr>
        <w:t>АКТ ОСМОТРА ЗДАНИЙ (СООРУЖЕНИЙ)</w:t>
      </w:r>
    </w:p>
    <w:p w:rsidR="00CE4E2E" w:rsidRDefault="00CE4E2E" w:rsidP="00CE4E2E">
      <w:pPr>
        <w:pStyle w:val="ConsPlusNonformat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 АВАРИЙНЫХ СИТУАЦИЯХ ИЛИ УГРОЗЕ РАЗРУШЕНИЯ</w:t>
      </w:r>
    </w:p>
    <w:p w:rsidR="00CE4E2E" w:rsidRDefault="00CE4E2E" w:rsidP="00CE4E2E">
      <w:pPr>
        <w:pStyle w:val="ConsPlusNonformat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                                                            «___» __________ 20 __ г.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(населенный пункт)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Название зданий (сооружений) 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Адрес 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Владелец (балансодержатель) 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Материал стен 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Этажность 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Характер и дата неблагоприятных воздействий 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Результаты осмотра зданий (сооружений) и заключение комиссии: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Комиссия в составе -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Председатель комиссии 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Члены комиссии 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Представители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0459C0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произвела осмотр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_______________________________________________________________________,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наименование зданий (сооружений) пострадавших в результате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Краткое описание последствий неблагоприятных воздействий: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Характеристика состояния зданий (сооружений) после неблагоприятных воздействий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Сведения о мерах по предотвращению развития разрушительных явлений, принятых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сразу после неблагоприятных воздействий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Рекомендации по ликвидации последствий небла</w:t>
      </w:r>
      <w:r w:rsidR="000459C0">
        <w:rPr>
          <w:rFonts w:ascii="Times New Roman" w:hAnsi="Times New Roman" w:cs="Times New Roman"/>
          <w:sz w:val="24"/>
          <w:szCs w:val="24"/>
        </w:rPr>
        <w:t>гоприятных воздействий 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</w:t>
      </w:r>
      <w:r w:rsidR="000459C0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</w:t>
      </w:r>
      <w:r w:rsidR="000459C0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Подписи: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Председатель комиссии __________________</w:t>
      </w:r>
    </w:p>
    <w:p w:rsidR="00CE4E2E" w:rsidRDefault="00CE4E2E" w:rsidP="00CE4E2E">
      <w:pPr>
        <w:pStyle w:val="ConsPlusNonformat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Члены комиссии             __________________ </w:t>
      </w:r>
    </w:p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DDA"/>
    <w:rsid w:val="000459C0"/>
    <w:rsid w:val="002E4E42"/>
    <w:rsid w:val="003933CF"/>
    <w:rsid w:val="00CE4E2E"/>
    <w:rsid w:val="00D80DDA"/>
    <w:rsid w:val="00E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E2E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CE4E2E"/>
    <w:rPr>
      <w:color w:val="0000FF"/>
      <w:u w:val="single"/>
    </w:rPr>
  </w:style>
  <w:style w:type="paragraph" w:customStyle="1" w:styleId="af6">
    <w:name w:val="Таблицы (моноширинный)"/>
    <w:basedOn w:val="a"/>
    <w:next w:val="a"/>
    <w:uiPriority w:val="99"/>
    <w:rsid w:val="00CE4E2E"/>
    <w:pPr>
      <w:ind w:firstLine="0"/>
      <w:jc w:val="left"/>
    </w:pPr>
    <w:rPr>
      <w:rFonts w:ascii="Courier New" w:hAnsi="Courier New" w:cs="Courier New"/>
    </w:rPr>
  </w:style>
  <w:style w:type="paragraph" w:customStyle="1" w:styleId="31">
    <w:name w:val="Основной текст с отступом 31"/>
    <w:basedOn w:val="a"/>
    <w:rsid w:val="00CE4E2E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ConsPlusTitle">
    <w:name w:val="ConsPlusTitle"/>
    <w:rsid w:val="00CE4E2E"/>
    <w:pPr>
      <w:widowControl w:val="0"/>
      <w:suppressAutoHyphens/>
      <w:autoSpaceDE w:val="0"/>
      <w:spacing w:after="0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rsid w:val="00CE4E2E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E4E2E"/>
    <w:pPr>
      <w:widowControl w:val="0"/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Гипертекстовая ссылка"/>
    <w:basedOn w:val="a0"/>
    <w:uiPriority w:val="99"/>
    <w:rsid w:val="00CE4E2E"/>
    <w:rPr>
      <w:b/>
      <w:bCs/>
      <w:color w:val="106BBE"/>
    </w:rPr>
  </w:style>
  <w:style w:type="paragraph" w:styleId="af8">
    <w:name w:val="Balloon Text"/>
    <w:basedOn w:val="a"/>
    <w:link w:val="af9"/>
    <w:uiPriority w:val="99"/>
    <w:semiHidden/>
    <w:unhideWhenUsed/>
    <w:rsid w:val="00EF555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EF555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E2E"/>
    <w:pPr>
      <w:widowControl w:val="0"/>
      <w:autoSpaceDE w:val="0"/>
      <w:autoSpaceDN w:val="0"/>
      <w:adjustRightInd w:val="0"/>
      <w:spacing w:after="0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ind w:firstLine="0"/>
      <w:jc w:val="left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ind w:firstLine="0"/>
      <w:jc w:val="left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ind w:firstLine="0"/>
      <w:jc w:val="left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ind w:firstLine="0"/>
      <w:contextualSpacing/>
      <w:jc w:val="left"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  <w:ind w:firstLine="0"/>
      <w:jc w:val="left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  <w:ind w:firstLine="720"/>
      <w:jc w:val="left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  <w:jc w:val="left"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ind w:firstLine="0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 w:firstLine="0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styleId="af5">
    <w:name w:val="Hyperlink"/>
    <w:basedOn w:val="a0"/>
    <w:uiPriority w:val="99"/>
    <w:semiHidden/>
    <w:unhideWhenUsed/>
    <w:rsid w:val="00CE4E2E"/>
    <w:rPr>
      <w:color w:val="0000FF"/>
      <w:u w:val="single"/>
    </w:rPr>
  </w:style>
  <w:style w:type="paragraph" w:customStyle="1" w:styleId="af6">
    <w:name w:val="Таблицы (моноширинный)"/>
    <w:basedOn w:val="a"/>
    <w:next w:val="a"/>
    <w:uiPriority w:val="99"/>
    <w:rsid w:val="00CE4E2E"/>
    <w:pPr>
      <w:ind w:firstLine="0"/>
      <w:jc w:val="left"/>
    </w:pPr>
    <w:rPr>
      <w:rFonts w:ascii="Courier New" w:hAnsi="Courier New" w:cs="Courier New"/>
    </w:rPr>
  </w:style>
  <w:style w:type="paragraph" w:customStyle="1" w:styleId="31">
    <w:name w:val="Основной текст с отступом 31"/>
    <w:basedOn w:val="a"/>
    <w:rsid w:val="00CE4E2E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ConsPlusTitle">
    <w:name w:val="ConsPlusTitle"/>
    <w:rsid w:val="00CE4E2E"/>
    <w:pPr>
      <w:widowControl w:val="0"/>
      <w:suppressAutoHyphens/>
      <w:autoSpaceDE w:val="0"/>
      <w:spacing w:after="0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ConsPlusNormal">
    <w:name w:val="ConsPlusNormal"/>
    <w:rsid w:val="00CE4E2E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E4E2E"/>
    <w:pPr>
      <w:widowControl w:val="0"/>
      <w:autoSpaceDE w:val="0"/>
      <w:autoSpaceDN w:val="0"/>
      <w:adjustRightInd w:val="0"/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Гипертекстовая ссылка"/>
    <w:basedOn w:val="a0"/>
    <w:uiPriority w:val="99"/>
    <w:rsid w:val="00CE4E2E"/>
    <w:rPr>
      <w:b/>
      <w:bCs/>
      <w:color w:val="106BBE"/>
    </w:rPr>
  </w:style>
  <w:style w:type="paragraph" w:styleId="af8">
    <w:name w:val="Balloon Text"/>
    <w:basedOn w:val="a"/>
    <w:link w:val="af9"/>
    <w:uiPriority w:val="99"/>
    <w:semiHidden/>
    <w:unhideWhenUsed/>
    <w:rsid w:val="00EF555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EF555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7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admin.ru/tinybrowser/files/proekty/2014/&#1087;&#1088;&#1086;&#1077;&#1082;&#1090;%20&#1055;&#1086;&#1088;&#1103;&#1076;&#1086;&#1082;%20&#1087;&#1088;&#1086;&#1074;&#1077;&#1076;&#1077;&#1085;&#1080;&#1103;%20&#1086;&#1089;&#1084;&#1086;&#1090;&#1088;&#1072;%20&#1079;&#1076;&#1072;&#1085;&#1080;&#1081;,%20&#1089;&#1086;&#1086;&#1088;&#1091;&#1078;&#1077;&#1085;&#1080;&#1081;%20&#1074;%20&#1094;&#1077;&#1083;&#1103;&#1093;%20&#1086;&#1094;&#1077;&#1085;&#1082;&#1080;%20&#1080;&#1093;%20&#1090;&#1077;&#1093;&#1085;&#1080;&#1095;&#1077;&#1089;&#1082;&#1086;&#1075;&#1086;%20&#1089;&#1086;&#1089;&#1090;&#1086;&#1103;&#1085;&#1080;&#1103;%20&#1080;%20&#1085;&#1072;&#1076;&#1083;&#1077;&#1078;&#1072;&#1097;&#1077;&#1075;&#1086;%20&#1090;&#1077;&#1093;&#1085;&#1080;&#1095;&#1077;&#1089;&#1082;&#1086;&#1075;&#1086;%20&#1086;&#1073;&#1089;&#1083;&#1091;&#1078;&#1080;&#1074;&#1072;&#1085;&#1080;&#1103;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admin.ru/tinybrowser/files/proekty/2014/&#1087;&#1088;&#1086;&#1077;&#1082;&#1090;%20&#1055;&#1086;&#1088;&#1103;&#1076;&#1086;&#1082;%20&#1087;&#1088;&#1086;&#1074;&#1077;&#1076;&#1077;&#1085;&#1080;&#1103;%20&#1086;&#1089;&#1084;&#1086;&#1090;&#1088;&#1072;%20&#1079;&#1076;&#1072;&#1085;&#1080;&#1081;,%20&#1089;&#1086;&#1086;&#1088;&#1091;&#1078;&#1077;&#1085;&#1080;&#1081;%20&#1074;%20&#1094;&#1077;&#1083;&#1103;&#1093;%20&#1086;&#1094;&#1077;&#1085;&#1082;&#1080;%20&#1080;&#1093;%20&#1090;&#1077;&#1093;&#1085;&#1080;&#1095;&#1077;&#1089;&#1082;&#1086;&#1075;&#1086;%20&#1089;&#1086;&#1089;&#1090;&#1086;&#1103;&#1085;&#1080;&#1103;%20&#1080;%20&#1085;&#1072;&#1076;&#1083;&#1077;&#1078;&#1072;&#1097;&#1077;&#1075;&#1086;%20&#1090;&#1077;&#1093;&#1085;&#1080;&#1095;&#1077;&#1089;&#1082;&#1086;&#1075;&#1086;%20&#1086;&#1073;&#1089;&#1083;&#1091;&#1078;&#1080;&#1074;&#1072;&#1085;&#1080;&#1103;.doc" TargetMode="External"/><Relationship Id="rId5" Type="http://schemas.openxmlformats.org/officeDocument/2006/relationships/hyperlink" Target="garantf1://8944562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1981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cp:lastPrinted>2017-07-21T07:21:00Z</cp:lastPrinted>
  <dcterms:created xsi:type="dcterms:W3CDTF">2017-07-21T07:05:00Z</dcterms:created>
  <dcterms:modified xsi:type="dcterms:W3CDTF">2017-07-21T07:24:00Z</dcterms:modified>
</cp:coreProperties>
</file>