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09B" w:rsidRPr="00CD19BB" w:rsidRDefault="0046209B" w:rsidP="004620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D19BB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46209B" w:rsidRPr="00CD19BB" w:rsidRDefault="0046209B" w:rsidP="0046209B">
      <w:pPr>
        <w:rPr>
          <w:rFonts w:eastAsia="Calibri"/>
          <w:b/>
          <w:sz w:val="28"/>
          <w:szCs w:val="28"/>
          <w:lang w:eastAsia="en-US"/>
        </w:rPr>
      </w:pP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 w:rsidRPr="00CD19BB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CD19BB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CD19BB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>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CD19BB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CD19BB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с</w:t>
      </w:r>
      <w:proofErr w:type="gramEnd"/>
      <w:r w:rsidRPr="00CD19BB">
        <w:rPr>
          <w:rFonts w:eastAsia="Calibri"/>
          <w:sz w:val="28"/>
          <w:szCs w:val="28"/>
          <w:lang w:eastAsia="en-US"/>
        </w:rPr>
        <w:t>/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с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CD19BB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.м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) суммарная площадь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 xml:space="preserve"> долей: 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>4</w:t>
      </w:r>
      <w:r w:rsidRPr="00CD19BB">
        <w:rPr>
          <w:rFonts w:eastAsia="Calibri"/>
          <w:sz w:val="28"/>
          <w:szCs w:val="28"/>
          <w:lang w:eastAsia="en-US"/>
        </w:rPr>
        <w:t>га = (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>4000кв.м)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 xml:space="preserve"> долей: 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 xml:space="preserve">4000кв.м.*3,92рубля*15% = </w:t>
      </w:r>
      <w:r>
        <w:rPr>
          <w:rFonts w:eastAsia="Calibri"/>
          <w:sz w:val="28"/>
          <w:szCs w:val="28"/>
          <w:lang w:eastAsia="en-US"/>
        </w:rPr>
        <w:t>119</w:t>
      </w:r>
      <w:r w:rsidRPr="00CD19BB">
        <w:rPr>
          <w:rFonts w:eastAsia="Calibri"/>
          <w:sz w:val="28"/>
          <w:szCs w:val="28"/>
          <w:lang w:eastAsia="en-US"/>
        </w:rPr>
        <w:t>9</w:t>
      </w:r>
      <w:r>
        <w:rPr>
          <w:rFonts w:eastAsia="Calibri"/>
          <w:sz w:val="28"/>
          <w:szCs w:val="28"/>
          <w:lang w:eastAsia="en-US"/>
        </w:rPr>
        <w:t>52</w:t>
      </w:r>
      <w:r w:rsidRPr="00CD19BB">
        <w:rPr>
          <w:rFonts w:eastAsia="Calibri"/>
          <w:sz w:val="28"/>
          <w:szCs w:val="28"/>
          <w:lang w:eastAsia="en-US"/>
        </w:rPr>
        <w:t xml:space="preserve"> рублей.</w:t>
      </w:r>
    </w:p>
    <w:p w:rsidR="0046209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>
        <w:rPr>
          <w:rFonts w:eastAsia="Calibri"/>
          <w:sz w:val="28"/>
          <w:szCs w:val="28"/>
          <w:lang w:eastAsia="en-US"/>
        </w:rPr>
        <w:t>27</w:t>
      </w:r>
      <w:r w:rsidRPr="00CD19BB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декабря</w:t>
      </w:r>
      <w:r w:rsidRPr="00CD19BB">
        <w:rPr>
          <w:rFonts w:eastAsia="Calibri"/>
          <w:sz w:val="28"/>
          <w:szCs w:val="28"/>
          <w:lang w:eastAsia="en-US"/>
        </w:rPr>
        <w:t xml:space="preserve"> 2017 года.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proofErr w:type="gramStart"/>
      <w:r w:rsidRPr="000B6FA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0B6FA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0B6FA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r w:rsidRPr="000B6FA5">
        <w:rPr>
          <w:rFonts w:eastAsia="Calibri"/>
          <w:sz w:val="28"/>
          <w:szCs w:val="28"/>
          <w:lang w:eastAsia="en-US"/>
        </w:rPr>
        <w:t> </w:t>
      </w:r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r w:rsidRPr="000B6FA5">
        <w:rPr>
          <w:rFonts w:eastAsia="Calibri"/>
          <w:sz w:val="28"/>
          <w:szCs w:val="28"/>
          <w:lang w:eastAsia="en-US"/>
        </w:rPr>
        <w:t>Телефон:8(83456) 2-51-32</w:t>
      </w:r>
    </w:p>
    <w:p w:rsidR="0046209B" w:rsidRDefault="0046209B" w:rsidP="0046209B">
      <w:pPr>
        <w:shd w:val="clear" w:color="auto" w:fill="FFFFFF"/>
        <w:tabs>
          <w:tab w:val="left" w:pos="3735"/>
        </w:tabs>
        <w:ind w:right="7"/>
        <w:jc w:val="both"/>
        <w:rPr>
          <w:noProof/>
          <w:sz w:val="28"/>
          <w:szCs w:val="28"/>
        </w:rPr>
      </w:pPr>
    </w:p>
    <w:p w:rsidR="00F05229" w:rsidRDefault="00F05229">
      <w:bookmarkStart w:id="0" w:name="_GoBack"/>
      <w:bookmarkEnd w:id="0"/>
    </w:p>
    <w:sectPr w:rsidR="00F05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90"/>
    <w:rsid w:val="0046209B"/>
    <w:rsid w:val="00B60E90"/>
    <w:rsid w:val="00F0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Company>*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2018-05-14T06:33:00Z</dcterms:created>
  <dcterms:modified xsi:type="dcterms:W3CDTF">2018-05-14T06:34:00Z</dcterms:modified>
</cp:coreProperties>
</file>