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2DE" w:rsidRDefault="00D532DE" w:rsidP="00D532DE">
      <w:pPr>
        <w:pStyle w:val="aa"/>
        <w:jc w:val="center"/>
        <w:rPr>
          <w:rFonts w:ascii="Times New Roman" w:hAnsi="Times New Roman"/>
          <w:b/>
          <w:sz w:val="28"/>
          <w:szCs w:val="28"/>
        </w:rPr>
      </w:pPr>
      <w:r>
        <w:rPr>
          <w:rFonts w:ascii="Times New Roman" w:hAnsi="Times New Roman"/>
          <w:b/>
          <w:sz w:val="28"/>
          <w:szCs w:val="28"/>
        </w:rPr>
        <w:t>АДМИНИСТРАЦИЯ САЛАЗГОРЬСКОГО СЕЛЬСКОГО ПОСЕЛЕНИЯ</w:t>
      </w:r>
    </w:p>
    <w:p w:rsidR="00D532DE" w:rsidRDefault="00D532DE" w:rsidP="00D532DE">
      <w:pPr>
        <w:pStyle w:val="aa"/>
        <w:jc w:val="center"/>
        <w:rPr>
          <w:rFonts w:ascii="Times New Roman" w:hAnsi="Times New Roman"/>
          <w:b/>
          <w:sz w:val="28"/>
          <w:szCs w:val="28"/>
        </w:rPr>
      </w:pPr>
      <w:r>
        <w:rPr>
          <w:rFonts w:ascii="Times New Roman" w:hAnsi="Times New Roman"/>
          <w:b/>
          <w:sz w:val="28"/>
          <w:szCs w:val="28"/>
        </w:rPr>
        <w:t>ТОРБЕЕВСКОГО МУНИЦИПАЛЬНОГО РАЙОНА</w:t>
      </w:r>
    </w:p>
    <w:p w:rsidR="00D532DE" w:rsidRDefault="00D532DE" w:rsidP="00D532DE">
      <w:pPr>
        <w:pStyle w:val="aa"/>
        <w:jc w:val="center"/>
        <w:rPr>
          <w:rFonts w:ascii="Times New Roman" w:hAnsi="Times New Roman"/>
          <w:b/>
          <w:sz w:val="28"/>
          <w:szCs w:val="28"/>
        </w:rPr>
      </w:pPr>
      <w:r>
        <w:rPr>
          <w:rFonts w:ascii="Times New Roman" w:hAnsi="Times New Roman"/>
          <w:b/>
          <w:sz w:val="28"/>
          <w:szCs w:val="28"/>
        </w:rPr>
        <w:t>РЕСПУБЛИКИ  МОРДОВИЯ</w:t>
      </w:r>
    </w:p>
    <w:p w:rsidR="00D532DE" w:rsidRDefault="00D532DE" w:rsidP="00D532DE">
      <w:pPr>
        <w:pStyle w:val="aa"/>
        <w:jc w:val="center"/>
        <w:rPr>
          <w:rFonts w:ascii="Times New Roman" w:hAnsi="Times New Roman"/>
          <w:b/>
          <w:sz w:val="28"/>
          <w:szCs w:val="28"/>
        </w:rPr>
      </w:pPr>
    </w:p>
    <w:p w:rsidR="00D532DE" w:rsidRDefault="00D532DE" w:rsidP="00D532DE">
      <w:pPr>
        <w:pStyle w:val="aa"/>
        <w:jc w:val="center"/>
        <w:rPr>
          <w:rFonts w:ascii="Times New Roman" w:hAnsi="Times New Roman"/>
          <w:b/>
          <w:sz w:val="28"/>
          <w:szCs w:val="28"/>
        </w:rPr>
      </w:pPr>
      <w:r>
        <w:rPr>
          <w:rFonts w:ascii="Times New Roman" w:hAnsi="Times New Roman"/>
          <w:b/>
          <w:sz w:val="28"/>
          <w:szCs w:val="28"/>
        </w:rPr>
        <w:t>ПОСТАНОВЛЕНИЕ</w:t>
      </w:r>
    </w:p>
    <w:p w:rsidR="00D532DE" w:rsidRDefault="00D532DE" w:rsidP="00D532DE">
      <w:pPr>
        <w:pStyle w:val="aa"/>
        <w:jc w:val="center"/>
        <w:rPr>
          <w:rFonts w:ascii="Times New Roman" w:hAnsi="Times New Roman"/>
          <w:b/>
          <w:sz w:val="28"/>
          <w:szCs w:val="28"/>
        </w:rPr>
      </w:pPr>
    </w:p>
    <w:p w:rsidR="00D532DE" w:rsidRDefault="00D532DE" w:rsidP="00D532DE">
      <w:pPr>
        <w:pStyle w:val="aa"/>
        <w:jc w:val="center"/>
        <w:rPr>
          <w:rFonts w:ascii="Times New Roman" w:hAnsi="Times New Roman"/>
          <w:b/>
          <w:sz w:val="28"/>
          <w:szCs w:val="28"/>
        </w:rPr>
      </w:pPr>
      <w:r>
        <w:rPr>
          <w:rFonts w:ascii="Times New Roman" w:hAnsi="Times New Roman"/>
          <w:b/>
          <w:sz w:val="28"/>
          <w:szCs w:val="28"/>
        </w:rPr>
        <w:t>от 18.05.2018 г.  № 15</w:t>
      </w:r>
    </w:p>
    <w:p w:rsidR="00D532DE" w:rsidRDefault="00D532DE" w:rsidP="00D532DE">
      <w:pPr>
        <w:pStyle w:val="aa"/>
        <w:jc w:val="center"/>
        <w:rPr>
          <w:rFonts w:ascii="Times New Roman" w:hAnsi="Times New Roman"/>
          <w:b/>
          <w:sz w:val="28"/>
          <w:szCs w:val="28"/>
        </w:rPr>
      </w:pPr>
    </w:p>
    <w:p w:rsidR="00D532DE" w:rsidRDefault="00D532DE" w:rsidP="00D532DE">
      <w:pPr>
        <w:autoSpaceDN w:val="0"/>
        <w:adjustRightInd w:val="0"/>
        <w:ind w:firstLine="540"/>
        <w:jc w:val="both"/>
        <w:rPr>
          <w:rFonts w:ascii="Times New Roman" w:hAnsi="Times New Roman"/>
          <w:b/>
          <w:sz w:val="28"/>
          <w:szCs w:val="28"/>
        </w:rPr>
      </w:pPr>
      <w:r>
        <w:rPr>
          <w:rFonts w:ascii="Times New Roman" w:hAnsi="Times New Roman"/>
          <w:b/>
          <w:sz w:val="28"/>
          <w:szCs w:val="28"/>
        </w:rPr>
        <w:t xml:space="preserve">О внесении изменений в административный </w:t>
      </w:r>
      <w:hyperlink r:id="rId5" w:anchor="Par36" w:history="1">
        <w:r>
          <w:rPr>
            <w:rStyle w:val="af5"/>
            <w:rFonts w:ascii="Times New Roman" w:eastAsiaTheme="majorEastAsia" w:hAnsi="Times New Roman"/>
            <w:b/>
            <w:color w:val="auto"/>
            <w:sz w:val="28"/>
          </w:rPr>
          <w:t>регламент</w:t>
        </w:r>
      </w:hyperlink>
      <w:r>
        <w:rPr>
          <w:rFonts w:ascii="Times New Roman" w:hAnsi="Times New Roman"/>
          <w:b/>
          <w:sz w:val="28"/>
          <w:szCs w:val="28"/>
        </w:rPr>
        <w:t xml:space="preserve"> администрации </w:t>
      </w:r>
      <w:proofErr w:type="spellStart"/>
      <w:r>
        <w:rPr>
          <w:rFonts w:ascii="Times New Roman" w:hAnsi="Times New Roman"/>
          <w:b/>
          <w:sz w:val="28"/>
          <w:szCs w:val="28"/>
        </w:rPr>
        <w:t>Салазгорьского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Торбеевского</w:t>
      </w:r>
      <w:proofErr w:type="spellEnd"/>
      <w:r>
        <w:rPr>
          <w:rFonts w:ascii="Times New Roman" w:hAnsi="Times New Roman"/>
          <w:b/>
          <w:sz w:val="28"/>
          <w:szCs w:val="28"/>
        </w:rPr>
        <w:t xml:space="preserve"> муниципального района Республики Мордовия по исполнению муниципальной функции «Осуществление муниципального земельного контроля», утвержденного постановлением администрации </w:t>
      </w:r>
      <w:proofErr w:type="spellStart"/>
      <w:r>
        <w:rPr>
          <w:rFonts w:ascii="Times New Roman" w:hAnsi="Times New Roman"/>
          <w:b/>
          <w:sz w:val="28"/>
          <w:szCs w:val="28"/>
        </w:rPr>
        <w:t>Салазгорьского</w:t>
      </w:r>
      <w:proofErr w:type="spellEnd"/>
      <w:r>
        <w:rPr>
          <w:rFonts w:ascii="Times New Roman" w:hAnsi="Times New Roman"/>
          <w:b/>
          <w:sz w:val="28"/>
          <w:szCs w:val="28"/>
        </w:rPr>
        <w:t xml:space="preserve"> сельского поселения от 09.02.2015 г. №5 </w:t>
      </w:r>
    </w:p>
    <w:p w:rsidR="00D532DE" w:rsidRDefault="00D532DE" w:rsidP="00D532DE">
      <w:pPr>
        <w:pStyle w:val="31"/>
        <w:rPr>
          <w:b/>
          <w:sz w:val="28"/>
          <w:szCs w:val="28"/>
        </w:rPr>
      </w:pPr>
    </w:p>
    <w:p w:rsidR="00D532DE" w:rsidRDefault="00D532DE" w:rsidP="00D532DE">
      <w:pPr>
        <w:autoSpaceDN w:val="0"/>
        <w:adjustRightInd w:val="0"/>
        <w:ind w:firstLine="540"/>
        <w:jc w:val="both"/>
        <w:rPr>
          <w:rFonts w:ascii="Times New Roman" w:hAnsi="Times New Roman"/>
          <w:sz w:val="28"/>
          <w:szCs w:val="28"/>
        </w:rPr>
      </w:pPr>
      <w:r>
        <w:rPr>
          <w:rFonts w:ascii="Times New Roman" w:hAnsi="Times New Roman"/>
          <w:sz w:val="28"/>
          <w:szCs w:val="28"/>
        </w:rPr>
        <w:t>В целях приведения</w:t>
      </w:r>
      <w:r>
        <w:rPr>
          <w:rFonts w:ascii="Times New Roman" w:hAnsi="Times New Roman"/>
          <w:b/>
          <w:sz w:val="28"/>
          <w:szCs w:val="28"/>
        </w:rPr>
        <w:t xml:space="preserve"> </w:t>
      </w:r>
      <w:r>
        <w:rPr>
          <w:rFonts w:ascii="Times New Roman" w:hAnsi="Times New Roman"/>
          <w:sz w:val="28"/>
          <w:szCs w:val="28"/>
        </w:rPr>
        <w:t xml:space="preserve">административного </w:t>
      </w:r>
      <w:hyperlink r:id="rId6" w:anchor="Par36" w:history="1">
        <w:proofErr w:type="gramStart"/>
        <w:r>
          <w:rPr>
            <w:rStyle w:val="af5"/>
            <w:rFonts w:ascii="Times New Roman" w:eastAsiaTheme="majorEastAsia" w:hAnsi="Times New Roman"/>
            <w:color w:val="auto"/>
            <w:sz w:val="28"/>
          </w:rPr>
          <w:t>регламент</w:t>
        </w:r>
        <w:proofErr w:type="gramEnd"/>
      </w:hyperlink>
      <w:r>
        <w:rPr>
          <w:rFonts w:ascii="Times New Roman" w:hAnsi="Times New Roman"/>
          <w:sz w:val="28"/>
          <w:szCs w:val="28"/>
        </w:rPr>
        <w:t xml:space="preserve">а администрации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по исполнению муниципальной функции «Осуществление муниципального земельного контроля», утвержденного постановлением администрации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от 09.02.2015г. №5 (далее Регламент), в соответствие с законом, Совет депутатов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решил:</w:t>
      </w:r>
    </w:p>
    <w:p w:rsidR="00D532DE" w:rsidRDefault="00D532DE" w:rsidP="00D532DE">
      <w:pPr>
        <w:widowControl w:val="0"/>
        <w:autoSpaceDE w:val="0"/>
        <w:autoSpaceDN w:val="0"/>
        <w:adjustRightInd w:val="0"/>
        <w:ind w:firstLine="567"/>
        <w:jc w:val="both"/>
        <w:rPr>
          <w:rFonts w:ascii="Times New Roman" w:hAnsi="Times New Roman"/>
          <w:sz w:val="28"/>
          <w:szCs w:val="28"/>
        </w:rPr>
      </w:pPr>
      <w:r>
        <w:rPr>
          <w:rFonts w:ascii="Times New Roman" w:hAnsi="Times New Roman"/>
          <w:sz w:val="28"/>
          <w:szCs w:val="28"/>
        </w:rPr>
        <w:t>1. Внести в Регламент следующие изменения:</w:t>
      </w:r>
    </w:p>
    <w:p w:rsidR="00D532DE" w:rsidRDefault="00D532DE" w:rsidP="00D532DE">
      <w:pPr>
        <w:spacing w:after="0" w:line="240" w:lineRule="auto"/>
        <w:ind w:firstLine="540"/>
        <w:rPr>
          <w:rFonts w:ascii="Times New Roman" w:hAnsi="Times New Roman"/>
          <w:b/>
          <w:sz w:val="28"/>
          <w:szCs w:val="28"/>
        </w:rPr>
      </w:pPr>
      <w:r>
        <w:rPr>
          <w:rFonts w:ascii="Times New Roman" w:hAnsi="Times New Roman"/>
          <w:b/>
          <w:sz w:val="28"/>
          <w:szCs w:val="28"/>
        </w:rPr>
        <w:t>1) в абзаце пятом пункта 2.1.3. слово «сводный» исключить;</w:t>
      </w:r>
    </w:p>
    <w:p w:rsidR="00D532DE" w:rsidRDefault="00D532DE" w:rsidP="00D532DE">
      <w:pPr>
        <w:spacing w:after="0" w:line="240" w:lineRule="auto"/>
        <w:ind w:firstLine="540"/>
        <w:rPr>
          <w:rFonts w:ascii="Times New Roman" w:hAnsi="Times New Roman"/>
          <w:b/>
          <w:sz w:val="28"/>
          <w:szCs w:val="28"/>
        </w:rPr>
      </w:pPr>
      <w:r>
        <w:rPr>
          <w:rFonts w:ascii="Times New Roman" w:hAnsi="Times New Roman"/>
          <w:b/>
          <w:sz w:val="28"/>
          <w:szCs w:val="28"/>
        </w:rPr>
        <w:t>2) в абзаце шестом пункта 2.1.3. слово «сводные» исключить;</w:t>
      </w:r>
    </w:p>
    <w:p w:rsidR="00D532DE" w:rsidRDefault="00D532DE" w:rsidP="00D532DE">
      <w:pPr>
        <w:spacing w:after="0" w:line="240" w:lineRule="auto"/>
        <w:ind w:firstLine="540"/>
        <w:rPr>
          <w:b/>
        </w:rPr>
      </w:pPr>
      <w:r>
        <w:rPr>
          <w:rFonts w:ascii="Times New Roman" w:hAnsi="Times New Roman"/>
          <w:b/>
          <w:sz w:val="28"/>
          <w:szCs w:val="28"/>
        </w:rPr>
        <w:t>3) пункт 3.2. изложить в следующей редакции:</w:t>
      </w:r>
    </w:p>
    <w:p w:rsidR="00D532DE" w:rsidRDefault="00D532DE" w:rsidP="00D532DE">
      <w:pPr>
        <w:spacing w:after="0" w:line="240" w:lineRule="auto"/>
        <w:ind w:firstLine="540"/>
        <w:rPr>
          <w:rFonts w:ascii="Times New Roman" w:hAnsi="Times New Roman"/>
          <w:sz w:val="28"/>
          <w:szCs w:val="28"/>
        </w:rPr>
      </w:pPr>
      <w:r>
        <w:rPr>
          <w:rFonts w:ascii="Times New Roman" w:hAnsi="Times New Roman"/>
          <w:sz w:val="28"/>
          <w:szCs w:val="28"/>
        </w:rPr>
        <w:t>«3.2. Основанием для проведения внеплановой проверки является:</w:t>
      </w:r>
    </w:p>
    <w:p w:rsidR="00D532DE" w:rsidRDefault="00D532DE" w:rsidP="00D532DE">
      <w:pPr>
        <w:spacing w:after="0" w:line="240" w:lineRule="auto"/>
        <w:ind w:firstLine="540"/>
        <w:rPr>
          <w:rFonts w:ascii="Times New Roman" w:hAnsi="Times New Roman"/>
          <w:sz w:val="28"/>
          <w:szCs w:val="28"/>
        </w:rPr>
      </w:pPr>
      <w:r>
        <w:rPr>
          <w:rFonts w:ascii="Times New Roman" w:hAnsi="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D532DE" w:rsidRDefault="00D532DE" w:rsidP="00D532DE">
      <w:pPr>
        <w:spacing w:after="0" w:line="240" w:lineRule="auto"/>
        <w:ind w:firstLine="540"/>
        <w:rPr>
          <w:rFonts w:ascii="Times New Roman" w:hAnsi="Times New Roman"/>
          <w:sz w:val="28"/>
          <w:szCs w:val="28"/>
        </w:rPr>
      </w:pPr>
      <w:proofErr w:type="gramStart"/>
      <w:r>
        <w:rPr>
          <w:rFonts w:ascii="Times New Roman" w:hAnsi="Times New Roman"/>
          <w:sz w:val="28"/>
          <w:szCs w:val="28"/>
        </w:rPr>
        <w:t>1.1)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D532DE" w:rsidRDefault="00D532DE" w:rsidP="00D532DE">
      <w:pPr>
        <w:spacing w:after="0" w:line="240" w:lineRule="auto"/>
        <w:ind w:firstLine="540"/>
        <w:rPr>
          <w:rFonts w:ascii="Times New Roman" w:hAnsi="Times New Roman"/>
          <w:sz w:val="28"/>
          <w:szCs w:val="28"/>
        </w:rPr>
      </w:pPr>
      <w:proofErr w:type="gramStart"/>
      <w:r>
        <w:rPr>
          <w:rFonts w:ascii="Times New Roman" w:hAnsi="Times New Roman"/>
          <w:sz w:val="28"/>
          <w:szCs w:val="28"/>
        </w:rPr>
        <w:lastRenderedPageBreak/>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D532DE" w:rsidRDefault="00D532DE" w:rsidP="00D532DE">
      <w:pPr>
        <w:spacing w:after="0" w:line="240" w:lineRule="auto"/>
        <w:ind w:firstLine="540"/>
        <w:rPr>
          <w:rFonts w:ascii="Times New Roman" w:hAnsi="Times New Roman"/>
          <w:sz w:val="28"/>
          <w:szCs w:val="28"/>
        </w:rPr>
      </w:pPr>
      <w:proofErr w:type="gramStart"/>
      <w:r>
        <w:rPr>
          <w:rFonts w:ascii="Times New Roman" w:hAnsi="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Pr>
          <w:rFonts w:ascii="Times New Roman" w:hAnsi="Times New Roman"/>
          <w:sz w:val="28"/>
          <w:szCs w:val="28"/>
        </w:rPr>
        <w:t xml:space="preserve"> государства, а также угрозы чрезвычайных ситуаций природного и техногенного характера;</w:t>
      </w:r>
    </w:p>
    <w:p w:rsidR="00D532DE" w:rsidRDefault="00D532DE" w:rsidP="00D532DE">
      <w:pPr>
        <w:spacing w:after="0" w:line="240" w:lineRule="auto"/>
        <w:ind w:firstLine="540"/>
        <w:rPr>
          <w:rFonts w:ascii="Times New Roman" w:hAnsi="Times New Roman"/>
          <w:sz w:val="28"/>
          <w:szCs w:val="28"/>
        </w:rPr>
      </w:pPr>
      <w:proofErr w:type="gramStart"/>
      <w:r>
        <w:rPr>
          <w:rFonts w:ascii="Times New Roman" w:hAnsi="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Pr>
          <w:rFonts w:ascii="Times New Roman" w:hAnsi="Times New Roman"/>
          <w:sz w:val="28"/>
          <w:szCs w:val="28"/>
        </w:rPr>
        <w:t xml:space="preserve"> также возникновение чрезвычайных ситуаций природного и техногенного характера.</w:t>
      </w:r>
    </w:p>
    <w:p w:rsidR="00D532DE" w:rsidRDefault="00D532DE" w:rsidP="00D532DE">
      <w:pPr>
        <w:spacing w:after="0" w:line="240" w:lineRule="auto"/>
        <w:ind w:firstLine="540"/>
        <w:rPr>
          <w:rFonts w:ascii="Times New Roman" w:hAnsi="Times New Roman"/>
          <w:sz w:val="28"/>
          <w:szCs w:val="28"/>
        </w:rPr>
      </w:pPr>
      <w:r>
        <w:rPr>
          <w:rFonts w:ascii="Times New Roman" w:hAnsi="Times New Roman"/>
          <w:sz w:val="28"/>
          <w:szCs w:val="28"/>
        </w:rPr>
        <w:t xml:space="preserve">Внеплановая выездная проверка юридических лиц и индивидуальных предпринимателей по основаниям, указанным в </w:t>
      </w:r>
      <w:hyperlink r:id="rId7" w:anchor="Par124" w:history="1">
        <w:r>
          <w:rPr>
            <w:rStyle w:val="af5"/>
            <w:rFonts w:ascii="Times New Roman" w:eastAsiaTheme="majorEastAsia" w:hAnsi="Times New Roman"/>
            <w:color w:val="auto"/>
            <w:sz w:val="28"/>
          </w:rPr>
          <w:t>абзацах «а»</w:t>
        </w:r>
      </w:hyperlink>
      <w:r>
        <w:rPr>
          <w:rFonts w:ascii="Times New Roman" w:hAnsi="Times New Roman"/>
          <w:sz w:val="28"/>
          <w:szCs w:val="28"/>
        </w:rPr>
        <w:t xml:space="preserve"> и </w:t>
      </w:r>
      <w:hyperlink r:id="rId8" w:anchor="Par125" w:history="1">
        <w:r>
          <w:rPr>
            <w:rStyle w:val="af5"/>
            <w:rFonts w:ascii="Times New Roman" w:eastAsiaTheme="majorEastAsia" w:hAnsi="Times New Roman"/>
            <w:color w:val="auto"/>
            <w:sz w:val="28"/>
          </w:rPr>
          <w:t>«б» подпункта 2</w:t>
        </w:r>
      </w:hyperlink>
      <w:r>
        <w:rPr>
          <w:rFonts w:ascii="Times New Roman" w:hAnsi="Times New Roman"/>
          <w:sz w:val="28"/>
          <w:szCs w:val="28"/>
        </w:rPr>
        <w:t xml:space="preserve"> настоящего пункта, может быть проведена после согласования с органом прокуратуры по месту осуществления деятельности таких юридических лиц, индивидуальных предпринимателей</w:t>
      </w:r>
      <w:proofErr w:type="gramStart"/>
      <w:r>
        <w:rPr>
          <w:rFonts w:ascii="Times New Roman" w:hAnsi="Times New Roman"/>
          <w:sz w:val="28"/>
          <w:szCs w:val="28"/>
        </w:rPr>
        <w:t>.»;</w:t>
      </w:r>
      <w:proofErr w:type="gramEnd"/>
    </w:p>
    <w:p w:rsidR="00D532DE" w:rsidRDefault="00D532DE" w:rsidP="00D532DE">
      <w:pPr>
        <w:spacing w:after="0" w:line="240" w:lineRule="auto"/>
        <w:ind w:firstLine="540"/>
        <w:rPr>
          <w:rFonts w:ascii="Times New Roman" w:hAnsi="Times New Roman"/>
          <w:b/>
          <w:sz w:val="28"/>
          <w:szCs w:val="28"/>
        </w:rPr>
      </w:pPr>
      <w:r>
        <w:rPr>
          <w:rFonts w:ascii="Times New Roman" w:hAnsi="Times New Roman"/>
          <w:b/>
          <w:sz w:val="28"/>
          <w:szCs w:val="28"/>
        </w:rPr>
        <w:t>4)в пункте 3.5.1. слово «сводных» заменить словом «ежегодных»;</w:t>
      </w:r>
    </w:p>
    <w:p w:rsidR="00D532DE" w:rsidRDefault="00D532DE" w:rsidP="00D532DE">
      <w:pPr>
        <w:spacing w:after="0" w:line="240" w:lineRule="auto"/>
        <w:ind w:firstLine="540"/>
        <w:rPr>
          <w:rFonts w:ascii="Times New Roman" w:hAnsi="Times New Roman"/>
          <w:b/>
          <w:sz w:val="28"/>
          <w:szCs w:val="28"/>
        </w:rPr>
      </w:pPr>
      <w:r>
        <w:rPr>
          <w:rFonts w:ascii="Times New Roman" w:hAnsi="Times New Roman"/>
          <w:b/>
          <w:sz w:val="28"/>
          <w:szCs w:val="28"/>
        </w:rPr>
        <w:t>5) в пункте 3.6. слово «сводных» заменить словом «ежегодных»;</w:t>
      </w:r>
    </w:p>
    <w:p w:rsidR="00D532DE" w:rsidRDefault="00D532DE" w:rsidP="00D532DE">
      <w:pPr>
        <w:spacing w:after="0" w:line="240" w:lineRule="auto"/>
        <w:ind w:firstLine="540"/>
        <w:rPr>
          <w:rFonts w:ascii="Times New Roman" w:hAnsi="Times New Roman"/>
          <w:b/>
          <w:sz w:val="28"/>
          <w:szCs w:val="28"/>
        </w:rPr>
      </w:pPr>
      <w:r>
        <w:rPr>
          <w:rFonts w:ascii="Times New Roman" w:hAnsi="Times New Roman"/>
          <w:b/>
          <w:sz w:val="28"/>
          <w:szCs w:val="28"/>
        </w:rPr>
        <w:t>6) в пункте 3.6.1. слово «сводные» заменить словом «ежегодные»;</w:t>
      </w:r>
    </w:p>
    <w:p w:rsidR="00D532DE" w:rsidRDefault="00D532DE" w:rsidP="00D532DE">
      <w:pPr>
        <w:spacing w:after="0" w:line="240" w:lineRule="auto"/>
        <w:ind w:firstLine="540"/>
        <w:rPr>
          <w:rFonts w:ascii="Times New Roman" w:hAnsi="Times New Roman"/>
          <w:b/>
          <w:sz w:val="28"/>
          <w:szCs w:val="28"/>
        </w:rPr>
      </w:pPr>
      <w:r>
        <w:rPr>
          <w:rFonts w:ascii="Times New Roman" w:hAnsi="Times New Roman"/>
          <w:b/>
          <w:sz w:val="28"/>
          <w:szCs w:val="28"/>
        </w:rPr>
        <w:t>7) в пункта 3.6.4. слово «</w:t>
      </w:r>
      <w:proofErr w:type="gramStart"/>
      <w:r>
        <w:rPr>
          <w:rFonts w:ascii="Times New Roman" w:hAnsi="Times New Roman"/>
          <w:b/>
          <w:sz w:val="28"/>
          <w:szCs w:val="28"/>
        </w:rPr>
        <w:t>сводных</w:t>
      </w:r>
      <w:proofErr w:type="gramEnd"/>
      <w:r>
        <w:rPr>
          <w:rFonts w:ascii="Times New Roman" w:hAnsi="Times New Roman"/>
          <w:b/>
          <w:sz w:val="28"/>
          <w:szCs w:val="28"/>
        </w:rPr>
        <w:t>» исключить;</w:t>
      </w:r>
    </w:p>
    <w:p w:rsidR="00D532DE" w:rsidRDefault="00D532DE" w:rsidP="00D532DE">
      <w:pPr>
        <w:spacing w:after="0" w:line="240" w:lineRule="auto"/>
        <w:ind w:firstLine="540"/>
        <w:rPr>
          <w:rFonts w:ascii="Times New Roman" w:hAnsi="Times New Roman"/>
          <w:b/>
          <w:sz w:val="28"/>
          <w:szCs w:val="28"/>
        </w:rPr>
      </w:pPr>
      <w:r>
        <w:rPr>
          <w:rFonts w:ascii="Times New Roman" w:hAnsi="Times New Roman"/>
          <w:b/>
          <w:sz w:val="28"/>
          <w:szCs w:val="28"/>
        </w:rPr>
        <w:t>8) в пункта 3.6.5. слово «</w:t>
      </w:r>
      <w:proofErr w:type="gramStart"/>
      <w:r>
        <w:rPr>
          <w:rFonts w:ascii="Times New Roman" w:hAnsi="Times New Roman"/>
          <w:b/>
          <w:sz w:val="28"/>
          <w:szCs w:val="28"/>
        </w:rPr>
        <w:t>сводный</w:t>
      </w:r>
      <w:proofErr w:type="gramEnd"/>
      <w:r>
        <w:rPr>
          <w:rFonts w:ascii="Times New Roman" w:hAnsi="Times New Roman"/>
          <w:b/>
          <w:sz w:val="28"/>
          <w:szCs w:val="28"/>
        </w:rPr>
        <w:t>» исключить;</w:t>
      </w:r>
    </w:p>
    <w:p w:rsidR="00D532DE" w:rsidRDefault="00D532DE" w:rsidP="00D532DE">
      <w:pPr>
        <w:rPr>
          <w:rStyle w:val="blk"/>
          <w:rFonts w:eastAsiaTheme="majorEastAsia"/>
        </w:rPr>
      </w:pPr>
      <w:r>
        <w:rPr>
          <w:rFonts w:ascii="Times New Roman" w:hAnsi="Times New Roman"/>
          <w:b/>
          <w:sz w:val="28"/>
          <w:szCs w:val="28"/>
        </w:rPr>
        <w:t xml:space="preserve">     9)п</w:t>
      </w:r>
      <w:r>
        <w:rPr>
          <w:rStyle w:val="blk"/>
          <w:rFonts w:eastAsiaTheme="majorEastAsia"/>
          <w:b/>
          <w:sz w:val="28"/>
          <w:szCs w:val="28"/>
        </w:rPr>
        <w:t xml:space="preserve">ункт 3.7.3. </w:t>
      </w:r>
      <w:r>
        <w:rPr>
          <w:rFonts w:ascii="Times New Roman" w:hAnsi="Times New Roman"/>
          <w:b/>
          <w:sz w:val="28"/>
          <w:szCs w:val="28"/>
        </w:rPr>
        <w:t>изложить в следующей редакции</w:t>
      </w:r>
      <w:r>
        <w:rPr>
          <w:rStyle w:val="blk"/>
          <w:rFonts w:eastAsiaTheme="majorEastAsia"/>
          <w:b/>
          <w:sz w:val="28"/>
          <w:szCs w:val="28"/>
        </w:rPr>
        <w:t>:</w:t>
      </w:r>
    </w:p>
    <w:p w:rsidR="00D532DE" w:rsidRDefault="00D532DE" w:rsidP="00D532DE">
      <w:pPr>
        <w:rPr>
          <w:rStyle w:val="blk"/>
          <w:rFonts w:eastAsiaTheme="majorEastAsia"/>
          <w:sz w:val="28"/>
          <w:szCs w:val="28"/>
        </w:rPr>
      </w:pPr>
      <w:r>
        <w:rPr>
          <w:rStyle w:val="blk"/>
          <w:rFonts w:eastAsiaTheme="majorEastAsia"/>
          <w:sz w:val="28"/>
          <w:szCs w:val="28"/>
        </w:rPr>
        <w:t xml:space="preserve">«3.7.3.О проведении плановой проверки юридическое лицо, индивидуальный предприниматель уведомляются органом муниципального контроля не </w:t>
      </w:r>
      <w:proofErr w:type="gramStart"/>
      <w:r>
        <w:rPr>
          <w:rStyle w:val="blk"/>
          <w:rFonts w:eastAsiaTheme="majorEastAsia"/>
          <w:sz w:val="28"/>
          <w:szCs w:val="28"/>
        </w:rPr>
        <w:t>позднее</w:t>
      </w:r>
      <w:proofErr w:type="gramEnd"/>
      <w:r>
        <w:rPr>
          <w:rStyle w:val="blk"/>
          <w:rFonts w:eastAsiaTheme="majorEastAsia"/>
          <w:sz w:val="28"/>
          <w:szCs w:val="28"/>
        </w:rPr>
        <w:t xml:space="preserve"> чем за три рабочих дня до начала ее проведения посредством направления копии распоряжения органа муниципального контроля о начале проведения плановой проверки заказным почтовым отправлением с </w:t>
      </w:r>
      <w:r>
        <w:rPr>
          <w:rStyle w:val="blk"/>
          <w:rFonts w:eastAsiaTheme="majorEastAsia"/>
          <w:sz w:val="28"/>
          <w:szCs w:val="28"/>
        </w:rPr>
        <w:lastRenderedPageBreak/>
        <w:t>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roofErr w:type="gramStart"/>
      <w:r>
        <w:rPr>
          <w:rStyle w:val="blk"/>
          <w:rFonts w:eastAsiaTheme="majorEastAsia"/>
          <w:sz w:val="28"/>
          <w:szCs w:val="28"/>
        </w:rPr>
        <w:t>.»;</w:t>
      </w:r>
      <w:proofErr w:type="gramEnd"/>
    </w:p>
    <w:p w:rsidR="00D532DE" w:rsidRDefault="00D532DE" w:rsidP="00D532DE">
      <w:pPr>
        <w:spacing w:after="0" w:line="240" w:lineRule="auto"/>
        <w:rPr>
          <w:rFonts w:eastAsiaTheme="majorEastAsia"/>
        </w:rPr>
      </w:pPr>
      <w:r>
        <w:rPr>
          <w:rFonts w:ascii="Times New Roman" w:hAnsi="Times New Roman"/>
          <w:b/>
          <w:sz w:val="28"/>
          <w:szCs w:val="28"/>
        </w:rPr>
        <w:t>10) дополнить пунктом 3.8.27. следующего содержания:</w:t>
      </w:r>
    </w:p>
    <w:p w:rsidR="00D532DE" w:rsidRDefault="00D532DE" w:rsidP="00D532DE">
      <w:pPr>
        <w:spacing w:after="0" w:line="240" w:lineRule="auto"/>
        <w:rPr>
          <w:rFonts w:ascii="Times New Roman" w:hAnsi="Times New Roman"/>
          <w:sz w:val="28"/>
          <w:szCs w:val="28"/>
        </w:rPr>
      </w:pPr>
      <w:r>
        <w:rPr>
          <w:rFonts w:ascii="Times New Roman" w:hAnsi="Times New Roman"/>
          <w:sz w:val="28"/>
          <w:szCs w:val="28"/>
        </w:rPr>
        <w:t>«  3.8.27.</w:t>
      </w:r>
      <w:r>
        <w:rPr>
          <w:rFonts w:ascii="Times New Roman" w:hAnsi="Times New Roman"/>
          <w:b/>
          <w:sz w:val="28"/>
          <w:szCs w:val="28"/>
        </w:rPr>
        <w:t xml:space="preserve"> </w:t>
      </w:r>
      <w:r>
        <w:rPr>
          <w:rFonts w:ascii="Times New Roman" w:hAnsi="Times New Roman"/>
          <w:sz w:val="28"/>
          <w:szCs w:val="28"/>
        </w:rPr>
        <w:t xml:space="preserve"> В случае</w:t>
      </w:r>
      <w:proofErr w:type="gramStart"/>
      <w:r>
        <w:rPr>
          <w:rFonts w:ascii="Times New Roman" w:hAnsi="Times New Roman"/>
          <w:sz w:val="28"/>
          <w:szCs w:val="28"/>
        </w:rPr>
        <w:t>,</w:t>
      </w:r>
      <w:proofErr w:type="gramEnd"/>
      <w:r>
        <w:rPr>
          <w:rFonts w:ascii="Times New Roman" w:hAnsi="Times New Roman"/>
          <w:sz w:val="28"/>
          <w:szCs w:val="28"/>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Pr>
          <w:rFonts w:ascii="Times New Roman" w:hAnsi="Times New Roman"/>
          <w:sz w:val="28"/>
          <w:szCs w:val="28"/>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D532DE" w:rsidRDefault="00D532DE" w:rsidP="00D532DE">
      <w:pPr>
        <w:autoSpaceDN w:val="0"/>
        <w:adjustRightInd w:val="0"/>
        <w:ind w:firstLine="540"/>
        <w:jc w:val="both"/>
        <w:rPr>
          <w:sz w:val="28"/>
          <w:szCs w:val="28"/>
        </w:rPr>
      </w:pPr>
      <w:r>
        <w:rPr>
          <w:rFonts w:ascii="Times New Roman" w:hAnsi="Times New Roman"/>
          <w:sz w:val="28"/>
          <w:szCs w:val="28"/>
        </w:rPr>
        <w:t>2. Настоящее решение вступает в силу со дня его опубликования в информационном бюллетене «</w:t>
      </w:r>
      <w:proofErr w:type="spellStart"/>
      <w:r>
        <w:rPr>
          <w:rFonts w:ascii="Times New Roman" w:hAnsi="Times New Roman"/>
          <w:sz w:val="28"/>
          <w:szCs w:val="28"/>
        </w:rPr>
        <w:t>Салазгорьские</w:t>
      </w:r>
      <w:proofErr w:type="spellEnd"/>
      <w:r>
        <w:rPr>
          <w:rFonts w:ascii="Times New Roman" w:hAnsi="Times New Roman"/>
          <w:sz w:val="28"/>
          <w:szCs w:val="28"/>
        </w:rPr>
        <w:t xml:space="preserve"> вести».</w:t>
      </w:r>
      <w:r>
        <w:rPr>
          <w:sz w:val="28"/>
          <w:szCs w:val="28"/>
        </w:rPr>
        <w:t xml:space="preserve"> </w:t>
      </w:r>
    </w:p>
    <w:p w:rsidR="00D532DE" w:rsidRDefault="00D532DE" w:rsidP="00D532DE">
      <w:pPr>
        <w:autoSpaceDN w:val="0"/>
        <w:adjustRightInd w:val="0"/>
        <w:ind w:firstLine="540"/>
        <w:jc w:val="both"/>
        <w:rPr>
          <w:sz w:val="28"/>
          <w:szCs w:val="28"/>
        </w:rPr>
      </w:pPr>
    </w:p>
    <w:p w:rsidR="00D532DE" w:rsidRDefault="00D532DE" w:rsidP="00D532DE">
      <w:pPr>
        <w:autoSpaceDN w:val="0"/>
        <w:adjustRightInd w:val="0"/>
        <w:ind w:firstLine="540"/>
        <w:jc w:val="both"/>
        <w:rPr>
          <w:sz w:val="28"/>
          <w:szCs w:val="28"/>
        </w:rPr>
      </w:pPr>
    </w:p>
    <w:p w:rsidR="00D532DE" w:rsidRDefault="00D532DE" w:rsidP="00D532DE">
      <w:pPr>
        <w:pStyle w:val="aa"/>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Салазгорьского</w:t>
      </w:r>
      <w:proofErr w:type="spellEnd"/>
      <w:r>
        <w:rPr>
          <w:rFonts w:ascii="Times New Roman" w:hAnsi="Times New Roman"/>
          <w:sz w:val="28"/>
          <w:szCs w:val="28"/>
        </w:rPr>
        <w:t xml:space="preserve"> </w:t>
      </w:r>
    </w:p>
    <w:p w:rsidR="00D532DE" w:rsidRDefault="00D532DE" w:rsidP="00D532DE">
      <w:pPr>
        <w:pStyle w:val="aa"/>
        <w:rPr>
          <w:rFonts w:ascii="Times New Roman" w:hAnsi="Times New Roman"/>
          <w:sz w:val="28"/>
          <w:szCs w:val="28"/>
        </w:rPr>
      </w:pPr>
      <w:r>
        <w:rPr>
          <w:rFonts w:ascii="Times New Roman" w:hAnsi="Times New Roman"/>
          <w:sz w:val="28"/>
          <w:szCs w:val="28"/>
        </w:rPr>
        <w:t>сельского поселения                                                                  Г.П. Солдатова.</w:t>
      </w:r>
    </w:p>
    <w:p w:rsidR="00D532DE" w:rsidRDefault="00D532DE" w:rsidP="00D532DE">
      <w:pPr>
        <w:pStyle w:val="aa"/>
        <w:rPr>
          <w:rFonts w:ascii="Times New Roman" w:hAnsi="Times New Roman"/>
          <w:sz w:val="28"/>
          <w:szCs w:val="28"/>
        </w:rPr>
      </w:pPr>
    </w:p>
    <w:p w:rsidR="003933CF" w:rsidRDefault="003933CF">
      <w:bookmarkStart w:id="0" w:name="_GoBack"/>
      <w:bookmarkEnd w:id="0"/>
    </w:p>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926"/>
    <w:rsid w:val="002E4E42"/>
    <w:rsid w:val="003933CF"/>
    <w:rsid w:val="00590926"/>
    <w:rsid w:val="00D53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2DE"/>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31">
    <w:name w:val="Основной текст с отступом 31"/>
    <w:basedOn w:val="a"/>
    <w:rsid w:val="00D532DE"/>
    <w:pPr>
      <w:suppressAutoHyphens/>
      <w:overflowPunct w:val="0"/>
      <w:autoSpaceDE w:val="0"/>
      <w:spacing w:after="120" w:line="240" w:lineRule="auto"/>
      <w:ind w:left="283"/>
    </w:pPr>
    <w:rPr>
      <w:rFonts w:ascii="Times New Roman" w:hAnsi="Times New Roman"/>
      <w:sz w:val="16"/>
      <w:szCs w:val="16"/>
      <w:lang w:eastAsia="ar-SA"/>
    </w:rPr>
  </w:style>
  <w:style w:type="character" w:customStyle="1" w:styleId="blk">
    <w:name w:val="blk"/>
    <w:rsid w:val="00D532DE"/>
    <w:rPr>
      <w:rFonts w:ascii="Times New Roman" w:hAnsi="Times New Roman" w:cs="Times New Roman" w:hint="default"/>
    </w:rPr>
  </w:style>
  <w:style w:type="character" w:styleId="af5">
    <w:name w:val="Hyperlink"/>
    <w:basedOn w:val="a0"/>
    <w:uiPriority w:val="99"/>
    <w:semiHidden/>
    <w:unhideWhenUsed/>
    <w:rsid w:val="00D532D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32DE"/>
    <w:pPr>
      <w:spacing w:after="200" w:line="276" w:lineRule="auto"/>
    </w:pPr>
    <w:rPr>
      <w:rFonts w:ascii="Calibri" w:eastAsia="Times New Roman" w:hAnsi="Calibri" w:cs="Times New Roman"/>
      <w:lang w:eastAsia="ru-RU"/>
    </w:rPr>
  </w:style>
  <w:style w:type="paragraph" w:styleId="1">
    <w:name w:val="heading 1"/>
    <w:basedOn w:val="a"/>
    <w:next w:val="a"/>
    <w:link w:val="10"/>
    <w:uiPriority w:val="9"/>
    <w:qFormat/>
    <w:rsid w:val="002E4E4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lang w:eastAsia="en-US"/>
    </w:rPr>
  </w:style>
  <w:style w:type="paragraph" w:styleId="2">
    <w:name w:val="heading 2"/>
    <w:basedOn w:val="a"/>
    <w:next w:val="a"/>
    <w:link w:val="20"/>
    <w:uiPriority w:val="9"/>
    <w:semiHidden/>
    <w:unhideWhenUsed/>
    <w:qFormat/>
    <w:rsid w:val="002E4E42"/>
    <w:pPr>
      <w:keepNext/>
      <w:keepLines/>
      <w:spacing w:before="120" w:after="0" w:line="240" w:lineRule="auto"/>
      <w:outlineLvl w:val="1"/>
    </w:pPr>
    <w:rPr>
      <w:rFonts w:asciiTheme="minorHAnsi" w:eastAsiaTheme="majorEastAsia" w:hAnsiTheme="minorHAnsi" w:cstheme="majorBidi"/>
      <w:b/>
      <w:bCs/>
      <w:color w:val="4F81BD" w:themeColor="accent1"/>
      <w:sz w:val="28"/>
      <w:szCs w:val="26"/>
      <w:lang w:eastAsia="en-US"/>
    </w:rPr>
  </w:style>
  <w:style w:type="paragraph" w:styleId="3">
    <w:name w:val="heading 3"/>
    <w:basedOn w:val="a"/>
    <w:next w:val="a"/>
    <w:link w:val="30"/>
    <w:uiPriority w:val="9"/>
    <w:semiHidden/>
    <w:unhideWhenUsed/>
    <w:qFormat/>
    <w:rsid w:val="002E4E42"/>
    <w:pPr>
      <w:keepNext/>
      <w:keepLines/>
      <w:spacing w:before="20" w:after="0" w:line="240" w:lineRule="auto"/>
      <w:outlineLvl w:val="2"/>
    </w:pPr>
    <w:rPr>
      <w:rFonts w:asciiTheme="majorHAnsi" w:eastAsiaTheme="majorEastAsia" w:hAnsiTheme="majorHAnsi" w:cstheme="majorBidi"/>
      <w:bCs/>
      <w:color w:val="1F497D" w:themeColor="text2"/>
      <w:spacing w:val="14"/>
      <w:sz w:val="24"/>
      <w:lang w:eastAsia="en-US"/>
    </w:rPr>
  </w:style>
  <w:style w:type="paragraph" w:styleId="4">
    <w:name w:val="heading 4"/>
    <w:basedOn w:val="a"/>
    <w:next w:val="a"/>
    <w:link w:val="40"/>
    <w:uiPriority w:val="9"/>
    <w:semiHidden/>
    <w:unhideWhenUsed/>
    <w:qFormat/>
    <w:rsid w:val="002E4E42"/>
    <w:pPr>
      <w:keepNext/>
      <w:keepLines/>
      <w:spacing w:before="200" w:after="0" w:line="240" w:lineRule="auto"/>
      <w:outlineLvl w:val="3"/>
    </w:pPr>
    <w:rPr>
      <w:rFonts w:asciiTheme="minorHAnsi" w:eastAsiaTheme="majorEastAsia" w:hAnsiTheme="minorHAnsi" w:cstheme="majorBidi"/>
      <w:b/>
      <w:bCs/>
      <w:i/>
      <w:iCs/>
      <w:color w:val="000000"/>
      <w:sz w:val="24"/>
      <w:lang w:eastAsia="en-US"/>
    </w:rPr>
  </w:style>
  <w:style w:type="paragraph" w:styleId="5">
    <w:name w:val="heading 5"/>
    <w:basedOn w:val="a"/>
    <w:next w:val="a"/>
    <w:link w:val="50"/>
    <w:uiPriority w:val="9"/>
    <w:semiHidden/>
    <w:unhideWhenUsed/>
    <w:qFormat/>
    <w:rsid w:val="002E4E42"/>
    <w:pPr>
      <w:keepNext/>
      <w:keepLines/>
      <w:spacing w:before="200" w:after="0" w:line="240" w:lineRule="auto"/>
      <w:outlineLvl w:val="4"/>
    </w:pPr>
    <w:rPr>
      <w:rFonts w:asciiTheme="majorHAnsi" w:eastAsiaTheme="majorEastAsia" w:hAnsiTheme="majorHAnsi" w:cstheme="majorBidi"/>
      <w:color w:val="000000"/>
      <w:lang w:eastAsia="en-US"/>
    </w:rPr>
  </w:style>
  <w:style w:type="paragraph" w:styleId="6">
    <w:name w:val="heading 6"/>
    <w:basedOn w:val="a"/>
    <w:next w:val="a"/>
    <w:link w:val="60"/>
    <w:uiPriority w:val="9"/>
    <w:semiHidden/>
    <w:unhideWhenUsed/>
    <w:qFormat/>
    <w:rsid w:val="002E4E42"/>
    <w:pPr>
      <w:keepNext/>
      <w:keepLines/>
      <w:spacing w:before="200" w:after="0" w:line="240" w:lineRule="auto"/>
      <w:outlineLvl w:val="5"/>
    </w:pPr>
    <w:rPr>
      <w:rFonts w:asciiTheme="majorHAnsi" w:eastAsiaTheme="majorEastAsia" w:hAnsiTheme="majorHAnsi" w:cstheme="majorBidi"/>
      <w:iCs/>
      <w:color w:val="4F81BD" w:themeColor="accent1"/>
      <w:lang w:eastAsia="en-US"/>
    </w:rPr>
  </w:style>
  <w:style w:type="paragraph" w:styleId="7">
    <w:name w:val="heading 7"/>
    <w:basedOn w:val="a"/>
    <w:next w:val="a"/>
    <w:link w:val="70"/>
    <w:uiPriority w:val="9"/>
    <w:semiHidden/>
    <w:unhideWhenUsed/>
    <w:qFormat/>
    <w:rsid w:val="002E4E42"/>
    <w:pPr>
      <w:keepNext/>
      <w:keepLines/>
      <w:spacing w:before="200" w:after="0" w:line="240" w:lineRule="auto"/>
      <w:outlineLvl w:val="6"/>
    </w:pPr>
    <w:rPr>
      <w:rFonts w:asciiTheme="majorHAnsi" w:eastAsiaTheme="majorEastAsia" w:hAnsiTheme="majorHAnsi" w:cstheme="majorBidi"/>
      <w:i/>
      <w:iCs/>
      <w:color w:val="000000"/>
      <w:lang w:eastAsia="en-US"/>
    </w:rPr>
  </w:style>
  <w:style w:type="paragraph" w:styleId="8">
    <w:name w:val="heading 8"/>
    <w:basedOn w:val="a"/>
    <w:next w:val="a"/>
    <w:link w:val="80"/>
    <w:uiPriority w:val="9"/>
    <w:semiHidden/>
    <w:unhideWhenUsed/>
    <w:qFormat/>
    <w:rsid w:val="002E4E42"/>
    <w:pPr>
      <w:keepNext/>
      <w:keepLines/>
      <w:spacing w:before="200" w:after="0" w:line="240" w:lineRule="auto"/>
      <w:outlineLvl w:val="7"/>
    </w:pPr>
    <w:rPr>
      <w:rFonts w:asciiTheme="majorHAnsi" w:eastAsiaTheme="majorEastAsia" w:hAnsiTheme="majorHAnsi" w:cstheme="majorBidi"/>
      <w:color w:val="000000"/>
      <w:sz w:val="20"/>
      <w:szCs w:val="20"/>
      <w:lang w:eastAsia="en-US"/>
    </w:rPr>
  </w:style>
  <w:style w:type="paragraph" w:styleId="9">
    <w:name w:val="heading 9"/>
    <w:basedOn w:val="a"/>
    <w:next w:val="a"/>
    <w:link w:val="90"/>
    <w:uiPriority w:val="9"/>
    <w:semiHidden/>
    <w:unhideWhenUsed/>
    <w:qFormat/>
    <w:rsid w:val="002E4E42"/>
    <w:pPr>
      <w:keepNext/>
      <w:keepLines/>
      <w:spacing w:before="200" w:after="0" w:line="240" w:lineRule="auto"/>
      <w:outlineLvl w:val="8"/>
    </w:pPr>
    <w:rPr>
      <w:rFonts w:asciiTheme="majorHAnsi" w:eastAsiaTheme="majorEastAsia" w:hAnsiTheme="majorHAnsi" w:cstheme="majorBidi"/>
      <w:i/>
      <w:iCs/>
      <w:color w:val="000000"/>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line="240" w:lineRule="auto"/>
      <w:contextualSpacing/>
    </w:pPr>
    <w:rPr>
      <w:rFonts w:asciiTheme="majorHAnsi" w:eastAsiaTheme="majorEastAsia" w:hAnsiTheme="majorHAnsi" w:cstheme="majorBidi"/>
      <w:color w:val="1F497D" w:themeColor="text2"/>
      <w:spacing w:val="30"/>
      <w:kern w:val="28"/>
      <w:sz w:val="96"/>
      <w:szCs w:val="52"/>
      <w:lang w:eastAsia="en-US"/>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uiPriority w:val="9"/>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pPr>
      <w:spacing w:after="80" w:line="240" w:lineRule="auto"/>
    </w:pPr>
    <w:rPr>
      <w:rFonts w:asciiTheme="majorHAnsi" w:eastAsiaTheme="minorEastAsia" w:hAnsiTheme="majorHAnsi" w:cstheme="minorBidi"/>
      <w:bCs/>
      <w:smallCaps/>
      <w:color w:val="1F497D" w:themeColor="text2"/>
      <w:spacing w:val="6"/>
      <w:szCs w:val="18"/>
      <w:lang w:eastAsia="en-US" w:bidi="hi-IN"/>
    </w:rPr>
  </w:style>
  <w:style w:type="paragraph" w:styleId="a6">
    <w:name w:val="Subtitle"/>
    <w:basedOn w:val="a"/>
    <w:next w:val="a"/>
    <w:link w:val="a7"/>
    <w:uiPriority w:val="11"/>
    <w:qFormat/>
    <w:rsid w:val="002E4E42"/>
    <w:pPr>
      <w:numPr>
        <w:ilvl w:val="1"/>
      </w:numPr>
      <w:spacing w:after="80" w:line="240" w:lineRule="auto"/>
    </w:pPr>
    <w:rPr>
      <w:rFonts w:asciiTheme="minorHAnsi" w:eastAsiaTheme="majorEastAsia" w:hAnsiTheme="minorHAnsi" w:cstheme="majorBidi"/>
      <w:iCs/>
      <w:color w:val="1F497D" w:themeColor="text2"/>
      <w:sz w:val="40"/>
      <w:szCs w:val="24"/>
      <w:lang w:eastAsia="en-US"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uiPriority w:val="22"/>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spacing w:after="80" w:line="240" w:lineRule="auto"/>
      <w:ind w:left="720" w:hanging="288"/>
      <w:contextualSpacing/>
    </w:pPr>
    <w:rPr>
      <w:rFonts w:asciiTheme="minorHAnsi" w:eastAsiaTheme="minorHAnsi" w:hAnsiTheme="minorHAnsi" w:cstheme="minorBidi"/>
      <w:color w:val="1F497D" w:themeColor="text2"/>
      <w:sz w:val="21"/>
      <w:lang w:eastAsia="en-US"/>
    </w:rPr>
  </w:style>
  <w:style w:type="paragraph" w:styleId="21">
    <w:name w:val="Quote"/>
    <w:basedOn w:val="a"/>
    <w:next w:val="a"/>
    <w:link w:val="22"/>
    <w:uiPriority w:val="29"/>
    <w:qFormat/>
    <w:rsid w:val="002E4E42"/>
    <w:pPr>
      <w:spacing w:after="0" w:line="360" w:lineRule="auto"/>
      <w:jc w:val="center"/>
    </w:pPr>
    <w:rPr>
      <w:rFonts w:asciiTheme="minorHAnsi" w:eastAsiaTheme="minorEastAsia" w:hAnsiTheme="minorHAnsi" w:cstheme="minorBidi"/>
      <w:b/>
      <w:i/>
      <w:iCs/>
      <w:color w:val="4F81BD" w:themeColor="accent1"/>
      <w:sz w:val="26"/>
      <w:lang w:eastAsia="en-US"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line="360" w:lineRule="auto"/>
      <w:ind w:left="259" w:right="259"/>
      <w:jc w:val="center"/>
    </w:pPr>
    <w:rPr>
      <w:rFonts w:asciiTheme="majorHAnsi" w:eastAsiaTheme="minorEastAsia" w:hAnsiTheme="majorHAnsi" w:cstheme="minorBidi"/>
      <w:bCs/>
      <w:iCs/>
      <w:color w:val="FFFFFF" w:themeColor="background1"/>
      <w:sz w:val="28"/>
      <w:lang w:eastAsia="en-US"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paragraph" w:customStyle="1" w:styleId="31">
    <w:name w:val="Основной текст с отступом 31"/>
    <w:basedOn w:val="a"/>
    <w:rsid w:val="00D532DE"/>
    <w:pPr>
      <w:suppressAutoHyphens/>
      <w:overflowPunct w:val="0"/>
      <w:autoSpaceDE w:val="0"/>
      <w:spacing w:after="120" w:line="240" w:lineRule="auto"/>
      <w:ind w:left="283"/>
    </w:pPr>
    <w:rPr>
      <w:rFonts w:ascii="Times New Roman" w:hAnsi="Times New Roman"/>
      <w:sz w:val="16"/>
      <w:szCs w:val="16"/>
      <w:lang w:eastAsia="ar-SA"/>
    </w:rPr>
  </w:style>
  <w:style w:type="character" w:customStyle="1" w:styleId="blk">
    <w:name w:val="blk"/>
    <w:rsid w:val="00D532DE"/>
    <w:rPr>
      <w:rFonts w:ascii="Times New Roman" w:hAnsi="Times New Roman" w:cs="Times New Roman" w:hint="default"/>
    </w:rPr>
  </w:style>
  <w:style w:type="character" w:styleId="af5">
    <w:name w:val="Hyperlink"/>
    <w:basedOn w:val="a0"/>
    <w:uiPriority w:val="99"/>
    <w:semiHidden/>
    <w:unhideWhenUsed/>
    <w:rsid w:val="00D532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138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2014\Desktop\&#1055;&#1086;&#1089;&#1090;.%20&#8470;%2015%20&#1086;&#1090;%2018.05.%20%20%20%20.2018.doc" TargetMode="External"/><Relationship Id="rId3" Type="http://schemas.openxmlformats.org/officeDocument/2006/relationships/settings" Target="settings.xml"/><Relationship Id="rId7" Type="http://schemas.openxmlformats.org/officeDocument/2006/relationships/hyperlink" Target="file:///C:\Users\2014\Desktop\&#1055;&#1086;&#1089;&#1090;.%20&#8470;%2015%20&#1086;&#1090;%2018.05.%20%20%20%20.2018.do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2014\Desktop\&#1055;&#1086;&#1089;&#1090;.%20&#8470;%2015%20&#1086;&#1090;%2018.05.%20%20%20%20.2018.doc" TargetMode="External"/><Relationship Id="rId5" Type="http://schemas.openxmlformats.org/officeDocument/2006/relationships/hyperlink" Target="file:///C:\Users\2014\Desktop\&#1055;&#1086;&#1089;&#1090;.%20&#8470;%2015%20&#1086;&#1090;%2018.05.%20%20%20%20.2018.do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1068</Words>
  <Characters>6094</Characters>
  <Application>Microsoft Office Word</Application>
  <DocSecurity>0</DocSecurity>
  <Lines>50</Lines>
  <Paragraphs>14</Paragraphs>
  <ScaleCrop>false</ScaleCrop>
  <Company/>
  <LinksUpToDate>false</LinksUpToDate>
  <CharactersWithSpaces>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3</cp:revision>
  <dcterms:created xsi:type="dcterms:W3CDTF">2018-05-24T11:31:00Z</dcterms:created>
  <dcterms:modified xsi:type="dcterms:W3CDTF">2018-05-24T11:32:00Z</dcterms:modified>
</cp:coreProperties>
</file>