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2C01" w:rsidRPr="00A2232F" w:rsidRDefault="00AA2C01" w:rsidP="00AA2C01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  <w:r w:rsidRPr="00A2232F">
        <w:rPr>
          <w:rFonts w:ascii="Times New Roman" w:hAnsi="Times New Roman" w:cs="Times New Roman"/>
          <w:sz w:val="16"/>
          <w:szCs w:val="16"/>
        </w:rPr>
        <w:t>Средства массовой информации свободны</w:t>
      </w:r>
    </w:p>
    <w:p w:rsidR="00AA2C01" w:rsidRPr="00A2232F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i/>
          <w:iCs/>
          <w:sz w:val="96"/>
          <w:szCs w:val="96"/>
        </w:rPr>
      </w:pPr>
      <w:proofErr w:type="spellStart"/>
      <w:r w:rsidRPr="00A2232F">
        <w:rPr>
          <w:rFonts w:ascii="Times New Roman" w:hAnsi="Times New Roman" w:cs="Times New Roman"/>
          <w:i/>
          <w:iCs/>
          <w:sz w:val="96"/>
          <w:szCs w:val="96"/>
        </w:rPr>
        <w:t>Торбеевский</w:t>
      </w:r>
      <w:proofErr w:type="spellEnd"/>
    </w:p>
    <w:p w:rsidR="00AA2C01" w:rsidRPr="00A2232F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16"/>
          <w:szCs w:val="16"/>
        </w:rPr>
      </w:pPr>
      <w:r w:rsidRPr="00A2232F">
        <w:rPr>
          <w:rFonts w:ascii="Times New Roman" w:hAnsi="Times New Roman" w:cs="Times New Roman"/>
          <w:i/>
          <w:iCs/>
          <w:sz w:val="96"/>
          <w:szCs w:val="96"/>
        </w:rPr>
        <w:t>вестник</w:t>
      </w:r>
    </w:p>
    <w:p w:rsidR="00AA2C01" w:rsidRPr="00A2232F" w:rsidRDefault="00BE2D47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A2232F">
        <w:rPr>
          <w:rFonts w:ascii="Times New Roman" w:hAnsi="Times New Roman" w:cs="Times New Roman"/>
          <w:sz w:val="20"/>
          <w:szCs w:val="20"/>
        </w:rPr>
        <w:t>13</w:t>
      </w:r>
      <w:r w:rsidR="00AA2C01" w:rsidRPr="00A2232F">
        <w:rPr>
          <w:rFonts w:ascii="Times New Roman" w:hAnsi="Times New Roman" w:cs="Times New Roman"/>
          <w:sz w:val="20"/>
          <w:szCs w:val="20"/>
        </w:rPr>
        <w:t>.</w:t>
      </w:r>
      <w:r w:rsidR="00AF39BB" w:rsidRPr="00A2232F">
        <w:rPr>
          <w:rFonts w:ascii="Times New Roman" w:hAnsi="Times New Roman" w:cs="Times New Roman"/>
          <w:sz w:val="20"/>
          <w:szCs w:val="20"/>
        </w:rPr>
        <w:t>1</w:t>
      </w:r>
      <w:r w:rsidR="00EA75E7" w:rsidRPr="00A2232F">
        <w:rPr>
          <w:rFonts w:ascii="Times New Roman" w:hAnsi="Times New Roman" w:cs="Times New Roman"/>
          <w:sz w:val="20"/>
          <w:szCs w:val="20"/>
        </w:rPr>
        <w:t>1</w:t>
      </w:r>
      <w:r w:rsidR="00AA2C01" w:rsidRPr="00A2232F">
        <w:rPr>
          <w:rFonts w:ascii="Times New Roman" w:hAnsi="Times New Roman" w:cs="Times New Roman"/>
          <w:sz w:val="20"/>
          <w:szCs w:val="20"/>
        </w:rPr>
        <w:t xml:space="preserve">.2018 </w:t>
      </w:r>
    </w:p>
    <w:p w:rsidR="00AA2C01" w:rsidRPr="00A2232F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A2232F">
        <w:rPr>
          <w:rFonts w:ascii="Times New Roman" w:hAnsi="Times New Roman" w:cs="Times New Roman"/>
          <w:b/>
          <w:bCs/>
          <w:i/>
          <w:iCs/>
          <w:color w:val="FF0000"/>
          <w:sz w:val="20"/>
          <w:szCs w:val="20"/>
        </w:rPr>
        <w:t xml:space="preserve">№ </w:t>
      </w:r>
      <w:r w:rsidR="00297C19" w:rsidRPr="00A2232F">
        <w:rPr>
          <w:rFonts w:ascii="Times New Roman" w:hAnsi="Times New Roman" w:cs="Times New Roman"/>
          <w:b/>
          <w:bCs/>
          <w:i/>
          <w:iCs/>
          <w:color w:val="FF0000"/>
          <w:sz w:val="20"/>
          <w:szCs w:val="20"/>
        </w:rPr>
        <w:t>5</w:t>
      </w:r>
      <w:r w:rsidR="00BE2D47" w:rsidRPr="00A2232F">
        <w:rPr>
          <w:rFonts w:ascii="Times New Roman" w:hAnsi="Times New Roman" w:cs="Times New Roman"/>
          <w:b/>
          <w:bCs/>
          <w:i/>
          <w:iCs/>
          <w:color w:val="FF0000"/>
          <w:sz w:val="20"/>
          <w:szCs w:val="20"/>
        </w:rPr>
        <w:t>8</w:t>
      </w:r>
    </w:p>
    <w:p w:rsidR="00AA2C01" w:rsidRPr="00A2232F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A2232F">
        <w:rPr>
          <w:rFonts w:ascii="Times New Roman" w:hAnsi="Times New Roman" w:cs="Times New Roman"/>
          <w:sz w:val="20"/>
          <w:szCs w:val="20"/>
        </w:rPr>
        <w:t xml:space="preserve">Газета выходит </w:t>
      </w:r>
    </w:p>
    <w:p w:rsidR="00AA2C01" w:rsidRPr="00A2232F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A2232F">
        <w:rPr>
          <w:rFonts w:ascii="Times New Roman" w:hAnsi="Times New Roman" w:cs="Times New Roman"/>
          <w:sz w:val="20"/>
          <w:szCs w:val="20"/>
        </w:rPr>
        <w:t>с ноября  2005г.</w:t>
      </w:r>
    </w:p>
    <w:p w:rsidR="00AA2C01" w:rsidRPr="00A2232F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  <w:r w:rsidRPr="00A2232F">
        <w:rPr>
          <w:rFonts w:ascii="Times New Roman" w:hAnsi="Times New Roman" w:cs="Times New Roman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 w:rsidRPr="00A2232F">
        <w:rPr>
          <w:rFonts w:ascii="Times New Roman" w:hAnsi="Times New Roman" w:cs="Times New Roman"/>
          <w:i/>
          <w:iCs/>
          <w:sz w:val="18"/>
          <w:szCs w:val="18"/>
        </w:rPr>
        <w:t>рп</w:t>
      </w:r>
      <w:proofErr w:type="spellEnd"/>
      <w:r w:rsidRPr="00A2232F">
        <w:rPr>
          <w:rFonts w:ascii="Times New Roman" w:hAnsi="Times New Roman" w:cs="Times New Roman"/>
          <w:i/>
          <w:iCs/>
          <w:sz w:val="18"/>
          <w:szCs w:val="18"/>
        </w:rPr>
        <w:t xml:space="preserve"> Торбеево.</w:t>
      </w:r>
    </w:p>
    <w:p w:rsidR="00B16F26" w:rsidRPr="00A2232F" w:rsidRDefault="00A2232F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  <w:r w:rsidRPr="00A2232F">
        <w:rPr>
          <w:rFonts w:ascii="Times New Roman" w:hAnsi="Times New Roman" w:cs="Times New Roman"/>
          <w:i/>
          <w:iCs/>
          <w:noProof/>
          <w:sz w:val="18"/>
          <w:szCs w:val="1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-60960</wp:posOffset>
            </wp:positionH>
            <wp:positionV relativeFrom="paragraph">
              <wp:posOffset>114300</wp:posOffset>
            </wp:positionV>
            <wp:extent cx="2806065" cy="2124075"/>
            <wp:effectExtent l="19050" t="19050" r="13335" b="28575"/>
            <wp:wrapSquare wrapText="bothSides"/>
            <wp:docPr id="2" name="Рисунок 2" descr="http://okuvshinnikov.ru/images/cms/news2/1476278510_prok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okuvshinnikov.ru/images/cms/news2/1476278510_prok-2.jpg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6065" cy="212407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16F26" w:rsidRPr="00A2232F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</w:p>
    <w:p w:rsidR="00A2232F" w:rsidRPr="00A2232F" w:rsidRDefault="00A2232F" w:rsidP="00A2232F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2232F" w:rsidRPr="00A2232F" w:rsidRDefault="00A2232F" w:rsidP="00A2232F">
      <w:pPr>
        <w:spacing w:after="0" w:line="240" w:lineRule="exact"/>
        <w:jc w:val="center"/>
        <w:rPr>
          <w:rFonts w:ascii="Times New Roman" w:hAnsi="Times New Roman" w:cs="Times New Roman"/>
          <w:b/>
          <w:bCs/>
          <w:spacing w:val="-6"/>
          <w:sz w:val="24"/>
          <w:szCs w:val="24"/>
        </w:rPr>
      </w:pPr>
      <w:r w:rsidRPr="00A2232F">
        <w:rPr>
          <w:rFonts w:ascii="Times New Roman" w:hAnsi="Times New Roman" w:cs="Times New Roman"/>
          <w:b/>
          <w:bCs/>
          <w:spacing w:val="-6"/>
          <w:sz w:val="24"/>
          <w:szCs w:val="24"/>
        </w:rPr>
        <w:t>Граждане должны проявлять бдительность в целях противодействия вовлечению в мошеннические схемы при выдаче займов</w:t>
      </w:r>
    </w:p>
    <w:p w:rsidR="00A2232F" w:rsidRPr="00A2232F" w:rsidRDefault="00A2232F" w:rsidP="00A2232F">
      <w:pPr>
        <w:spacing w:after="0" w:line="240" w:lineRule="exact"/>
        <w:rPr>
          <w:rFonts w:ascii="Times New Roman" w:hAnsi="Times New Roman" w:cs="Times New Roman"/>
          <w:spacing w:val="-6"/>
          <w:sz w:val="24"/>
          <w:szCs w:val="24"/>
        </w:rPr>
      </w:pPr>
    </w:p>
    <w:p w:rsidR="00A2232F" w:rsidRPr="00A2232F" w:rsidRDefault="00A2232F" w:rsidP="00A2232F">
      <w:pPr>
        <w:spacing w:after="0" w:line="240" w:lineRule="exact"/>
        <w:rPr>
          <w:rFonts w:ascii="Times New Roman" w:hAnsi="Times New Roman" w:cs="Times New Roman"/>
          <w:spacing w:val="-6"/>
          <w:sz w:val="24"/>
          <w:szCs w:val="24"/>
        </w:rPr>
      </w:pPr>
      <w:r w:rsidRPr="00A2232F">
        <w:rPr>
          <w:rFonts w:ascii="Times New Roman" w:hAnsi="Times New Roman" w:cs="Times New Roman"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-193.9pt;margin-top:7.35pt;width:162pt;height:34.1pt;z-index:251661312" stroked="f">
            <v:fill opacity="0"/>
            <v:textbox style="mso-next-textbox:#_x0000_s1027">
              <w:txbxContent>
                <w:p w:rsidR="00A2232F" w:rsidRPr="0064051B" w:rsidRDefault="00A2232F" w:rsidP="00A2232F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64051B">
                    <w:rPr>
                      <w:b/>
                      <w:sz w:val="18"/>
                      <w:szCs w:val="18"/>
                    </w:rPr>
                    <w:t xml:space="preserve">Прокуратура </w:t>
                  </w:r>
                  <w:proofErr w:type="spellStart"/>
                  <w:r w:rsidRPr="0064051B">
                    <w:rPr>
                      <w:b/>
                      <w:sz w:val="18"/>
                      <w:szCs w:val="18"/>
                    </w:rPr>
                    <w:t>Торбеевского</w:t>
                  </w:r>
                  <w:proofErr w:type="spellEnd"/>
                  <w:r w:rsidRPr="0064051B">
                    <w:rPr>
                      <w:b/>
                      <w:sz w:val="18"/>
                      <w:szCs w:val="18"/>
                    </w:rPr>
                    <w:t xml:space="preserve"> района Республики Мордовия</w:t>
                  </w:r>
                </w:p>
              </w:txbxContent>
            </v:textbox>
          </v:shape>
        </w:pict>
      </w:r>
    </w:p>
    <w:p w:rsidR="00A2232F" w:rsidRPr="00A2232F" w:rsidRDefault="00A2232F" w:rsidP="00A2232F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2232F">
        <w:rPr>
          <w:rFonts w:ascii="Times New Roman" w:hAnsi="Times New Roman" w:cs="Times New Roman"/>
          <w:sz w:val="24"/>
          <w:szCs w:val="24"/>
        </w:rPr>
        <w:t>Не все предложения частных инвесторов и финансовых организаций о решении финансовых затруднений граждан являются законными.</w:t>
      </w:r>
      <w:proofErr w:type="gramEnd"/>
    </w:p>
    <w:p w:rsidR="00A2232F" w:rsidRPr="00A2232F" w:rsidRDefault="00A2232F" w:rsidP="00A2232F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A2232F" w:rsidRPr="00A2232F" w:rsidRDefault="00A2232F" w:rsidP="00A2232F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A2232F">
        <w:rPr>
          <w:rFonts w:ascii="Times New Roman" w:hAnsi="Times New Roman" w:cs="Times New Roman"/>
          <w:sz w:val="24"/>
          <w:szCs w:val="24"/>
        </w:rPr>
        <w:t>Признаки кредиторов-мошенников:</w:t>
      </w:r>
    </w:p>
    <w:p w:rsidR="00A2232F" w:rsidRPr="00A2232F" w:rsidRDefault="00A2232F" w:rsidP="00A2232F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A2232F">
        <w:rPr>
          <w:rFonts w:ascii="Times New Roman" w:hAnsi="Times New Roman" w:cs="Times New Roman"/>
          <w:sz w:val="24"/>
          <w:szCs w:val="24"/>
        </w:rPr>
        <w:t>-предложение сделать предоплату за оказываемые услуги;</w:t>
      </w:r>
    </w:p>
    <w:p w:rsidR="00A2232F" w:rsidRPr="00A2232F" w:rsidRDefault="00A2232F" w:rsidP="00A2232F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A2232F">
        <w:rPr>
          <w:rFonts w:ascii="Times New Roman" w:hAnsi="Times New Roman" w:cs="Times New Roman"/>
          <w:sz w:val="24"/>
          <w:szCs w:val="24"/>
        </w:rPr>
        <w:t>-предложение дистанционного оформления займа и предоставления копий документов;</w:t>
      </w:r>
    </w:p>
    <w:p w:rsidR="00A2232F" w:rsidRPr="00A2232F" w:rsidRDefault="00A2232F" w:rsidP="00A2232F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A2232F">
        <w:rPr>
          <w:rFonts w:ascii="Times New Roman" w:hAnsi="Times New Roman" w:cs="Times New Roman"/>
          <w:sz w:val="24"/>
          <w:szCs w:val="24"/>
        </w:rPr>
        <w:t>-сокрытие условий выдачи займа / привлечения денежных средств гражданина;</w:t>
      </w:r>
    </w:p>
    <w:p w:rsidR="00A2232F" w:rsidRPr="00A2232F" w:rsidRDefault="00A2232F" w:rsidP="00A2232F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A2232F">
        <w:rPr>
          <w:rFonts w:ascii="Times New Roman" w:hAnsi="Times New Roman" w:cs="Times New Roman"/>
          <w:sz w:val="24"/>
          <w:szCs w:val="24"/>
        </w:rPr>
        <w:t>-объявления о срочной выдаче займов в отсутствие документов о доходе;</w:t>
      </w:r>
    </w:p>
    <w:p w:rsidR="00A2232F" w:rsidRPr="00A2232F" w:rsidRDefault="00A2232F" w:rsidP="00A2232F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2232F">
        <w:rPr>
          <w:rFonts w:ascii="Times New Roman" w:hAnsi="Times New Roman" w:cs="Times New Roman"/>
          <w:sz w:val="24"/>
          <w:szCs w:val="24"/>
        </w:rPr>
        <w:t>-требование о подписании одновременно с кредитным договором иных документов без возможности их изучения.</w:t>
      </w:r>
      <w:proofErr w:type="gramEnd"/>
    </w:p>
    <w:p w:rsidR="00A2232F" w:rsidRPr="00A2232F" w:rsidRDefault="00A2232F" w:rsidP="00A2232F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2232F">
        <w:rPr>
          <w:rFonts w:ascii="Times New Roman" w:hAnsi="Times New Roman" w:cs="Times New Roman"/>
          <w:sz w:val="24"/>
          <w:szCs w:val="24"/>
        </w:rPr>
        <w:t>Чтобы избежать оформления мошенниками кредита по Вашим документам, никогда не передавайте свой паспорт и его копии иным лицам, тем более неизвестным.</w:t>
      </w:r>
      <w:proofErr w:type="gramEnd"/>
      <w:r w:rsidRPr="00A2232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2232F">
        <w:rPr>
          <w:rFonts w:ascii="Times New Roman" w:hAnsi="Times New Roman" w:cs="Times New Roman"/>
          <w:sz w:val="24"/>
          <w:szCs w:val="24"/>
        </w:rPr>
        <w:t>Не разглашайте конфиденциальные данные.</w:t>
      </w:r>
      <w:proofErr w:type="gramEnd"/>
      <w:r w:rsidRPr="00A2232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2232F">
        <w:rPr>
          <w:rFonts w:ascii="Times New Roman" w:hAnsi="Times New Roman" w:cs="Times New Roman"/>
          <w:sz w:val="24"/>
          <w:szCs w:val="24"/>
        </w:rPr>
        <w:t>В случае обнаружения пропажи документов необходимо незамедлительно обратиться в правоохранительные органы с заявлением об их утере.</w:t>
      </w:r>
      <w:proofErr w:type="gramEnd"/>
    </w:p>
    <w:p w:rsidR="00A2232F" w:rsidRPr="00A2232F" w:rsidRDefault="00A2232F" w:rsidP="00A2232F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2232F">
        <w:rPr>
          <w:rFonts w:ascii="Times New Roman" w:hAnsi="Times New Roman" w:cs="Times New Roman"/>
          <w:sz w:val="24"/>
          <w:szCs w:val="24"/>
        </w:rPr>
        <w:t xml:space="preserve">Чтобы избежать вовлечения в мошенническую схему при оформлении </w:t>
      </w:r>
      <w:proofErr w:type="spellStart"/>
      <w:r w:rsidRPr="00A2232F">
        <w:rPr>
          <w:rFonts w:ascii="Times New Roman" w:hAnsi="Times New Roman" w:cs="Times New Roman"/>
          <w:sz w:val="24"/>
          <w:szCs w:val="24"/>
        </w:rPr>
        <w:t>экспресс-кредитов</w:t>
      </w:r>
      <w:proofErr w:type="spellEnd"/>
      <w:r w:rsidRPr="00A2232F">
        <w:rPr>
          <w:rFonts w:ascii="Times New Roman" w:hAnsi="Times New Roman" w:cs="Times New Roman"/>
          <w:sz w:val="24"/>
          <w:szCs w:val="24"/>
        </w:rPr>
        <w:t xml:space="preserve"> в магазинах, игнорируйте предложения посторонних лиц о выкупе техники.</w:t>
      </w:r>
      <w:proofErr w:type="gramEnd"/>
      <w:r w:rsidRPr="00A2232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2232F">
        <w:rPr>
          <w:rFonts w:ascii="Times New Roman" w:hAnsi="Times New Roman" w:cs="Times New Roman"/>
          <w:sz w:val="24"/>
          <w:szCs w:val="24"/>
        </w:rPr>
        <w:t>Иногда в схему вовлечены сотрудники магазинов, которые оформляют кредиты на товар, используя фальшивые данные либо клиентов в сопровождении «перекупщиков».</w:t>
      </w:r>
      <w:proofErr w:type="gramEnd"/>
      <w:r w:rsidRPr="00A2232F">
        <w:rPr>
          <w:rFonts w:ascii="Times New Roman" w:hAnsi="Times New Roman" w:cs="Times New Roman"/>
          <w:sz w:val="24"/>
          <w:szCs w:val="24"/>
        </w:rPr>
        <w:t> </w:t>
      </w:r>
      <w:proofErr w:type="gramStart"/>
      <w:r w:rsidRPr="00A2232F">
        <w:rPr>
          <w:rFonts w:ascii="Times New Roman" w:hAnsi="Times New Roman" w:cs="Times New Roman"/>
          <w:sz w:val="24"/>
          <w:szCs w:val="24"/>
        </w:rPr>
        <w:t>Не верьте людям, обещающим платить за вас кредит.</w:t>
      </w:r>
      <w:proofErr w:type="gramEnd"/>
    </w:p>
    <w:p w:rsidR="00A2232F" w:rsidRPr="00A2232F" w:rsidRDefault="00A2232F" w:rsidP="00A2232F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A2232F">
        <w:rPr>
          <w:rFonts w:ascii="Times New Roman" w:hAnsi="Times New Roman" w:cs="Times New Roman"/>
          <w:sz w:val="24"/>
          <w:szCs w:val="24"/>
        </w:rPr>
        <w:t>Чтобы не быть вовлеченным в мошенничество с кредитами в банках,</w:t>
      </w:r>
      <w:proofErr w:type="gramStart"/>
      <w:r w:rsidRPr="00A2232F">
        <w:rPr>
          <w:rFonts w:ascii="Times New Roman" w:hAnsi="Times New Roman" w:cs="Times New Roman"/>
          <w:sz w:val="24"/>
          <w:szCs w:val="24"/>
        </w:rPr>
        <w:t>  не</w:t>
      </w:r>
      <w:proofErr w:type="gramEnd"/>
      <w:r w:rsidRPr="00A2232F">
        <w:rPr>
          <w:rFonts w:ascii="Times New Roman" w:hAnsi="Times New Roman" w:cs="Times New Roman"/>
          <w:sz w:val="24"/>
          <w:szCs w:val="24"/>
        </w:rPr>
        <w:t xml:space="preserve"> предоставляйте данные паспорта, в том числе по телефону, лицам, не </w:t>
      </w:r>
      <w:r w:rsidRPr="00A2232F">
        <w:rPr>
          <w:rFonts w:ascii="Times New Roman" w:hAnsi="Times New Roman" w:cs="Times New Roman"/>
          <w:sz w:val="24"/>
          <w:szCs w:val="24"/>
        </w:rPr>
        <w:lastRenderedPageBreak/>
        <w:t>идентифицировавшим себя как уполномоченное должностное лицо соответствующей кредитной или банковской организации.</w:t>
      </w:r>
    </w:p>
    <w:p w:rsidR="00A2232F" w:rsidRPr="00A2232F" w:rsidRDefault="00A2232F" w:rsidP="00A2232F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2232F">
        <w:rPr>
          <w:rFonts w:ascii="Times New Roman" w:hAnsi="Times New Roman" w:cs="Times New Roman"/>
          <w:sz w:val="24"/>
          <w:szCs w:val="24"/>
        </w:rPr>
        <w:t>Чтобы не быть вовлеченным в мошенническую схему по продаже недвижимости путем обмана, оформляя кредитный договор, необходимо изучать каждый документ, представленный для подписания, в целях исключения подписания документа о продаже в пользу кредитора своей недвижимости.</w:t>
      </w:r>
      <w:proofErr w:type="gramEnd"/>
    </w:p>
    <w:p w:rsidR="00A2232F" w:rsidRPr="00A2232F" w:rsidRDefault="00A2232F" w:rsidP="00A2232F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A2232F">
        <w:rPr>
          <w:rFonts w:ascii="Times New Roman" w:hAnsi="Times New Roman" w:cs="Times New Roman"/>
          <w:sz w:val="24"/>
          <w:szCs w:val="24"/>
        </w:rPr>
        <w:t>Признаки незаконного посредничества при выдаче займов, кредитов («черных брокеров»):</w:t>
      </w:r>
    </w:p>
    <w:p w:rsidR="00A2232F" w:rsidRPr="00A2232F" w:rsidRDefault="00A2232F" w:rsidP="00A2232F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A2232F">
        <w:rPr>
          <w:rFonts w:ascii="Times New Roman" w:hAnsi="Times New Roman" w:cs="Times New Roman"/>
          <w:sz w:val="24"/>
          <w:szCs w:val="24"/>
        </w:rPr>
        <w:t>-предложение сделать предоплату за оказываемые услуги;</w:t>
      </w:r>
    </w:p>
    <w:p w:rsidR="00A2232F" w:rsidRPr="00A2232F" w:rsidRDefault="00A2232F" w:rsidP="00A2232F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A2232F">
        <w:rPr>
          <w:rFonts w:ascii="Times New Roman" w:hAnsi="Times New Roman" w:cs="Times New Roman"/>
          <w:sz w:val="24"/>
          <w:szCs w:val="24"/>
        </w:rPr>
        <w:t>-предложение исправить кредитную историю с удалением данных из черных списков банков;</w:t>
      </w:r>
    </w:p>
    <w:p w:rsidR="00A2232F" w:rsidRPr="00A2232F" w:rsidRDefault="00A2232F" w:rsidP="00A2232F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A2232F">
        <w:rPr>
          <w:rFonts w:ascii="Times New Roman" w:hAnsi="Times New Roman" w:cs="Times New Roman"/>
          <w:sz w:val="24"/>
          <w:szCs w:val="24"/>
        </w:rPr>
        <w:t>-предложение оформить справку о доходах 2-НДФЛ, фиктивную трудовую книжку либо рекомендацию с места работы, для предоставления в банк;</w:t>
      </w:r>
    </w:p>
    <w:p w:rsidR="00A2232F" w:rsidRPr="00A2232F" w:rsidRDefault="00A2232F" w:rsidP="00A2232F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A2232F">
        <w:rPr>
          <w:rFonts w:ascii="Times New Roman" w:hAnsi="Times New Roman" w:cs="Times New Roman"/>
          <w:sz w:val="24"/>
          <w:szCs w:val="24"/>
        </w:rPr>
        <w:t>-предложение о предоставлении своих поручителей (подставных лиц);</w:t>
      </w:r>
    </w:p>
    <w:p w:rsidR="00A2232F" w:rsidRPr="00A2232F" w:rsidRDefault="00A2232F" w:rsidP="00A2232F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2232F">
        <w:rPr>
          <w:rFonts w:ascii="Times New Roman" w:hAnsi="Times New Roman" w:cs="Times New Roman"/>
          <w:sz w:val="24"/>
          <w:szCs w:val="24"/>
        </w:rPr>
        <w:t>-отсутствие договора на посредническую деятельность.</w:t>
      </w:r>
      <w:proofErr w:type="gramEnd"/>
    </w:p>
    <w:p w:rsidR="00A2232F" w:rsidRPr="00A2232F" w:rsidRDefault="00A2232F" w:rsidP="00A2232F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A2232F">
        <w:rPr>
          <w:rFonts w:ascii="Times New Roman" w:hAnsi="Times New Roman" w:cs="Times New Roman"/>
          <w:sz w:val="24"/>
          <w:szCs w:val="24"/>
        </w:rPr>
        <w:t> </w:t>
      </w:r>
      <w:proofErr w:type="gramStart"/>
      <w:r w:rsidRPr="00A2232F">
        <w:rPr>
          <w:rFonts w:ascii="Times New Roman" w:hAnsi="Times New Roman" w:cs="Times New Roman"/>
          <w:sz w:val="24"/>
          <w:szCs w:val="24"/>
        </w:rPr>
        <w:t>Навязывание страхования при оформлении потребительского кредита свидетельствует о недобросовестности кредитора.</w:t>
      </w:r>
      <w:proofErr w:type="gramEnd"/>
    </w:p>
    <w:p w:rsidR="00A2232F" w:rsidRPr="00A2232F" w:rsidRDefault="00A2232F" w:rsidP="00A2232F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2232F">
        <w:rPr>
          <w:rFonts w:ascii="Times New Roman" w:hAnsi="Times New Roman" w:cs="Times New Roman"/>
          <w:sz w:val="24"/>
          <w:szCs w:val="24"/>
        </w:rPr>
        <w:t>Прежде чем обращаться за выдачей займа/кредита, либо за осуществлением вклада, проверьте рейтинг выбранной финансовой организации, наличие исчерпывающей контактной информации, при посещении офиса обращайте внимание на наличие документации, подтверждающей законность осуществления деятельности.</w:t>
      </w:r>
      <w:proofErr w:type="gramEnd"/>
    </w:p>
    <w:p w:rsidR="00B16F26" w:rsidRPr="00A2232F" w:rsidRDefault="00B16F26" w:rsidP="00A2232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</w:p>
    <w:p w:rsidR="00B16F26" w:rsidRPr="00A2232F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</w:p>
    <w:tbl>
      <w:tblPr>
        <w:tblW w:w="9678" w:type="dxa"/>
        <w:tblInd w:w="108" w:type="dxa"/>
        <w:tblLook w:val="0000"/>
      </w:tblPr>
      <w:tblGrid>
        <w:gridCol w:w="3125"/>
        <w:gridCol w:w="3240"/>
        <w:gridCol w:w="3313"/>
      </w:tblGrid>
      <w:tr w:rsidR="00AA2C01" w:rsidRPr="00A2232F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A2232F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A2232F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2232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A2232F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2232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A2232F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A2232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A2232F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A2232F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A2232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  </w:t>
            </w:r>
            <w:proofErr w:type="spellStart"/>
            <w:r w:rsidRPr="00A2232F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A2232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A2232F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A2232F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2232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A2232F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2232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A2232F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A2232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A2232F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A2232F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A2232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A2232F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A2232F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A2232F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2232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A2232F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2232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A2232F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A2232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A2232F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A2232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A2232F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 w:rsidRPr="00A2232F"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 w:rsidRPr="00A2232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A2232F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ind w:left="576" w:hanging="576"/>
              <w:rPr>
                <w:rFonts w:ascii="Times New Roman" w:hAnsi="Times New Roman" w:cs="Times New Roman"/>
                <w:sz w:val="20"/>
              </w:rPr>
            </w:pPr>
            <w:r w:rsidRPr="00A2232F">
              <w:rPr>
                <w:rFonts w:ascii="Times New Roman" w:hAnsi="Times New Roman" w:cs="Times New Roman"/>
                <w:sz w:val="20"/>
              </w:rPr>
              <w:t>Телефон: 2-01-00</w:t>
            </w:r>
          </w:p>
        </w:tc>
      </w:tr>
    </w:tbl>
    <w:p w:rsidR="002C1A4F" w:rsidRPr="00A2232F" w:rsidRDefault="00C9291C">
      <w:pPr>
        <w:rPr>
          <w:rFonts w:ascii="Times New Roman" w:hAnsi="Times New Roman" w:cs="Times New Roman"/>
        </w:rPr>
      </w:pPr>
    </w:p>
    <w:sectPr w:rsidR="002C1A4F" w:rsidRPr="00A2232F" w:rsidSect="00802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A2C01"/>
    <w:rsid w:val="000D1C81"/>
    <w:rsid w:val="000F5F84"/>
    <w:rsid w:val="001370A7"/>
    <w:rsid w:val="001608D5"/>
    <w:rsid w:val="001F3080"/>
    <w:rsid w:val="00297C19"/>
    <w:rsid w:val="004657D1"/>
    <w:rsid w:val="00471774"/>
    <w:rsid w:val="00472CD8"/>
    <w:rsid w:val="005067FD"/>
    <w:rsid w:val="006A6542"/>
    <w:rsid w:val="0070008D"/>
    <w:rsid w:val="0072000C"/>
    <w:rsid w:val="007473FA"/>
    <w:rsid w:val="0076001F"/>
    <w:rsid w:val="00802906"/>
    <w:rsid w:val="00865218"/>
    <w:rsid w:val="00964965"/>
    <w:rsid w:val="00A2232F"/>
    <w:rsid w:val="00AA2C01"/>
    <w:rsid w:val="00AF39BB"/>
    <w:rsid w:val="00B1136D"/>
    <w:rsid w:val="00B16F26"/>
    <w:rsid w:val="00B4480E"/>
    <w:rsid w:val="00BE2D47"/>
    <w:rsid w:val="00BF31A6"/>
    <w:rsid w:val="00C9291C"/>
    <w:rsid w:val="00D773CD"/>
    <w:rsid w:val="00DC2801"/>
    <w:rsid w:val="00EA75E7"/>
    <w:rsid w:val="00EE6E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232F"/>
  </w:style>
  <w:style w:type="paragraph" w:styleId="1">
    <w:name w:val="heading 1"/>
    <w:basedOn w:val="a"/>
    <w:next w:val="a"/>
    <w:link w:val="10"/>
    <w:uiPriority w:val="9"/>
    <w:qFormat/>
    <w:rsid w:val="00A2232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A2232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2232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2232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2232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2232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2232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2232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2232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2232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2232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A2232F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0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0D1C81"/>
  </w:style>
  <w:style w:type="paragraph" w:styleId="ab">
    <w:name w:val="List Paragraph"/>
    <w:basedOn w:val="a"/>
    <w:uiPriority w:val="34"/>
    <w:qFormat/>
    <w:rsid w:val="00A2232F"/>
    <w:pPr>
      <w:ind w:left="720"/>
      <w:contextualSpacing/>
    </w:pPr>
  </w:style>
  <w:style w:type="character" w:customStyle="1" w:styleId="ac">
    <w:name w:val="Гипертекстовая ссылка"/>
    <w:basedOn w:val="a0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A2232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rsid w:val="00A2232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rsid w:val="00A2232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A2232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A2232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A2232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d">
    <w:name w:val="caption"/>
    <w:basedOn w:val="a"/>
    <w:next w:val="a"/>
    <w:uiPriority w:val="35"/>
    <w:semiHidden/>
    <w:unhideWhenUsed/>
    <w:qFormat/>
    <w:rsid w:val="00A2232F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e">
    <w:name w:val="Title"/>
    <w:basedOn w:val="a"/>
    <w:next w:val="a"/>
    <w:link w:val="af"/>
    <w:uiPriority w:val="10"/>
    <w:qFormat/>
    <w:rsid w:val="00A2232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uiPriority w:val="10"/>
    <w:rsid w:val="00A2232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f0">
    <w:name w:val="Subtitle"/>
    <w:basedOn w:val="a"/>
    <w:next w:val="a"/>
    <w:link w:val="af1"/>
    <w:uiPriority w:val="11"/>
    <w:qFormat/>
    <w:rsid w:val="00A2232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1">
    <w:name w:val="Подзаголовок Знак"/>
    <w:basedOn w:val="a0"/>
    <w:link w:val="af0"/>
    <w:uiPriority w:val="11"/>
    <w:rsid w:val="00A2232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f2">
    <w:name w:val="Strong"/>
    <w:basedOn w:val="a0"/>
    <w:uiPriority w:val="22"/>
    <w:qFormat/>
    <w:rsid w:val="00A2232F"/>
    <w:rPr>
      <w:b/>
      <w:bCs/>
    </w:rPr>
  </w:style>
  <w:style w:type="character" w:styleId="af3">
    <w:name w:val="Emphasis"/>
    <w:basedOn w:val="a0"/>
    <w:uiPriority w:val="20"/>
    <w:qFormat/>
    <w:rsid w:val="00A2232F"/>
    <w:rPr>
      <w:i/>
      <w:iCs/>
    </w:rPr>
  </w:style>
  <w:style w:type="paragraph" w:styleId="af4">
    <w:name w:val="No Spacing"/>
    <w:uiPriority w:val="1"/>
    <w:qFormat/>
    <w:rsid w:val="00A2232F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A2232F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A2232F"/>
    <w:rPr>
      <w:i/>
      <w:iCs/>
      <w:color w:val="000000" w:themeColor="text1"/>
    </w:rPr>
  </w:style>
  <w:style w:type="paragraph" w:styleId="af5">
    <w:name w:val="Intense Quote"/>
    <w:basedOn w:val="a"/>
    <w:next w:val="a"/>
    <w:link w:val="af6"/>
    <w:uiPriority w:val="30"/>
    <w:qFormat/>
    <w:rsid w:val="00A2232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6">
    <w:name w:val="Выделенная цитата Знак"/>
    <w:basedOn w:val="a0"/>
    <w:link w:val="af5"/>
    <w:uiPriority w:val="30"/>
    <w:rsid w:val="00A2232F"/>
    <w:rPr>
      <w:b/>
      <w:bCs/>
      <w:i/>
      <w:iCs/>
      <w:color w:val="4F81BD" w:themeColor="accent1"/>
    </w:rPr>
  </w:style>
  <w:style w:type="character" w:styleId="af7">
    <w:name w:val="Subtle Emphasis"/>
    <w:basedOn w:val="a0"/>
    <w:uiPriority w:val="19"/>
    <w:qFormat/>
    <w:rsid w:val="00A2232F"/>
    <w:rPr>
      <w:i/>
      <w:iCs/>
      <w:color w:val="808080" w:themeColor="text1" w:themeTint="7F"/>
    </w:rPr>
  </w:style>
  <w:style w:type="character" w:styleId="af8">
    <w:name w:val="Intense Emphasis"/>
    <w:basedOn w:val="a0"/>
    <w:uiPriority w:val="21"/>
    <w:qFormat/>
    <w:rsid w:val="00A2232F"/>
    <w:rPr>
      <w:b/>
      <w:bCs/>
      <w:i/>
      <w:iCs/>
      <w:color w:val="4F81BD" w:themeColor="accent1"/>
    </w:rPr>
  </w:style>
  <w:style w:type="character" w:styleId="af9">
    <w:name w:val="Subtle Reference"/>
    <w:basedOn w:val="a0"/>
    <w:uiPriority w:val="31"/>
    <w:qFormat/>
    <w:rsid w:val="00A2232F"/>
    <w:rPr>
      <w:smallCaps/>
      <w:color w:val="C0504D" w:themeColor="accent2"/>
      <w:u w:val="single"/>
    </w:rPr>
  </w:style>
  <w:style w:type="character" w:styleId="afa">
    <w:name w:val="Intense Reference"/>
    <w:basedOn w:val="a0"/>
    <w:uiPriority w:val="32"/>
    <w:qFormat/>
    <w:rsid w:val="00A2232F"/>
    <w:rPr>
      <w:b/>
      <w:bCs/>
      <w:smallCaps/>
      <w:color w:val="C0504D" w:themeColor="accent2"/>
      <w:spacing w:val="5"/>
      <w:u w:val="single"/>
    </w:rPr>
  </w:style>
  <w:style w:type="character" w:styleId="afb">
    <w:name w:val="Book Title"/>
    <w:basedOn w:val="a0"/>
    <w:uiPriority w:val="33"/>
    <w:qFormat/>
    <w:rsid w:val="00A2232F"/>
    <w:rPr>
      <w:b/>
      <w:bCs/>
      <w:smallCaps/>
      <w:spacing w:val="5"/>
    </w:rPr>
  </w:style>
  <w:style w:type="paragraph" w:styleId="afc">
    <w:name w:val="TOC Heading"/>
    <w:basedOn w:val="1"/>
    <w:next w:val="a"/>
    <w:uiPriority w:val="39"/>
    <w:semiHidden/>
    <w:unhideWhenUsed/>
    <w:qFormat/>
    <w:rsid w:val="00A2232F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okuvshinnikov.ru/images/cms/news2/1476278510_prok-2.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485</Words>
  <Characters>2767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3</cp:revision>
  <cp:lastPrinted>2018-11-16T09:18:00Z</cp:lastPrinted>
  <dcterms:created xsi:type="dcterms:W3CDTF">2018-11-16T09:17:00Z</dcterms:created>
  <dcterms:modified xsi:type="dcterms:W3CDTF">2018-11-16T09:18:00Z</dcterms:modified>
</cp:coreProperties>
</file>