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ABA" w:rsidRPr="00067ABA" w:rsidRDefault="00067ABA" w:rsidP="0096495A">
      <w:pPr>
        <w:suppressAutoHyphens/>
        <w:ind w:left="-567" w:firstLine="567"/>
        <w:jc w:val="center"/>
        <w:rPr>
          <w:b/>
          <w:sz w:val="28"/>
          <w:szCs w:val="28"/>
          <w:lang w:eastAsia="ar-SA"/>
        </w:rPr>
      </w:pPr>
      <w:bookmarkStart w:id="0" w:name="_Toc264047014"/>
      <w:r w:rsidRPr="00067ABA">
        <w:rPr>
          <w:b/>
          <w:sz w:val="28"/>
          <w:szCs w:val="28"/>
          <w:lang w:eastAsia="ar-SA"/>
        </w:rPr>
        <w:t>СОВЕТ  ДЕПУТАТОВ</w:t>
      </w:r>
    </w:p>
    <w:p w:rsidR="00067ABA" w:rsidRPr="00067ABA" w:rsidRDefault="002B2815" w:rsidP="009000DD">
      <w:pPr>
        <w:suppressAutoHyphens/>
        <w:autoSpaceDE w:val="0"/>
        <w:jc w:val="center"/>
        <w:rPr>
          <w:b/>
          <w:bCs/>
          <w:sz w:val="28"/>
          <w:szCs w:val="28"/>
          <w:lang w:eastAsia="ar-SA"/>
        </w:rPr>
      </w:pPr>
      <w:r>
        <w:rPr>
          <w:b/>
          <w:bCs/>
          <w:sz w:val="28"/>
          <w:szCs w:val="28"/>
          <w:lang w:eastAsia="ar-SA"/>
        </w:rPr>
        <w:t>ВИНДРЕЙСКОГО</w:t>
      </w:r>
      <w:r w:rsidR="00067ABA" w:rsidRPr="00067ABA">
        <w:rPr>
          <w:b/>
          <w:bCs/>
          <w:sz w:val="28"/>
          <w:szCs w:val="28"/>
          <w:lang w:eastAsia="ar-SA"/>
        </w:rPr>
        <w:t xml:space="preserve"> СЕЛЬСКОГО ПОСЕЛЕНИЯ</w:t>
      </w:r>
    </w:p>
    <w:p w:rsidR="00067ABA" w:rsidRPr="00067ABA" w:rsidRDefault="00067ABA" w:rsidP="009000DD">
      <w:pPr>
        <w:suppressAutoHyphens/>
        <w:autoSpaceDE w:val="0"/>
        <w:jc w:val="center"/>
        <w:rPr>
          <w:b/>
          <w:bCs/>
          <w:sz w:val="28"/>
          <w:szCs w:val="28"/>
          <w:lang w:eastAsia="ar-SA"/>
        </w:rPr>
      </w:pPr>
      <w:r w:rsidRPr="00067ABA">
        <w:rPr>
          <w:b/>
          <w:bCs/>
          <w:sz w:val="28"/>
          <w:szCs w:val="28"/>
          <w:lang w:eastAsia="ar-SA"/>
        </w:rPr>
        <w:t>ТОРБЕЕВСКОГО  МУНИЦИПАЛЬНОГО  РАЙОНА</w:t>
      </w:r>
    </w:p>
    <w:p w:rsidR="00067ABA" w:rsidRPr="00067ABA" w:rsidRDefault="00067ABA" w:rsidP="009000DD">
      <w:pPr>
        <w:suppressAutoHyphens/>
        <w:autoSpaceDE w:val="0"/>
        <w:jc w:val="center"/>
        <w:rPr>
          <w:b/>
          <w:bCs/>
          <w:sz w:val="28"/>
          <w:szCs w:val="28"/>
          <w:lang w:eastAsia="ar-SA"/>
        </w:rPr>
      </w:pPr>
      <w:r w:rsidRPr="00067ABA">
        <w:rPr>
          <w:b/>
          <w:bCs/>
          <w:sz w:val="28"/>
          <w:szCs w:val="28"/>
          <w:lang w:eastAsia="ar-SA"/>
        </w:rPr>
        <w:t>РЕСПУБЛИКИ  МОРДОВИЯ</w:t>
      </w:r>
    </w:p>
    <w:p w:rsidR="00067ABA" w:rsidRPr="00067ABA" w:rsidRDefault="00067ABA" w:rsidP="009000DD">
      <w:pPr>
        <w:widowControl w:val="0"/>
        <w:suppressAutoHyphens/>
        <w:autoSpaceDE w:val="0"/>
        <w:autoSpaceDN w:val="0"/>
        <w:adjustRightInd w:val="0"/>
        <w:spacing w:after="120"/>
        <w:jc w:val="center"/>
        <w:rPr>
          <w:b/>
          <w:sz w:val="28"/>
          <w:szCs w:val="28"/>
          <w:lang w:eastAsia="ar-SA"/>
        </w:rPr>
      </w:pPr>
      <w:r>
        <w:rPr>
          <w:b/>
          <w:sz w:val="28"/>
          <w:szCs w:val="28"/>
          <w:lang w:eastAsia="ar-SA"/>
        </w:rPr>
        <w:t>___________</w:t>
      </w:r>
      <w:r w:rsidRPr="00067ABA">
        <w:rPr>
          <w:b/>
          <w:sz w:val="28"/>
          <w:szCs w:val="28"/>
          <w:lang w:eastAsia="ar-SA"/>
        </w:rPr>
        <w:t xml:space="preserve">СЕССИЯ                                                                                                                       </w:t>
      </w:r>
      <w:r w:rsidR="009000DD">
        <w:rPr>
          <w:b/>
          <w:sz w:val="28"/>
          <w:szCs w:val="28"/>
          <w:lang w:eastAsia="ar-SA"/>
        </w:rPr>
        <w:t xml:space="preserve">        </w:t>
      </w:r>
      <w:r w:rsidRPr="00067ABA">
        <w:rPr>
          <w:b/>
          <w:sz w:val="28"/>
          <w:szCs w:val="28"/>
          <w:lang w:eastAsia="ar-SA"/>
        </w:rPr>
        <w:t>(шестого созыва)</w:t>
      </w:r>
    </w:p>
    <w:p w:rsidR="00067ABA" w:rsidRPr="00067ABA" w:rsidRDefault="00067ABA" w:rsidP="009000DD">
      <w:pPr>
        <w:widowControl w:val="0"/>
        <w:suppressAutoHyphens/>
        <w:autoSpaceDE w:val="0"/>
        <w:autoSpaceDN w:val="0"/>
        <w:adjustRightInd w:val="0"/>
        <w:spacing w:after="120"/>
        <w:ind w:left="283"/>
        <w:rPr>
          <w:b/>
          <w:sz w:val="28"/>
          <w:szCs w:val="28"/>
          <w:lang w:eastAsia="ar-SA"/>
        </w:rPr>
      </w:pPr>
      <w:r w:rsidRPr="00067ABA">
        <w:rPr>
          <w:b/>
          <w:sz w:val="28"/>
          <w:szCs w:val="28"/>
          <w:lang w:eastAsia="ar-SA"/>
        </w:rPr>
        <w:t xml:space="preserve">                                                    РЕШЕНИЕ</w:t>
      </w:r>
    </w:p>
    <w:p w:rsidR="00067ABA" w:rsidRPr="00067ABA" w:rsidRDefault="009000DD" w:rsidP="00095183">
      <w:pPr>
        <w:widowControl w:val="0"/>
        <w:suppressAutoHyphens/>
        <w:autoSpaceDE w:val="0"/>
        <w:autoSpaceDN w:val="0"/>
        <w:adjustRightInd w:val="0"/>
        <w:spacing w:after="120"/>
        <w:ind w:left="283"/>
        <w:jc w:val="center"/>
        <w:rPr>
          <w:b/>
          <w:bCs/>
          <w:sz w:val="28"/>
          <w:szCs w:val="28"/>
          <w:lang w:eastAsia="ar-SA"/>
        </w:rPr>
      </w:pPr>
      <w:r>
        <w:rPr>
          <w:b/>
          <w:sz w:val="28"/>
          <w:szCs w:val="28"/>
          <w:lang w:eastAsia="ar-SA"/>
        </w:rPr>
        <w:t>_________</w:t>
      </w:r>
      <w:r w:rsidR="00067ABA" w:rsidRPr="00067ABA">
        <w:rPr>
          <w:b/>
          <w:sz w:val="28"/>
          <w:szCs w:val="28"/>
          <w:lang w:eastAsia="ar-SA"/>
        </w:rPr>
        <w:t>2018 г.     №</w:t>
      </w:r>
      <w:r w:rsidR="00067ABA">
        <w:rPr>
          <w:b/>
          <w:sz w:val="28"/>
          <w:szCs w:val="28"/>
          <w:lang w:eastAsia="ar-SA"/>
        </w:rPr>
        <w:t xml:space="preserve"> ___</w:t>
      </w:r>
    </w:p>
    <w:p w:rsidR="00067ABA" w:rsidRPr="00067ABA" w:rsidRDefault="00067ABA" w:rsidP="00095183">
      <w:pPr>
        <w:widowControl w:val="0"/>
        <w:suppressAutoHyphens/>
        <w:autoSpaceDE w:val="0"/>
        <w:autoSpaceDN w:val="0"/>
        <w:adjustRightInd w:val="0"/>
        <w:ind w:firstLine="540"/>
        <w:jc w:val="center"/>
        <w:rPr>
          <w:b/>
          <w:bCs/>
          <w:sz w:val="22"/>
          <w:szCs w:val="22"/>
          <w:lang w:eastAsia="ar-SA"/>
        </w:rPr>
      </w:pPr>
    </w:p>
    <w:p w:rsidR="00067ABA" w:rsidRPr="00067ABA" w:rsidRDefault="00067ABA" w:rsidP="00095183">
      <w:pPr>
        <w:widowControl w:val="0"/>
        <w:suppressAutoHyphens/>
        <w:autoSpaceDE w:val="0"/>
        <w:autoSpaceDN w:val="0"/>
        <w:adjustRightInd w:val="0"/>
        <w:ind w:firstLine="540"/>
        <w:jc w:val="center"/>
        <w:rPr>
          <w:b/>
          <w:bCs/>
          <w:sz w:val="28"/>
          <w:szCs w:val="28"/>
          <w:lang w:eastAsia="ar-SA"/>
        </w:rPr>
      </w:pPr>
      <w:r w:rsidRPr="00067ABA">
        <w:rPr>
          <w:b/>
          <w:bCs/>
          <w:sz w:val="28"/>
          <w:szCs w:val="28"/>
          <w:lang w:eastAsia="ar-SA"/>
        </w:rPr>
        <w:t xml:space="preserve">О внесении изменений и дополнений в Устав </w:t>
      </w:r>
      <w:r w:rsidR="002B2815">
        <w:rPr>
          <w:b/>
          <w:bCs/>
          <w:sz w:val="28"/>
          <w:szCs w:val="28"/>
          <w:lang w:eastAsia="ar-SA"/>
        </w:rPr>
        <w:t>Виндрейского</w:t>
      </w:r>
      <w:r w:rsidRPr="00067ABA">
        <w:rPr>
          <w:b/>
          <w:bCs/>
          <w:sz w:val="28"/>
          <w:szCs w:val="28"/>
          <w:lang w:eastAsia="ar-SA"/>
        </w:rPr>
        <w:t xml:space="preserve"> сельского поселения Торбеевского муниципального района Республики Мордовия</w:t>
      </w:r>
    </w:p>
    <w:bookmarkEnd w:id="0"/>
    <w:p w:rsidR="004C3042" w:rsidRPr="00804762" w:rsidRDefault="004C3042" w:rsidP="00095183">
      <w:pPr>
        <w:ind w:firstLine="709"/>
        <w:jc w:val="both"/>
      </w:pPr>
    </w:p>
    <w:p w:rsidR="004C3042" w:rsidRPr="00804762" w:rsidRDefault="004C3042" w:rsidP="00095183">
      <w:pPr>
        <w:ind w:firstLine="709"/>
        <w:jc w:val="both"/>
      </w:pPr>
    </w:p>
    <w:p w:rsidR="009000DD" w:rsidRPr="006D4EB9" w:rsidRDefault="006D4EB9" w:rsidP="006D4EB9">
      <w:pPr>
        <w:ind w:firstLine="748"/>
        <w:jc w:val="both"/>
        <w:rPr>
          <w:sz w:val="28"/>
          <w:szCs w:val="28"/>
        </w:rPr>
      </w:pPr>
      <w:r>
        <w:rPr>
          <w:sz w:val="28"/>
          <w:szCs w:val="28"/>
        </w:rPr>
        <w:t>В целях приведения Устава Виндрейского сельского поселения Торбеевского муниципального района Республики Мордовия в соответствие с законодательством Российской Федерации и Республики Мордовия, Совет депутатов Виндрейского сельского поселения Торбеевского муниципального района Республики Мордовия</w:t>
      </w:r>
      <w:r>
        <w:rPr>
          <w:sz w:val="28"/>
          <w:szCs w:val="28"/>
        </w:rPr>
        <w:t xml:space="preserve"> решил</w:t>
      </w:r>
      <w:bookmarkStart w:id="1" w:name="_GoBack"/>
      <w:bookmarkEnd w:id="1"/>
      <w:r w:rsidR="009000DD">
        <w:rPr>
          <w:rFonts w:ascii="Times New Roman CYR" w:eastAsia="Calibri" w:hAnsi="Times New Roman CYR" w:cs="Times New Roman CYR"/>
          <w:sz w:val="28"/>
          <w:szCs w:val="28"/>
        </w:rPr>
        <w:t>:</w:t>
      </w:r>
    </w:p>
    <w:p w:rsidR="00F260E8" w:rsidRDefault="00F260E8" w:rsidP="009000DD">
      <w:pPr>
        <w:autoSpaceDE w:val="0"/>
        <w:autoSpaceDN w:val="0"/>
        <w:adjustRightInd w:val="0"/>
        <w:spacing w:before="100"/>
        <w:ind w:firstLine="561"/>
        <w:jc w:val="both"/>
        <w:rPr>
          <w:rFonts w:ascii="Times New Roman CYR" w:eastAsia="Calibri" w:hAnsi="Times New Roman CYR" w:cs="Times New Roman CYR"/>
          <w:sz w:val="28"/>
          <w:szCs w:val="28"/>
        </w:rPr>
      </w:pPr>
    </w:p>
    <w:p w:rsidR="00F260E8" w:rsidRPr="00E127C2" w:rsidRDefault="00F260E8" w:rsidP="001864F6">
      <w:pPr>
        <w:widowControl w:val="0"/>
        <w:autoSpaceDE w:val="0"/>
        <w:autoSpaceDN w:val="0"/>
        <w:adjustRightInd w:val="0"/>
        <w:ind w:firstLine="567"/>
        <w:jc w:val="both"/>
        <w:rPr>
          <w:sz w:val="28"/>
          <w:szCs w:val="28"/>
        </w:rPr>
      </w:pPr>
      <w:r>
        <w:rPr>
          <w:sz w:val="28"/>
          <w:szCs w:val="28"/>
        </w:rPr>
        <w:t xml:space="preserve">1. </w:t>
      </w:r>
      <w:proofErr w:type="gramStart"/>
      <w:r w:rsidRPr="00E127C2">
        <w:rPr>
          <w:sz w:val="28"/>
          <w:szCs w:val="28"/>
        </w:rPr>
        <w:t xml:space="preserve">Внести в Устав Виндрейского сельского поселения Торбеевского муниципального района Республики Мордовия, принятый решением Совета депутатов Виндрейского сельского поселения от 18 января 2006 г. № 44 (с изменениями, внесенными решениями от 15 мая 2007 г. </w:t>
      </w:r>
      <w:hyperlink r:id="rId6" w:history="1">
        <w:r w:rsidRPr="00E127C2">
          <w:rPr>
            <w:rStyle w:val="a6"/>
            <w:sz w:val="28"/>
            <w:szCs w:val="28"/>
          </w:rPr>
          <w:t>№ 11</w:t>
        </w:r>
      </w:hyperlink>
      <w:r w:rsidRPr="00E127C2">
        <w:rPr>
          <w:sz w:val="28"/>
          <w:szCs w:val="28"/>
        </w:rPr>
        <w:t xml:space="preserve">, от  11 сентября 2007 г. </w:t>
      </w:r>
      <w:hyperlink r:id="rId7" w:history="1">
        <w:r w:rsidRPr="00E127C2">
          <w:rPr>
            <w:rStyle w:val="a6"/>
            <w:sz w:val="28"/>
            <w:szCs w:val="28"/>
          </w:rPr>
          <w:t>№ 18</w:t>
        </w:r>
      </w:hyperlink>
      <w:r>
        <w:rPr>
          <w:sz w:val="28"/>
          <w:szCs w:val="28"/>
        </w:rPr>
        <w:t xml:space="preserve">, от 05 мая </w:t>
      </w:r>
      <w:r w:rsidRPr="00E127C2">
        <w:rPr>
          <w:sz w:val="28"/>
          <w:szCs w:val="28"/>
        </w:rPr>
        <w:t xml:space="preserve">2008 г. </w:t>
      </w:r>
      <w:hyperlink r:id="rId8" w:history="1">
        <w:r w:rsidRPr="00E127C2">
          <w:rPr>
            <w:rStyle w:val="a6"/>
            <w:sz w:val="28"/>
            <w:szCs w:val="28"/>
          </w:rPr>
          <w:t>№ 12</w:t>
        </w:r>
      </w:hyperlink>
      <w:r>
        <w:rPr>
          <w:sz w:val="28"/>
          <w:szCs w:val="28"/>
        </w:rPr>
        <w:t xml:space="preserve">, от 12 мая </w:t>
      </w:r>
      <w:r w:rsidRPr="00E127C2">
        <w:rPr>
          <w:sz w:val="28"/>
          <w:szCs w:val="28"/>
        </w:rPr>
        <w:t xml:space="preserve">2009 г. </w:t>
      </w:r>
      <w:hyperlink r:id="rId9" w:history="1">
        <w:r w:rsidRPr="00E127C2">
          <w:rPr>
            <w:rStyle w:val="a6"/>
            <w:sz w:val="28"/>
            <w:szCs w:val="28"/>
          </w:rPr>
          <w:t>№ 7</w:t>
        </w:r>
      </w:hyperlink>
      <w:r w:rsidRPr="00E127C2">
        <w:rPr>
          <w:sz w:val="28"/>
          <w:szCs w:val="28"/>
        </w:rPr>
        <w:t xml:space="preserve">, от 5 марта 2010 г. </w:t>
      </w:r>
      <w:hyperlink r:id="rId10" w:history="1">
        <w:r w:rsidRPr="00E127C2">
          <w:rPr>
            <w:rStyle w:val="a6"/>
            <w:sz w:val="28"/>
            <w:szCs w:val="28"/>
          </w:rPr>
          <w:t>№ 2</w:t>
        </w:r>
      </w:hyperlink>
      <w:r w:rsidRPr="00E127C2">
        <w:rPr>
          <w:sz w:val="28"/>
          <w:szCs w:val="28"/>
        </w:rPr>
        <w:t>, от 16</w:t>
      </w:r>
      <w:proofErr w:type="gramEnd"/>
      <w:r w:rsidRPr="00E127C2">
        <w:rPr>
          <w:sz w:val="28"/>
          <w:szCs w:val="28"/>
        </w:rPr>
        <w:t xml:space="preserve"> июня 2010 г. </w:t>
      </w:r>
      <w:hyperlink r:id="rId11" w:history="1">
        <w:r w:rsidRPr="00E127C2">
          <w:rPr>
            <w:rStyle w:val="a6"/>
            <w:sz w:val="28"/>
            <w:szCs w:val="28"/>
          </w:rPr>
          <w:t>№ 14</w:t>
        </w:r>
      </w:hyperlink>
      <w:r w:rsidRPr="00E127C2">
        <w:rPr>
          <w:sz w:val="28"/>
          <w:szCs w:val="28"/>
        </w:rPr>
        <w:t xml:space="preserve">, от 06 сентября 2010 г. </w:t>
      </w:r>
      <w:hyperlink r:id="rId12" w:history="1">
        <w:r w:rsidRPr="00E127C2">
          <w:rPr>
            <w:rStyle w:val="a6"/>
            <w:sz w:val="28"/>
            <w:szCs w:val="28"/>
          </w:rPr>
          <w:t>№ 16</w:t>
        </w:r>
      </w:hyperlink>
      <w:r w:rsidRPr="00E127C2">
        <w:rPr>
          <w:sz w:val="28"/>
          <w:szCs w:val="28"/>
        </w:rPr>
        <w:t xml:space="preserve">, от 10 декабря 2010 г. </w:t>
      </w:r>
      <w:hyperlink r:id="rId13" w:tgtFrame="ChangingDocument" w:history="1">
        <w:r w:rsidRPr="00E127C2">
          <w:rPr>
            <w:rStyle w:val="a6"/>
            <w:sz w:val="28"/>
            <w:szCs w:val="28"/>
          </w:rPr>
          <w:t>№ 21</w:t>
        </w:r>
      </w:hyperlink>
      <w:r w:rsidRPr="00E127C2">
        <w:rPr>
          <w:sz w:val="28"/>
          <w:szCs w:val="28"/>
        </w:rPr>
        <w:t xml:space="preserve">, от 4 мая 2011 г. </w:t>
      </w:r>
      <w:hyperlink r:id="rId14" w:tgtFrame="Logical" w:history="1">
        <w:r w:rsidRPr="00E127C2">
          <w:rPr>
            <w:rStyle w:val="a6"/>
            <w:sz w:val="28"/>
            <w:szCs w:val="28"/>
          </w:rPr>
          <w:t>№ 7</w:t>
        </w:r>
      </w:hyperlink>
      <w:r w:rsidRPr="00E127C2">
        <w:rPr>
          <w:sz w:val="28"/>
          <w:szCs w:val="28"/>
        </w:rPr>
        <w:t xml:space="preserve">, от 12 октября 2011 г. </w:t>
      </w:r>
      <w:hyperlink r:id="rId15" w:tgtFrame="Logical" w:history="1">
        <w:r w:rsidRPr="00E127C2">
          <w:rPr>
            <w:rStyle w:val="a6"/>
            <w:sz w:val="28"/>
            <w:szCs w:val="28"/>
          </w:rPr>
          <w:t>№ 21</w:t>
        </w:r>
      </w:hyperlink>
      <w:r w:rsidRPr="00E127C2">
        <w:rPr>
          <w:sz w:val="28"/>
          <w:szCs w:val="28"/>
        </w:rPr>
        <w:t xml:space="preserve">, от 11 марта 2012 г. </w:t>
      </w:r>
      <w:hyperlink r:id="rId16" w:tgtFrame="Logical" w:history="1">
        <w:r w:rsidRPr="00E127C2">
          <w:rPr>
            <w:rStyle w:val="a6"/>
            <w:sz w:val="28"/>
            <w:szCs w:val="28"/>
          </w:rPr>
          <w:t>№ 7</w:t>
        </w:r>
      </w:hyperlink>
      <w:r w:rsidRPr="00E127C2">
        <w:rPr>
          <w:sz w:val="28"/>
          <w:szCs w:val="28"/>
        </w:rPr>
        <w:t xml:space="preserve">, </w:t>
      </w:r>
      <w:proofErr w:type="gramStart"/>
      <w:r w:rsidRPr="00E127C2">
        <w:rPr>
          <w:sz w:val="28"/>
          <w:szCs w:val="28"/>
        </w:rPr>
        <w:t>от</w:t>
      </w:r>
      <w:proofErr w:type="gramEnd"/>
      <w:r w:rsidRPr="00E127C2">
        <w:rPr>
          <w:sz w:val="28"/>
          <w:szCs w:val="28"/>
        </w:rPr>
        <w:t xml:space="preserve"> 10 декабря 2012 г. </w:t>
      </w:r>
      <w:hyperlink r:id="rId17" w:tgtFrame="Logical" w:history="1">
        <w:r w:rsidRPr="00E127C2">
          <w:rPr>
            <w:rStyle w:val="a6"/>
            <w:sz w:val="28"/>
            <w:szCs w:val="28"/>
          </w:rPr>
          <w:t>№ 27</w:t>
        </w:r>
      </w:hyperlink>
      <w:r w:rsidRPr="00E127C2">
        <w:rPr>
          <w:sz w:val="28"/>
          <w:szCs w:val="28"/>
        </w:rPr>
        <w:t xml:space="preserve">, от 22 апреля 2013 г. </w:t>
      </w:r>
      <w:hyperlink r:id="rId18" w:tgtFrame="Logical" w:history="1">
        <w:r w:rsidRPr="00E127C2">
          <w:rPr>
            <w:rStyle w:val="a6"/>
            <w:sz w:val="28"/>
            <w:szCs w:val="28"/>
          </w:rPr>
          <w:t>№ 5</w:t>
        </w:r>
      </w:hyperlink>
      <w:r w:rsidRPr="00E127C2">
        <w:rPr>
          <w:sz w:val="28"/>
          <w:szCs w:val="28"/>
        </w:rPr>
        <w:t xml:space="preserve">, от 05 мая 2014 г. </w:t>
      </w:r>
      <w:hyperlink r:id="rId19" w:tgtFrame="Logical" w:history="1">
        <w:r w:rsidRPr="00E127C2">
          <w:rPr>
            <w:rStyle w:val="a6"/>
            <w:sz w:val="28"/>
            <w:szCs w:val="28"/>
          </w:rPr>
          <w:t>№ 7</w:t>
        </w:r>
      </w:hyperlink>
      <w:r>
        <w:rPr>
          <w:sz w:val="28"/>
          <w:szCs w:val="28"/>
        </w:rPr>
        <w:t>,</w:t>
      </w:r>
      <w:r w:rsidRPr="00E127C2">
        <w:rPr>
          <w:sz w:val="28"/>
          <w:szCs w:val="28"/>
        </w:rPr>
        <w:t xml:space="preserve"> от 26 февраля 2015 г.</w:t>
      </w:r>
      <w:r w:rsidR="001864F6" w:rsidRPr="001864F6">
        <w:rPr>
          <w:color w:val="0000FF"/>
          <w:sz w:val="28"/>
          <w:szCs w:val="28"/>
        </w:rPr>
        <w:t xml:space="preserve"> </w:t>
      </w:r>
      <w:r w:rsidR="001864F6" w:rsidRPr="00E127C2">
        <w:rPr>
          <w:color w:val="0000FF"/>
          <w:sz w:val="28"/>
          <w:szCs w:val="28"/>
        </w:rPr>
        <w:t>№6</w:t>
      </w:r>
      <w:r w:rsidR="001864F6">
        <w:rPr>
          <w:color w:val="0000FF"/>
          <w:sz w:val="28"/>
          <w:szCs w:val="28"/>
        </w:rPr>
        <w:t>,</w:t>
      </w:r>
      <w:r w:rsidRPr="00E127C2">
        <w:rPr>
          <w:color w:val="0000FF"/>
          <w:sz w:val="28"/>
          <w:szCs w:val="28"/>
        </w:rPr>
        <w:t xml:space="preserve"> </w:t>
      </w:r>
      <w:r w:rsidRPr="00E127C2">
        <w:rPr>
          <w:sz w:val="28"/>
          <w:szCs w:val="28"/>
        </w:rPr>
        <w:t>от 30 октября 2015 г.</w:t>
      </w:r>
      <w:r w:rsidR="001864F6" w:rsidRPr="001864F6">
        <w:rPr>
          <w:color w:val="0000FF"/>
          <w:sz w:val="28"/>
          <w:szCs w:val="28"/>
        </w:rPr>
        <w:t xml:space="preserve"> </w:t>
      </w:r>
      <w:r w:rsidR="001864F6" w:rsidRPr="00E127C2">
        <w:rPr>
          <w:color w:val="0000FF"/>
          <w:sz w:val="28"/>
          <w:szCs w:val="28"/>
        </w:rPr>
        <w:t>№ 29</w:t>
      </w:r>
      <w:r w:rsidR="001864F6">
        <w:rPr>
          <w:sz w:val="28"/>
          <w:szCs w:val="28"/>
        </w:rPr>
        <w:t>,</w:t>
      </w:r>
      <w:r w:rsidRPr="00E127C2">
        <w:rPr>
          <w:color w:val="0000FF"/>
          <w:sz w:val="28"/>
          <w:szCs w:val="28"/>
        </w:rPr>
        <w:t xml:space="preserve"> </w:t>
      </w:r>
      <w:r w:rsidRPr="00E127C2">
        <w:rPr>
          <w:sz w:val="28"/>
          <w:szCs w:val="28"/>
        </w:rPr>
        <w:t>от 26 августа 2016 г</w:t>
      </w:r>
      <w:r>
        <w:t xml:space="preserve">, </w:t>
      </w:r>
      <w:r w:rsidR="001864F6" w:rsidRPr="00E127C2">
        <w:rPr>
          <w:color w:val="0000FF"/>
          <w:sz w:val="28"/>
          <w:szCs w:val="28"/>
        </w:rPr>
        <w:t>№ 16</w:t>
      </w:r>
      <w:r w:rsidR="001864F6">
        <w:rPr>
          <w:color w:val="0000FF"/>
          <w:sz w:val="28"/>
          <w:szCs w:val="28"/>
        </w:rPr>
        <w:t>,</w:t>
      </w:r>
      <w:r w:rsidR="001864F6" w:rsidRPr="00E127C2">
        <w:rPr>
          <w:color w:val="0000FF"/>
          <w:sz w:val="28"/>
          <w:szCs w:val="28"/>
        </w:rPr>
        <w:t xml:space="preserve"> </w:t>
      </w:r>
      <w:r>
        <w:t xml:space="preserve"> </w:t>
      </w:r>
      <w:r w:rsidRPr="00E127C2">
        <w:rPr>
          <w:sz w:val="28"/>
          <w:szCs w:val="28"/>
        </w:rPr>
        <w:t>от 18 мая 2017 г.</w:t>
      </w:r>
      <w:r w:rsidR="001864F6">
        <w:rPr>
          <w:sz w:val="28"/>
          <w:szCs w:val="28"/>
        </w:rPr>
        <w:t xml:space="preserve"> </w:t>
      </w:r>
      <w:hyperlink r:id="rId20" w:tgtFrame="ChangingDocument" w:history="1">
        <w:r w:rsidR="001864F6" w:rsidRPr="00F260E8">
          <w:rPr>
            <w:rStyle w:val="a6"/>
            <w:sz w:val="28"/>
            <w:szCs w:val="28"/>
            <w:u w:val="none"/>
          </w:rPr>
          <w:t>№ 17</w:t>
        </w:r>
      </w:hyperlink>
      <w:r w:rsidR="001864F6">
        <w:rPr>
          <w:rStyle w:val="a6"/>
          <w:sz w:val="28"/>
          <w:szCs w:val="28"/>
          <w:u w:val="none"/>
        </w:rPr>
        <w:t>,</w:t>
      </w:r>
      <w:r w:rsidRPr="00E127C2">
        <w:rPr>
          <w:sz w:val="28"/>
          <w:szCs w:val="28"/>
        </w:rPr>
        <w:t xml:space="preserve"> </w:t>
      </w:r>
      <w:r>
        <w:rPr>
          <w:sz w:val="28"/>
          <w:szCs w:val="28"/>
        </w:rPr>
        <w:t xml:space="preserve">от 21 августа 2018 г. </w:t>
      </w:r>
      <w:hyperlink r:id="rId21" w:tgtFrame="Logical" w:history="1">
        <w:r w:rsidR="001864F6" w:rsidRPr="001864F6">
          <w:rPr>
            <w:rStyle w:val="a6"/>
            <w:sz w:val="28"/>
            <w:szCs w:val="28"/>
            <w:u w:val="none"/>
          </w:rPr>
          <w:t>№ 5</w:t>
        </w:r>
      </w:hyperlink>
      <w:r w:rsidR="001864F6" w:rsidRPr="001864F6">
        <w:rPr>
          <w:sz w:val="28"/>
          <w:szCs w:val="28"/>
        </w:rPr>
        <w:t>2</w:t>
      </w:r>
      <w:r w:rsidR="001864F6">
        <w:rPr>
          <w:sz w:val="28"/>
          <w:szCs w:val="28"/>
        </w:rPr>
        <w:t xml:space="preserve"> </w:t>
      </w:r>
      <w:r w:rsidRPr="00E127C2">
        <w:rPr>
          <w:sz w:val="28"/>
          <w:szCs w:val="28"/>
        </w:rPr>
        <w:t>следующие изменения:</w:t>
      </w:r>
    </w:p>
    <w:p w:rsidR="009000DD" w:rsidRDefault="009000DD" w:rsidP="009000DD">
      <w:pPr>
        <w:autoSpaceDE w:val="0"/>
        <w:autoSpaceDN w:val="0"/>
        <w:adjustRightInd w:val="0"/>
        <w:spacing w:before="238"/>
        <w:jc w:val="both"/>
        <w:rPr>
          <w:rFonts w:ascii="Times New Roman CYR" w:eastAsia="Calibri" w:hAnsi="Times New Roman CYR" w:cs="Times New Roman CYR"/>
          <w:b/>
          <w:bCs/>
          <w:sz w:val="28"/>
          <w:szCs w:val="28"/>
        </w:rPr>
      </w:pPr>
      <w:r>
        <w:rPr>
          <w:rFonts w:ascii="Times New Roman CYR" w:eastAsia="Calibri" w:hAnsi="Times New Roman CYR" w:cs="Times New Roman CYR"/>
          <w:b/>
          <w:bCs/>
          <w:sz w:val="28"/>
          <w:szCs w:val="28"/>
        </w:rPr>
        <w:t>2) в статье 7:</w:t>
      </w:r>
    </w:p>
    <w:p w:rsidR="009000DD" w:rsidRDefault="009000DD" w:rsidP="009000DD">
      <w:pPr>
        <w:autoSpaceDE w:val="0"/>
        <w:autoSpaceDN w:val="0"/>
        <w:adjustRightInd w:val="0"/>
        <w:spacing w:before="238"/>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а) в части 1 пункт 12 – признать утратившим силу;</w:t>
      </w:r>
    </w:p>
    <w:p w:rsidR="009000DD" w:rsidRDefault="009000DD" w:rsidP="009000DD">
      <w:pPr>
        <w:autoSpaceDE w:val="0"/>
        <w:autoSpaceDN w:val="0"/>
        <w:adjustRightInd w:val="0"/>
        <w:jc w:val="both"/>
        <w:rPr>
          <w:rFonts w:ascii="Times New Roman CYR" w:eastAsia="Calibri" w:hAnsi="Times New Roman CYR" w:cs="Times New Roman CYR"/>
          <w:sz w:val="28"/>
          <w:szCs w:val="28"/>
        </w:rPr>
      </w:pPr>
      <w:r>
        <w:rPr>
          <w:rFonts w:ascii="Times New Roman CYR" w:eastAsia="Calibri" w:hAnsi="Times New Roman CYR" w:cs="Times New Roman CYR"/>
          <w:b/>
          <w:bCs/>
          <w:color w:val="000000"/>
          <w:sz w:val="28"/>
          <w:szCs w:val="28"/>
        </w:rPr>
        <w:t xml:space="preserve">б) часть 1 дополнить </w:t>
      </w:r>
      <w:hyperlink r:id="rId22" w:history="1">
        <w:r>
          <w:rPr>
            <w:rFonts w:ascii="Times New Roman CYR" w:eastAsia="Calibri" w:hAnsi="Times New Roman CYR" w:cs="Times New Roman CYR"/>
            <w:b/>
            <w:bCs/>
            <w:color w:val="000000"/>
            <w:sz w:val="28"/>
            <w:szCs w:val="28"/>
          </w:rPr>
          <w:t xml:space="preserve">пунктом </w:t>
        </w:r>
      </w:hyperlink>
      <w:r w:rsidR="0096495A">
        <w:rPr>
          <w:rFonts w:ascii="Times New Roman CYR" w:eastAsia="Calibri" w:hAnsi="Times New Roman CYR" w:cs="Times New Roman CYR"/>
          <w:sz w:val="28"/>
          <w:szCs w:val="28"/>
        </w:rPr>
        <w:t>17</w:t>
      </w:r>
      <w:r>
        <w:rPr>
          <w:rFonts w:ascii="Times New Roman CYR" w:eastAsia="Calibri" w:hAnsi="Times New Roman CYR" w:cs="Times New Roman CYR"/>
          <w:sz w:val="28"/>
          <w:szCs w:val="28"/>
        </w:rPr>
        <w:t> следующего содержания:</w:t>
      </w:r>
    </w:p>
    <w:p w:rsidR="009000DD" w:rsidRDefault="0096495A"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«17</w:t>
      </w:r>
      <w:r w:rsidR="009000DD">
        <w:rPr>
          <w:rFonts w:ascii="Times New Roman CYR" w:eastAsia="Calibri" w:hAnsi="Times New Roman CYR" w:cs="Times New Roman CYR"/>
          <w:sz w:val="28"/>
          <w:szCs w:val="28"/>
        </w:rPr>
        <w:t>)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roofErr w:type="gramStart"/>
      <w:r w:rsidR="009000DD">
        <w:rPr>
          <w:rFonts w:ascii="Times New Roman CYR" w:eastAsia="Calibri" w:hAnsi="Times New Roman CYR" w:cs="Times New Roman CYR"/>
          <w:sz w:val="28"/>
          <w:szCs w:val="28"/>
        </w:rPr>
        <w:t>».;</w:t>
      </w:r>
      <w:proofErr w:type="gramEnd"/>
    </w:p>
    <w:p w:rsidR="009000DD" w:rsidRDefault="009000DD" w:rsidP="009000DD">
      <w:pPr>
        <w:autoSpaceDE w:val="0"/>
        <w:autoSpaceDN w:val="0"/>
        <w:adjustRightInd w:val="0"/>
        <w:spacing w:before="100"/>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 xml:space="preserve">в) дополнить частью 3 </w:t>
      </w:r>
      <w:r>
        <w:rPr>
          <w:rFonts w:ascii="Times New Roman CYR" w:eastAsia="Calibri" w:hAnsi="Times New Roman CYR" w:cs="Times New Roman CYR"/>
          <w:b/>
          <w:bCs/>
          <w:color w:val="000000"/>
          <w:sz w:val="28"/>
          <w:szCs w:val="28"/>
        </w:rPr>
        <w:t>следующего содержания</w:t>
      </w:r>
      <w:r>
        <w:rPr>
          <w:rFonts w:ascii="Times New Roman CYR" w:eastAsia="Calibri" w:hAnsi="Times New Roman CYR" w:cs="Times New Roman CYR"/>
          <w:b/>
          <w:bCs/>
          <w:sz w:val="28"/>
          <w:szCs w:val="28"/>
        </w:rPr>
        <w:t>:</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«3. В случае</w:t>
      </w:r>
      <w:proofErr w:type="gramStart"/>
      <w:r>
        <w:rPr>
          <w:rFonts w:ascii="Times New Roman CYR" w:eastAsia="Calibri" w:hAnsi="Times New Roman CYR" w:cs="Times New Roman CYR"/>
          <w:sz w:val="28"/>
          <w:szCs w:val="28"/>
        </w:rPr>
        <w:t>,</w:t>
      </w:r>
      <w:proofErr w:type="gramEnd"/>
      <w:r>
        <w:rPr>
          <w:rFonts w:ascii="Times New Roman CYR" w:eastAsia="Calibri" w:hAnsi="Times New Roman CYR" w:cs="Times New Roman CYR"/>
          <w:sz w:val="28"/>
          <w:szCs w:val="28"/>
        </w:rPr>
        <w:t xml:space="preserve"> если в соответствии с федеральным законом и (или) законом Республики Мордовия полномочия федеральных органов государственной власти, органов государственной власти Республики Мордовия переходят к органам местного самоуправления, правовые акты органов исполнительной власти РСФСР, правовые акты федеральных органов исполнительной власти, правовые </w:t>
      </w:r>
      <w:r>
        <w:rPr>
          <w:rFonts w:ascii="Times New Roman CYR" w:eastAsia="Calibri" w:hAnsi="Times New Roman CYR" w:cs="Times New Roman CYR"/>
          <w:sz w:val="28"/>
          <w:szCs w:val="28"/>
        </w:rPr>
        <w:lastRenderedPageBreak/>
        <w:t xml:space="preserve">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w:t>
      </w:r>
      <w:proofErr w:type="gramStart"/>
      <w:r>
        <w:rPr>
          <w:rFonts w:ascii="Times New Roman CYR" w:eastAsia="Calibri" w:hAnsi="Times New Roman CYR" w:cs="Times New Roman CYR"/>
          <w:sz w:val="28"/>
          <w:szCs w:val="28"/>
        </w:rPr>
        <w:t>полномочия</w:t>
      </w:r>
      <w:proofErr w:type="gramEnd"/>
      <w:r>
        <w:rPr>
          <w:rFonts w:ascii="Times New Roman CYR" w:eastAsia="Calibri" w:hAnsi="Times New Roman CYR" w:cs="Times New Roman CYR"/>
          <w:sz w:val="28"/>
          <w:szCs w:val="28"/>
        </w:rPr>
        <w:t xml:space="preserve"> по принятию которых перешли к органам местного самоуправления, действуют в части, не противоречащей законодательству Российской Федерации, до принятия органами местного самоуправления и вступления в силу муниципальных правовых актов, регулирующих соответствующие правоотношения. </w:t>
      </w:r>
      <w:proofErr w:type="gramStart"/>
      <w:r>
        <w:rPr>
          <w:rFonts w:ascii="Times New Roman CYR" w:eastAsia="Calibri" w:hAnsi="Times New Roman CYR" w:cs="Times New Roman CYR"/>
          <w:sz w:val="28"/>
          <w:szCs w:val="28"/>
        </w:rPr>
        <w:t>Со дня вступления в силу муниципальных правовых актов,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которыми урегулированы такие правоотношения, не применяются.</w:t>
      </w:r>
      <w:proofErr w:type="gramEnd"/>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В случае</w:t>
      </w:r>
      <w:proofErr w:type="gramStart"/>
      <w:r>
        <w:rPr>
          <w:rFonts w:ascii="Times New Roman CYR" w:eastAsia="Calibri" w:hAnsi="Times New Roman CYR" w:cs="Times New Roman CYR"/>
          <w:sz w:val="28"/>
          <w:szCs w:val="28"/>
        </w:rPr>
        <w:t>,</w:t>
      </w:r>
      <w:proofErr w:type="gramEnd"/>
      <w:r>
        <w:rPr>
          <w:rFonts w:ascii="Times New Roman CYR" w:eastAsia="Calibri" w:hAnsi="Times New Roman CYR" w:cs="Times New Roman CYR"/>
          <w:sz w:val="28"/>
          <w:szCs w:val="28"/>
        </w:rPr>
        <w:t xml:space="preserve"> если в соответствии с федеральным законом или законами Республики Мордовия полномочия органов местного самоуправления переходят к федеральным органам государственной власти или органам государственной власти Республики Мордовия,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w:t>
      </w:r>
      <w:proofErr w:type="gramStart"/>
      <w:r>
        <w:rPr>
          <w:rFonts w:ascii="Times New Roman CYR" w:eastAsia="Calibri" w:hAnsi="Times New Roman CYR" w:cs="Times New Roman CYR"/>
          <w:sz w:val="28"/>
          <w:szCs w:val="28"/>
        </w:rPr>
        <w:t>полномочия</w:t>
      </w:r>
      <w:proofErr w:type="gramEnd"/>
      <w:r>
        <w:rPr>
          <w:rFonts w:ascii="Times New Roman CYR" w:eastAsia="Calibri" w:hAnsi="Times New Roman CYR" w:cs="Times New Roman CYR"/>
          <w:sz w:val="28"/>
          <w:szCs w:val="28"/>
        </w:rPr>
        <w:t xml:space="preserve"> по принятию которых перешли к федеральным органам государственной власти, органам государственной власти Республики Мордовия, действуют в части, не противоречащей законодательству Российской Федерации, до принятия федеральными органами государственной власти, органами государственной власти Республики Мордовия и вступления в силу правовых актов Российской Федерации, правовых актов Республики Мордовия, регулирующих соответствующие правоотношения. </w:t>
      </w:r>
      <w:proofErr w:type="gramStart"/>
      <w:r>
        <w:rPr>
          <w:rFonts w:ascii="Times New Roman CYR" w:eastAsia="Calibri" w:hAnsi="Times New Roman CYR" w:cs="Times New Roman CYR"/>
          <w:sz w:val="28"/>
          <w:szCs w:val="28"/>
        </w:rPr>
        <w:t>Со дня вступления в силу правовых актов Российской Федерации, правовых актов Республики Мордовия,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правовые</w:t>
      </w:r>
      <w:proofErr w:type="gramEnd"/>
      <w:r>
        <w:rPr>
          <w:rFonts w:ascii="Times New Roman CYR" w:eastAsia="Calibri" w:hAnsi="Times New Roman CYR" w:cs="Times New Roman CYR"/>
          <w:sz w:val="28"/>
          <w:szCs w:val="28"/>
        </w:rPr>
        <w:t xml:space="preserve"> акты местных Советов народных депутатов и местных администраций районов, городов, районов в </w:t>
      </w:r>
      <w:r>
        <w:rPr>
          <w:rFonts w:ascii="Times New Roman CYR" w:eastAsia="Calibri" w:hAnsi="Times New Roman CYR" w:cs="Times New Roman CYR"/>
          <w:sz w:val="28"/>
          <w:szCs w:val="28"/>
        </w:rPr>
        <w:lastRenderedPageBreak/>
        <w:t>городах, поселков, сельсоветов, сельских населенных пунктов, муниципальные правовые акты, которыми урегулированы такие правоотношения, не применяются</w:t>
      </w:r>
      <w:proofErr w:type="gramStart"/>
      <w:r>
        <w:rPr>
          <w:rFonts w:ascii="Times New Roman CYR" w:eastAsia="Calibri" w:hAnsi="Times New Roman CYR" w:cs="Times New Roman CYR"/>
          <w:sz w:val="28"/>
          <w:szCs w:val="28"/>
        </w:rPr>
        <w:t>.»;</w:t>
      </w:r>
      <w:proofErr w:type="gramEnd"/>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 xml:space="preserve">3) статью 9 дополнить частью 4.1 </w:t>
      </w:r>
      <w:r>
        <w:rPr>
          <w:rFonts w:ascii="Times New Roman CYR" w:eastAsia="Calibri" w:hAnsi="Times New Roman CYR" w:cs="Times New Roman CYR"/>
          <w:b/>
          <w:bCs/>
          <w:color w:val="000000"/>
          <w:sz w:val="28"/>
          <w:szCs w:val="28"/>
        </w:rPr>
        <w:t>следующего содержания</w:t>
      </w:r>
      <w:r>
        <w:rPr>
          <w:rFonts w:ascii="Times New Roman CYR" w:eastAsia="Calibri" w:hAnsi="Times New Roman CYR" w:cs="Times New Roman CYR"/>
          <w:b/>
          <w:bCs/>
          <w:sz w:val="28"/>
          <w:szCs w:val="28"/>
        </w:rPr>
        <w:t>:</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«4.1 Выборы депутатов представительных органов поселений с численностью населения менее 3000 человек, а также представительных органов поселений с численностью менее 15 депутатов проводятся по одномандатным избирательным округам</w:t>
      </w:r>
      <w:proofErr w:type="gramStart"/>
      <w:r>
        <w:rPr>
          <w:rFonts w:ascii="Times New Roman CYR" w:eastAsia="Calibri" w:hAnsi="Times New Roman CYR" w:cs="Times New Roman CYR"/>
          <w:sz w:val="28"/>
          <w:szCs w:val="28"/>
        </w:rPr>
        <w:t>.»;</w:t>
      </w:r>
      <w:proofErr w:type="gramEnd"/>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4) дополнить статьей 9.1. следующего содержания: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«9.1. Сход граждан.</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1. В случаях, предусмотренных Федеральным законом №131-ФЗ "Об общих принципах организации местного самоуправления в Российской Федерации", сход граждан может проводиться: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1)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2)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1.1. В сельском населенном пункте сход граждан также может проводиться </w:t>
      </w:r>
      <w:proofErr w:type="gramStart"/>
      <w:r>
        <w:rPr>
          <w:rFonts w:ascii="Times New Roman CYR" w:eastAsia="Calibri" w:hAnsi="Times New Roman CYR" w:cs="Times New Roman CYR"/>
          <w:sz w:val="28"/>
          <w:szCs w:val="28"/>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Pr>
          <w:rFonts w:ascii="Times New Roman CYR" w:eastAsia="Calibri" w:hAnsi="Times New Roman CYR" w:cs="Times New Roman CYR"/>
          <w:sz w:val="28"/>
          <w:szCs w:val="28"/>
        </w:rPr>
        <w:t>, предусмотренных законодательством Российской Федерации о муниципальной службе.</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3. Проведение схода граждан обеспечивается главой муниципального образования.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4. </w:t>
      </w:r>
      <w:proofErr w:type="gramStart"/>
      <w:r>
        <w:rPr>
          <w:rFonts w:ascii="Times New Roman CYR" w:eastAsia="Calibri" w:hAnsi="Times New Roman CYR" w:cs="Times New Roman CYR"/>
          <w:sz w:val="28"/>
          <w:szCs w:val="28"/>
        </w:rPr>
        <w:t>Порядок организации и проведения сход</w:t>
      </w:r>
      <w:r w:rsidR="0096495A">
        <w:rPr>
          <w:rFonts w:ascii="Times New Roman CYR" w:eastAsia="Calibri" w:hAnsi="Times New Roman CYR" w:cs="Times New Roman CYR"/>
          <w:sz w:val="28"/>
          <w:szCs w:val="28"/>
        </w:rPr>
        <w:t>а граждан определяется уставом В</w:t>
      </w:r>
      <w:r>
        <w:rPr>
          <w:rFonts w:ascii="Times New Roman CYR" w:eastAsia="Calibri" w:hAnsi="Times New Roman CYR" w:cs="Times New Roman CYR"/>
          <w:sz w:val="28"/>
          <w:szCs w:val="28"/>
        </w:rPr>
        <w:t>индрейского сельского поселения и должен предусматривать заблаговременное оповещение жителей муниципального образования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муниципального образования в сходе граждан.»;</w:t>
      </w:r>
      <w:proofErr w:type="gramEnd"/>
    </w:p>
    <w:p w:rsidR="009000DD" w:rsidRDefault="00F260E8" w:rsidP="009000DD">
      <w:pPr>
        <w:autoSpaceDE w:val="0"/>
        <w:autoSpaceDN w:val="0"/>
        <w:adjustRightInd w:val="0"/>
        <w:spacing w:before="100"/>
        <w:ind w:firstLine="539"/>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5</w:t>
      </w:r>
      <w:r w:rsidR="0096495A">
        <w:rPr>
          <w:rFonts w:ascii="Times New Roman CYR" w:eastAsia="Calibri" w:hAnsi="Times New Roman CYR" w:cs="Times New Roman CYR"/>
          <w:b/>
          <w:bCs/>
          <w:sz w:val="28"/>
          <w:szCs w:val="28"/>
        </w:rPr>
        <w:t>) статью 14 дополнить частью 6</w:t>
      </w:r>
      <w:r w:rsidR="009000DD">
        <w:rPr>
          <w:rFonts w:ascii="Times New Roman CYR" w:eastAsia="Calibri" w:hAnsi="Times New Roman CYR" w:cs="Times New Roman CYR"/>
          <w:b/>
          <w:bCs/>
          <w:sz w:val="28"/>
          <w:szCs w:val="28"/>
        </w:rPr>
        <w:t xml:space="preserve"> следующего содержания: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«6. В поселении, в котором полномочия представительного органа муниципального образования осуществляются сходом граждан, публичные </w:t>
      </w:r>
      <w:r>
        <w:rPr>
          <w:rFonts w:ascii="Times New Roman CYR" w:eastAsia="Calibri" w:hAnsi="Times New Roman CYR" w:cs="Times New Roman CYR"/>
          <w:sz w:val="28"/>
          <w:szCs w:val="28"/>
        </w:rPr>
        <w:lastRenderedPageBreak/>
        <w:t>слушания и общественные обсуждения могут не проводиться по проектам муниципальных правовых актов и вопросам, решения по которым принимаются сходом граждан</w:t>
      </w:r>
      <w:proofErr w:type="gramStart"/>
      <w:r>
        <w:rPr>
          <w:rFonts w:ascii="Times New Roman CYR" w:eastAsia="Calibri" w:hAnsi="Times New Roman CYR" w:cs="Times New Roman CYR"/>
          <w:sz w:val="28"/>
          <w:szCs w:val="28"/>
        </w:rPr>
        <w:t xml:space="preserve">.»; </w:t>
      </w:r>
      <w:proofErr w:type="gramEnd"/>
    </w:p>
    <w:p w:rsidR="009000DD" w:rsidRDefault="00F260E8" w:rsidP="009000DD">
      <w:pPr>
        <w:autoSpaceDE w:val="0"/>
        <w:autoSpaceDN w:val="0"/>
        <w:adjustRightInd w:val="0"/>
        <w:spacing w:before="238"/>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6</w:t>
      </w:r>
      <w:r w:rsidR="009000DD">
        <w:rPr>
          <w:rFonts w:ascii="Times New Roman CYR" w:eastAsia="Calibri" w:hAnsi="Times New Roman CYR" w:cs="Times New Roman CYR"/>
          <w:b/>
          <w:bCs/>
          <w:sz w:val="28"/>
          <w:szCs w:val="28"/>
        </w:rPr>
        <w:t>) дополнить статьей 13.1 следующего содержания: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«Статья 13.1. Староста сельского населенного пункта.</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может назначаться староста сельского населенного пункта.</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4. Старостой сельского населенного пункта не может быть назначено лицо:</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1) </w:t>
      </w:r>
      <w:proofErr w:type="gramStart"/>
      <w:r>
        <w:rPr>
          <w:rFonts w:ascii="Times New Roman CYR" w:eastAsia="Calibri" w:hAnsi="Times New Roman CYR" w:cs="Times New Roman CYR"/>
          <w:sz w:val="28"/>
          <w:szCs w:val="28"/>
        </w:rPr>
        <w:t>замещающее</w:t>
      </w:r>
      <w:proofErr w:type="gramEnd"/>
      <w:r>
        <w:rPr>
          <w:rFonts w:ascii="Times New Roman CYR" w:eastAsia="Calibri" w:hAnsi="Times New Roman CYR" w:cs="Times New Roman CYR"/>
          <w:sz w:val="28"/>
          <w:szCs w:val="28"/>
        </w:rPr>
        <w:t xml:space="preserve"> государственную должность, должность государственной гражданской службы, муниципальную должность или должность муниципальной службы;</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2) </w:t>
      </w:r>
      <w:proofErr w:type="gramStart"/>
      <w:r>
        <w:rPr>
          <w:rFonts w:ascii="Times New Roman CYR" w:eastAsia="Calibri" w:hAnsi="Times New Roman CYR" w:cs="Times New Roman CYR"/>
          <w:sz w:val="28"/>
          <w:szCs w:val="28"/>
        </w:rPr>
        <w:t>признанное</w:t>
      </w:r>
      <w:proofErr w:type="gramEnd"/>
      <w:r>
        <w:rPr>
          <w:rFonts w:ascii="Times New Roman CYR" w:eastAsia="Calibri" w:hAnsi="Times New Roman CYR" w:cs="Times New Roman CYR"/>
          <w:sz w:val="28"/>
          <w:szCs w:val="28"/>
        </w:rPr>
        <w:t xml:space="preserve"> судом недееспособным или ограниченно дееспособным;</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3) </w:t>
      </w:r>
      <w:proofErr w:type="gramStart"/>
      <w:r>
        <w:rPr>
          <w:rFonts w:ascii="Times New Roman CYR" w:eastAsia="Calibri" w:hAnsi="Times New Roman CYR" w:cs="Times New Roman CYR"/>
          <w:sz w:val="28"/>
          <w:szCs w:val="28"/>
        </w:rPr>
        <w:t>имеющее</w:t>
      </w:r>
      <w:proofErr w:type="gramEnd"/>
      <w:r>
        <w:rPr>
          <w:rFonts w:ascii="Times New Roman CYR" w:eastAsia="Calibri" w:hAnsi="Times New Roman CYR" w:cs="Times New Roman CYR"/>
          <w:sz w:val="28"/>
          <w:szCs w:val="28"/>
        </w:rPr>
        <w:t xml:space="preserve"> непогашенную или неснятую судимость.</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5. Срок полномочий старосты сельского населенного пункта устанавливается уставом муниципального образования и не может быть менее двух и более пяти лет.</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proofErr w:type="gramStart"/>
      <w:r>
        <w:rPr>
          <w:rFonts w:ascii="Times New Roman CYR" w:eastAsia="Calibri" w:hAnsi="Times New Roman CYR" w:cs="Times New Roman CYR"/>
          <w:sz w:val="28"/>
          <w:szCs w:val="28"/>
        </w:rPr>
        <w:t>Полномочия старосты сельского населенного пункта прекращаются досрочно по решению представительного органа муниципального образования,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№131-ФЗ "Об общих принципах организации местного самоуправления в Российской Федерации".</w:t>
      </w:r>
      <w:proofErr w:type="gramEnd"/>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6. Староста сельского населенного пункта для решения возложенных на него задач:</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lastRenderedPageBreak/>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5) осуществляет иные полномочия и права, предусмотренные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7. Гарантии деятельности и иные вопросы статуса старосты сельского населенного пункта могут устанавливаться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roofErr w:type="gramStart"/>
      <w:r>
        <w:rPr>
          <w:rFonts w:ascii="Times New Roman CYR" w:eastAsia="Calibri" w:hAnsi="Times New Roman CYR" w:cs="Times New Roman CYR"/>
          <w:sz w:val="28"/>
          <w:szCs w:val="28"/>
        </w:rPr>
        <w:t>.».</w:t>
      </w:r>
      <w:proofErr w:type="gramEnd"/>
    </w:p>
    <w:p w:rsidR="009000DD" w:rsidRDefault="00F260E8" w:rsidP="009000DD">
      <w:pPr>
        <w:autoSpaceDE w:val="0"/>
        <w:autoSpaceDN w:val="0"/>
        <w:adjustRightInd w:val="0"/>
        <w:spacing w:before="100"/>
        <w:ind w:firstLine="539"/>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7</w:t>
      </w:r>
      <w:r w:rsidR="0096495A">
        <w:rPr>
          <w:rFonts w:ascii="Times New Roman CYR" w:eastAsia="Calibri" w:hAnsi="Times New Roman CYR" w:cs="Times New Roman CYR"/>
          <w:b/>
          <w:bCs/>
          <w:sz w:val="28"/>
          <w:szCs w:val="28"/>
        </w:rPr>
        <w:t>) часть 5 статьи 52</w:t>
      </w:r>
      <w:r w:rsidR="009000DD">
        <w:rPr>
          <w:rFonts w:ascii="Times New Roman CYR" w:eastAsia="Calibri" w:hAnsi="Times New Roman CYR" w:cs="Times New Roman CYR"/>
          <w:b/>
          <w:bCs/>
          <w:sz w:val="28"/>
          <w:szCs w:val="28"/>
        </w:rPr>
        <w:t xml:space="preserve"> изложить в следующей редакции:</w:t>
      </w:r>
    </w:p>
    <w:p w:rsidR="009000DD" w:rsidRDefault="009000DD" w:rsidP="009000DD">
      <w:pPr>
        <w:autoSpaceDE w:val="0"/>
        <w:autoSpaceDN w:val="0"/>
        <w:adjustRightInd w:val="0"/>
        <w:spacing w:before="100"/>
        <w:ind w:firstLine="53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«5.Официальным опубликование</w:t>
      </w:r>
      <w:r w:rsidR="0096495A">
        <w:rPr>
          <w:rFonts w:ascii="Times New Roman CYR" w:eastAsia="Calibri" w:hAnsi="Times New Roman CYR" w:cs="Times New Roman CYR"/>
          <w:sz w:val="28"/>
          <w:szCs w:val="28"/>
        </w:rPr>
        <w:t>м муниципальных правовых актов В</w:t>
      </w:r>
      <w:r>
        <w:rPr>
          <w:rFonts w:ascii="Times New Roman CYR" w:eastAsia="Calibri" w:hAnsi="Times New Roman CYR" w:cs="Times New Roman CYR"/>
          <w:sz w:val="28"/>
          <w:szCs w:val="28"/>
        </w:rPr>
        <w:t>индрейского сельского поселения или соглашений, заключенных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Для официального опубликования (обнародования) муниципальных правовых актов и соглашений </w:t>
      </w:r>
      <w:r w:rsidR="0096495A">
        <w:rPr>
          <w:rFonts w:ascii="Times New Roman CYR" w:eastAsia="Calibri" w:hAnsi="Times New Roman CYR" w:cs="Times New Roman CYR"/>
          <w:sz w:val="28"/>
          <w:szCs w:val="28"/>
        </w:rPr>
        <w:t>органы местного самоуправления В</w:t>
      </w:r>
      <w:r>
        <w:rPr>
          <w:rFonts w:ascii="Times New Roman CYR" w:eastAsia="Calibri" w:hAnsi="Times New Roman CYR" w:cs="Times New Roman CYR"/>
          <w:sz w:val="28"/>
          <w:szCs w:val="28"/>
        </w:rPr>
        <w:t>индрейского сельского поселения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proofErr w:type="gramStart"/>
      <w:r>
        <w:rPr>
          <w:rFonts w:ascii="Times New Roman CYR" w:eastAsia="Calibri" w:hAnsi="Times New Roman CYR" w:cs="Times New Roman CYR"/>
          <w:color w:val="000000"/>
          <w:sz w:val="28"/>
          <w:szCs w:val="28"/>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на официальный сайт Торбеевского муниципального района torbeevo.e-mordovia.ru, на страницу </w:t>
      </w:r>
      <w:proofErr w:type="spellStart"/>
      <w:r>
        <w:rPr>
          <w:rFonts w:ascii="Times New Roman CYR" w:eastAsia="Calibri" w:hAnsi="Times New Roman CYR" w:cs="Times New Roman CYR"/>
          <w:color w:val="000000"/>
          <w:sz w:val="28"/>
          <w:szCs w:val="28"/>
        </w:rPr>
        <w:t>виндрейского</w:t>
      </w:r>
      <w:proofErr w:type="spellEnd"/>
      <w:r>
        <w:rPr>
          <w:rFonts w:ascii="Times New Roman CYR" w:eastAsia="Calibri" w:hAnsi="Times New Roman CYR" w:cs="Times New Roman CYR"/>
          <w:color w:val="000000"/>
          <w:sz w:val="28"/>
          <w:szCs w:val="28"/>
        </w:rPr>
        <w:t xml:space="preserve"> сельского поселения, за исключением муниципальных правовых актов или их отдельных положений</w:t>
      </w:r>
      <w:proofErr w:type="gramEnd"/>
      <w:r>
        <w:rPr>
          <w:rFonts w:ascii="Times New Roman CYR" w:eastAsia="Calibri" w:hAnsi="Times New Roman CYR" w:cs="Times New Roman CYR"/>
          <w:color w:val="000000"/>
          <w:sz w:val="28"/>
          <w:szCs w:val="28"/>
        </w:rPr>
        <w:t>, содержащих сведения, распространение которых ограничено федеральным законом</w:t>
      </w:r>
      <w:proofErr w:type="gramStart"/>
      <w:r>
        <w:rPr>
          <w:rFonts w:ascii="Times New Roman CYR" w:eastAsia="Calibri" w:hAnsi="Times New Roman CYR" w:cs="Times New Roman CYR"/>
          <w:color w:val="000000"/>
          <w:sz w:val="28"/>
          <w:szCs w:val="28"/>
        </w:rPr>
        <w:t>.</w:t>
      </w:r>
      <w:r>
        <w:rPr>
          <w:rFonts w:ascii="Times New Roman CYR" w:eastAsia="Calibri" w:hAnsi="Times New Roman CYR" w:cs="Times New Roman CYR"/>
          <w:sz w:val="28"/>
          <w:szCs w:val="28"/>
        </w:rPr>
        <w:t>»;</w:t>
      </w:r>
      <w:proofErr w:type="gramEnd"/>
    </w:p>
    <w:p w:rsidR="009000DD" w:rsidRDefault="00F260E8" w:rsidP="009000DD">
      <w:pPr>
        <w:autoSpaceDE w:val="0"/>
        <w:autoSpaceDN w:val="0"/>
        <w:adjustRightInd w:val="0"/>
        <w:spacing w:before="238"/>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8</w:t>
      </w:r>
      <w:r w:rsidR="0096495A">
        <w:rPr>
          <w:rFonts w:ascii="Times New Roman CYR" w:eastAsia="Calibri" w:hAnsi="Times New Roman CYR" w:cs="Times New Roman CYR"/>
          <w:b/>
          <w:bCs/>
          <w:sz w:val="28"/>
          <w:szCs w:val="28"/>
        </w:rPr>
        <w:t>) дополнить статьей 60</w:t>
      </w:r>
      <w:r w:rsidR="009000DD">
        <w:rPr>
          <w:rFonts w:ascii="Times New Roman CYR" w:eastAsia="Calibri" w:hAnsi="Times New Roman CYR" w:cs="Times New Roman CYR"/>
          <w:b/>
          <w:bCs/>
          <w:sz w:val="28"/>
          <w:szCs w:val="28"/>
        </w:rPr>
        <w:t>.1 следующего содержания:</w:t>
      </w:r>
    </w:p>
    <w:p w:rsidR="009000DD" w:rsidRDefault="0096495A" w:rsidP="009000DD">
      <w:pPr>
        <w:autoSpaceDE w:val="0"/>
        <w:autoSpaceDN w:val="0"/>
        <w:adjustRightInd w:val="0"/>
        <w:spacing w:before="238"/>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lastRenderedPageBreak/>
        <w:t>«Статья 60</w:t>
      </w:r>
      <w:r w:rsidR="009000DD">
        <w:rPr>
          <w:rFonts w:ascii="Times New Roman CYR" w:eastAsia="Calibri" w:hAnsi="Times New Roman CYR" w:cs="Times New Roman CYR"/>
          <w:sz w:val="28"/>
          <w:szCs w:val="28"/>
        </w:rPr>
        <w:t>.1. Средства самообложения граждан.</w:t>
      </w:r>
      <w:r w:rsidR="009000DD">
        <w:rPr>
          <w:rFonts w:ascii="Verdana" w:eastAsia="Calibri" w:hAnsi="Verdana" w:cs="Verdana"/>
          <w:sz w:val="28"/>
          <w:szCs w:val="28"/>
        </w:rPr>
        <w:t> </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Pr>
          <w:rFonts w:ascii="Times New Roman CYR" w:eastAsia="Calibri" w:hAnsi="Times New Roman CYR" w:cs="Times New Roman CYR"/>
          <w:sz w:val="28"/>
          <w:szCs w:val="28"/>
        </w:rPr>
        <w:t>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внутригородского района, внутригородской территории города федерального значения, городского округа либо расположенного на межселенной территории в границах муниципального района),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w:t>
      </w:r>
      <w:proofErr w:type="gramEnd"/>
      <w:r>
        <w:rPr>
          <w:rFonts w:ascii="Times New Roman CYR" w:eastAsia="Calibri" w:hAnsi="Times New Roman CYR" w:cs="Times New Roman CYR"/>
          <w:sz w:val="28"/>
          <w:szCs w:val="28"/>
        </w:rPr>
        <w:t>, входящего в состав поселения, внутригородского района, внутригородской территории города федерального значения, городского округа либо расположенного на межселенной территории в границах муниципального района) и для которых размер платежей может быть уменьшен.</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2. Вопросы введения и </w:t>
      </w:r>
      <w:proofErr w:type="gramStart"/>
      <w:r>
        <w:rPr>
          <w:rFonts w:ascii="Times New Roman CYR" w:eastAsia="Calibri" w:hAnsi="Times New Roman CYR" w:cs="Times New Roman CYR"/>
          <w:sz w:val="28"/>
          <w:szCs w:val="28"/>
        </w:rPr>
        <w:t>использования</w:t>
      </w:r>
      <w:proofErr w:type="gramEnd"/>
      <w:r>
        <w:rPr>
          <w:rFonts w:ascii="Times New Roman CYR" w:eastAsia="Calibri" w:hAnsi="Times New Roman CYR" w:cs="Times New Roman CYR"/>
          <w:sz w:val="28"/>
          <w:szCs w:val="28"/>
        </w:rPr>
        <w:t xml:space="preserve"> указанных в части 1 настоящей статьи разовых платежей граждан решаются на местном референдуме, а в случаях, предусмотренных пунктами 4 и 4.1 части 1 статьи 25.1 Федерального закона №131-ФЗ "Об общих принципах организации местного самоуправления в Российской Федерации", на сходе граждан.».</w:t>
      </w:r>
    </w:p>
    <w:p w:rsidR="009000DD" w:rsidRDefault="009000DD" w:rsidP="009000DD">
      <w:pPr>
        <w:autoSpaceDE w:val="0"/>
        <w:autoSpaceDN w:val="0"/>
        <w:adjustRightInd w:val="0"/>
        <w:spacing w:before="100" w:after="100" w:line="276" w:lineRule="auto"/>
        <w:ind w:firstLine="540"/>
        <w:jc w:val="both"/>
        <w:rPr>
          <w:rFonts w:ascii="Times New Roman CYR" w:eastAsia="Calibri" w:hAnsi="Times New Roman CYR" w:cs="Times New Roman CYR"/>
          <w:color w:val="000000"/>
          <w:sz w:val="28"/>
          <w:szCs w:val="28"/>
        </w:rPr>
      </w:pPr>
      <w:r>
        <w:rPr>
          <w:rFonts w:ascii="Times New Roman CYR" w:eastAsia="Calibri" w:hAnsi="Times New Roman CYR" w:cs="Times New Roman CYR"/>
          <w:color w:val="000000"/>
          <w:sz w:val="28"/>
          <w:szCs w:val="28"/>
        </w:rPr>
        <w:t>2.</w:t>
      </w:r>
      <w:r>
        <w:rPr>
          <w:rFonts w:ascii="Times New Roman CYR" w:eastAsia="Calibri" w:hAnsi="Times New Roman CYR" w:cs="Times New Roman CYR"/>
          <w:sz w:val="22"/>
          <w:szCs w:val="22"/>
        </w:rPr>
        <w:t xml:space="preserve"> </w:t>
      </w:r>
      <w:r>
        <w:rPr>
          <w:rFonts w:ascii="Times New Roman CYR" w:eastAsia="Calibri" w:hAnsi="Times New Roman CYR" w:cs="Times New Roman CYR"/>
          <w:color w:val="000000"/>
          <w:sz w:val="28"/>
          <w:szCs w:val="28"/>
        </w:rPr>
        <w:t>Настоящее Решение подлежит государственной регистрации и вступает в силу после его официального опубликования.</w:t>
      </w:r>
    </w:p>
    <w:p w:rsidR="002B2815" w:rsidRPr="0096495A" w:rsidRDefault="002B2815" w:rsidP="002B2815">
      <w:pPr>
        <w:pStyle w:val="ConsPlusNormal"/>
        <w:ind w:firstLine="0"/>
        <w:rPr>
          <w:rFonts w:ascii="Times New Roman" w:hAnsi="Times New Roman" w:cs="Times New Roman"/>
          <w:sz w:val="28"/>
          <w:szCs w:val="28"/>
        </w:rPr>
      </w:pPr>
      <w:proofErr w:type="spellStart"/>
      <w:r w:rsidRPr="0096495A">
        <w:rPr>
          <w:rFonts w:ascii="Times New Roman" w:hAnsi="Times New Roman" w:cs="Times New Roman"/>
          <w:sz w:val="28"/>
          <w:szCs w:val="28"/>
        </w:rPr>
        <w:t>Зам</w:t>
      </w:r>
      <w:proofErr w:type="gramStart"/>
      <w:r w:rsidRPr="0096495A">
        <w:rPr>
          <w:rFonts w:ascii="Times New Roman" w:hAnsi="Times New Roman" w:cs="Times New Roman"/>
          <w:sz w:val="28"/>
          <w:szCs w:val="28"/>
        </w:rPr>
        <w:t>.г</w:t>
      </w:r>
      <w:proofErr w:type="gramEnd"/>
      <w:r w:rsidRPr="0096495A">
        <w:rPr>
          <w:rFonts w:ascii="Times New Roman" w:hAnsi="Times New Roman" w:cs="Times New Roman"/>
          <w:sz w:val="28"/>
          <w:szCs w:val="28"/>
        </w:rPr>
        <w:t>лавы</w:t>
      </w:r>
      <w:proofErr w:type="spellEnd"/>
      <w:r w:rsidRPr="0096495A">
        <w:rPr>
          <w:rFonts w:ascii="Times New Roman" w:hAnsi="Times New Roman" w:cs="Times New Roman"/>
          <w:sz w:val="28"/>
          <w:szCs w:val="28"/>
        </w:rPr>
        <w:t xml:space="preserve"> по работе в Совете депутатов</w:t>
      </w:r>
    </w:p>
    <w:p w:rsidR="002B2815" w:rsidRDefault="002B2815" w:rsidP="001864F6">
      <w:pPr>
        <w:pStyle w:val="ConsPlusNormal"/>
        <w:ind w:firstLine="0"/>
        <w:rPr>
          <w:rFonts w:ascii="Times New Roman" w:hAnsi="Times New Roman" w:cs="Times New Roman"/>
          <w:sz w:val="28"/>
          <w:szCs w:val="28"/>
        </w:rPr>
      </w:pPr>
      <w:r w:rsidRPr="0096495A">
        <w:rPr>
          <w:rFonts w:ascii="Times New Roman" w:hAnsi="Times New Roman" w:cs="Times New Roman"/>
          <w:sz w:val="28"/>
          <w:szCs w:val="28"/>
        </w:rPr>
        <w:t xml:space="preserve"> Виндрейского сельского поселения                                             </w:t>
      </w:r>
      <w:proofErr w:type="spellStart"/>
      <w:r w:rsidRPr="0096495A">
        <w:rPr>
          <w:rFonts w:ascii="Times New Roman" w:hAnsi="Times New Roman" w:cs="Times New Roman"/>
          <w:sz w:val="28"/>
          <w:szCs w:val="28"/>
        </w:rPr>
        <w:t>Алямкина</w:t>
      </w:r>
      <w:proofErr w:type="spellEnd"/>
      <w:r w:rsidRPr="0096495A">
        <w:rPr>
          <w:rFonts w:ascii="Times New Roman" w:hAnsi="Times New Roman" w:cs="Times New Roman"/>
          <w:sz w:val="28"/>
          <w:szCs w:val="28"/>
        </w:rPr>
        <w:t xml:space="preserve"> Т.П.                                              </w:t>
      </w:r>
    </w:p>
    <w:p w:rsidR="002B2815" w:rsidRPr="00804762" w:rsidRDefault="002B2815" w:rsidP="00095183"/>
    <w:p w:rsidR="004C3042" w:rsidRPr="00804762" w:rsidRDefault="004C3042" w:rsidP="00095183"/>
    <w:p w:rsidR="004C3042" w:rsidRPr="00804762" w:rsidRDefault="004C3042" w:rsidP="00095183"/>
    <w:p w:rsidR="004C3042" w:rsidRDefault="004C3042" w:rsidP="00095183">
      <w:pPr>
        <w:ind w:firstLine="708"/>
        <w:rPr>
          <w:bCs/>
        </w:rPr>
      </w:pPr>
      <w:r w:rsidRPr="00804762">
        <w:tab/>
      </w:r>
    </w:p>
    <w:p w:rsidR="004C3042" w:rsidRDefault="004C3042" w:rsidP="00095183"/>
    <w:p w:rsidR="004C3042" w:rsidRPr="00804762" w:rsidRDefault="004C3042" w:rsidP="00095183"/>
    <w:sectPr w:rsidR="004C3042" w:rsidRPr="00804762" w:rsidSect="0096495A">
      <w:pgSz w:w="11906" w:h="16838" w:code="9"/>
      <w:pgMar w:top="1134" w:right="850" w:bottom="1134"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9792B"/>
    <w:multiLevelType w:val="multilevel"/>
    <w:tmpl w:val="62E09FB0"/>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1">
    <w:nsid w:val="3E1E4711"/>
    <w:multiLevelType w:val="multilevel"/>
    <w:tmpl w:val="431A8EAA"/>
    <w:lvl w:ilvl="0">
      <w:start w:val="1"/>
      <w:numFmt w:val="decimal"/>
      <w:lvlText w:val="%1."/>
      <w:lvlJc w:val="left"/>
      <w:pPr>
        <w:ind w:left="495" w:hanging="495"/>
      </w:pPr>
      <w:rPr>
        <w:rFonts w:cs="Times New Roman" w:hint="default"/>
      </w:rPr>
    </w:lvl>
    <w:lvl w:ilvl="1">
      <w:start w:val="1"/>
      <w:numFmt w:val="decimal"/>
      <w:lvlText w:val="%1.%2)"/>
      <w:lvlJc w:val="left"/>
      <w:pPr>
        <w:ind w:left="1788" w:hanging="720"/>
      </w:pPr>
      <w:rPr>
        <w:rFonts w:cs="Times New Roman" w:hint="default"/>
      </w:rPr>
    </w:lvl>
    <w:lvl w:ilvl="2">
      <w:start w:val="1"/>
      <w:numFmt w:val="decimal"/>
      <w:lvlText w:val="%1.%2)%3."/>
      <w:lvlJc w:val="left"/>
      <w:pPr>
        <w:ind w:left="3216" w:hanging="1080"/>
      </w:pPr>
      <w:rPr>
        <w:rFonts w:cs="Times New Roman" w:hint="default"/>
      </w:rPr>
    </w:lvl>
    <w:lvl w:ilvl="3">
      <w:start w:val="1"/>
      <w:numFmt w:val="decimal"/>
      <w:lvlText w:val="%1.%2)%3.%4."/>
      <w:lvlJc w:val="left"/>
      <w:pPr>
        <w:ind w:left="4284" w:hanging="1080"/>
      </w:pPr>
      <w:rPr>
        <w:rFonts w:cs="Times New Roman" w:hint="default"/>
      </w:rPr>
    </w:lvl>
    <w:lvl w:ilvl="4">
      <w:start w:val="1"/>
      <w:numFmt w:val="decimal"/>
      <w:lvlText w:val="%1.%2)%3.%4.%5."/>
      <w:lvlJc w:val="left"/>
      <w:pPr>
        <w:ind w:left="5712" w:hanging="1440"/>
      </w:pPr>
      <w:rPr>
        <w:rFonts w:cs="Times New Roman" w:hint="default"/>
      </w:rPr>
    </w:lvl>
    <w:lvl w:ilvl="5">
      <w:start w:val="1"/>
      <w:numFmt w:val="decimal"/>
      <w:lvlText w:val="%1.%2)%3.%4.%5.%6."/>
      <w:lvlJc w:val="left"/>
      <w:pPr>
        <w:ind w:left="7140" w:hanging="1800"/>
      </w:pPr>
      <w:rPr>
        <w:rFonts w:cs="Times New Roman" w:hint="default"/>
      </w:rPr>
    </w:lvl>
    <w:lvl w:ilvl="6">
      <w:start w:val="1"/>
      <w:numFmt w:val="decimal"/>
      <w:lvlText w:val="%1.%2)%3.%4.%5.%6.%7."/>
      <w:lvlJc w:val="left"/>
      <w:pPr>
        <w:ind w:left="8208" w:hanging="1800"/>
      </w:pPr>
      <w:rPr>
        <w:rFonts w:cs="Times New Roman" w:hint="default"/>
      </w:rPr>
    </w:lvl>
    <w:lvl w:ilvl="7">
      <w:start w:val="1"/>
      <w:numFmt w:val="decimal"/>
      <w:lvlText w:val="%1.%2)%3.%4.%5.%6.%7.%8."/>
      <w:lvlJc w:val="left"/>
      <w:pPr>
        <w:ind w:left="9636" w:hanging="2160"/>
      </w:pPr>
      <w:rPr>
        <w:rFonts w:cs="Times New Roman" w:hint="default"/>
      </w:rPr>
    </w:lvl>
    <w:lvl w:ilvl="8">
      <w:start w:val="1"/>
      <w:numFmt w:val="decimal"/>
      <w:lvlText w:val="%1.%2)%3.%4.%5.%6.%7.%8.%9."/>
      <w:lvlJc w:val="left"/>
      <w:pPr>
        <w:ind w:left="11064" w:hanging="2520"/>
      </w:pPr>
      <w:rPr>
        <w:rFonts w:cs="Times New Roman" w:hint="default"/>
      </w:rPr>
    </w:lvl>
  </w:abstractNum>
  <w:abstractNum w:abstractNumId="2">
    <w:nsid w:val="56B10B13"/>
    <w:multiLevelType w:val="multilevel"/>
    <w:tmpl w:val="1B3C3452"/>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360"/>
      </w:pPr>
      <w:rPr>
        <w:rFonts w:cs="Times New Roman" w:hint="default"/>
      </w:rPr>
    </w:lvl>
    <w:lvl w:ilvl="2">
      <w:start w:val="1"/>
      <w:numFmt w:val="decimal"/>
      <w:isLgl/>
      <w:lvlText w:val="%1.%2.%3."/>
      <w:lvlJc w:val="left"/>
      <w:pPr>
        <w:ind w:left="2148" w:hanging="720"/>
      </w:pPr>
      <w:rPr>
        <w:rFonts w:cs="Times New Roman" w:hint="default"/>
      </w:rPr>
    </w:lvl>
    <w:lvl w:ilvl="3">
      <w:start w:val="1"/>
      <w:numFmt w:val="decimal"/>
      <w:isLgl/>
      <w:lvlText w:val="%1.%2.%3.%4."/>
      <w:lvlJc w:val="left"/>
      <w:pPr>
        <w:ind w:left="2508" w:hanging="720"/>
      </w:pPr>
      <w:rPr>
        <w:rFonts w:cs="Times New Roman" w:hint="default"/>
      </w:rPr>
    </w:lvl>
    <w:lvl w:ilvl="4">
      <w:start w:val="1"/>
      <w:numFmt w:val="decimal"/>
      <w:isLgl/>
      <w:lvlText w:val="%1.%2.%3.%4.%5."/>
      <w:lvlJc w:val="left"/>
      <w:pPr>
        <w:ind w:left="3228" w:hanging="1080"/>
      </w:pPr>
      <w:rPr>
        <w:rFonts w:cs="Times New Roman" w:hint="default"/>
      </w:rPr>
    </w:lvl>
    <w:lvl w:ilvl="5">
      <w:start w:val="1"/>
      <w:numFmt w:val="decimal"/>
      <w:isLgl/>
      <w:lvlText w:val="%1.%2.%3.%4.%5.%6."/>
      <w:lvlJc w:val="left"/>
      <w:pPr>
        <w:ind w:left="3588" w:hanging="1080"/>
      </w:pPr>
      <w:rPr>
        <w:rFonts w:cs="Times New Roman" w:hint="default"/>
      </w:rPr>
    </w:lvl>
    <w:lvl w:ilvl="6">
      <w:start w:val="1"/>
      <w:numFmt w:val="decimal"/>
      <w:isLgl/>
      <w:lvlText w:val="%1.%2.%3.%4.%5.%6.%7."/>
      <w:lvlJc w:val="left"/>
      <w:pPr>
        <w:ind w:left="4308" w:hanging="1440"/>
      </w:pPr>
      <w:rPr>
        <w:rFonts w:cs="Times New Roman" w:hint="default"/>
      </w:rPr>
    </w:lvl>
    <w:lvl w:ilvl="7">
      <w:start w:val="1"/>
      <w:numFmt w:val="decimal"/>
      <w:isLgl/>
      <w:lvlText w:val="%1.%2.%3.%4.%5.%6.%7.%8."/>
      <w:lvlJc w:val="left"/>
      <w:pPr>
        <w:ind w:left="4668" w:hanging="1440"/>
      </w:pPr>
      <w:rPr>
        <w:rFonts w:cs="Times New Roman" w:hint="default"/>
      </w:rPr>
    </w:lvl>
    <w:lvl w:ilvl="8">
      <w:start w:val="1"/>
      <w:numFmt w:val="decimal"/>
      <w:isLgl/>
      <w:lvlText w:val="%1.%2.%3.%4.%5.%6.%7.%8.%9."/>
      <w:lvlJc w:val="left"/>
      <w:pPr>
        <w:ind w:left="5388" w:hanging="1800"/>
      </w:pPr>
      <w:rPr>
        <w:rFonts w:cs="Times New Roman"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A06"/>
    <w:rsid w:val="000153A9"/>
    <w:rsid w:val="00016A42"/>
    <w:rsid w:val="000268E6"/>
    <w:rsid w:val="0002776E"/>
    <w:rsid w:val="00040B04"/>
    <w:rsid w:val="00043E9A"/>
    <w:rsid w:val="000503CF"/>
    <w:rsid w:val="0005092D"/>
    <w:rsid w:val="00055103"/>
    <w:rsid w:val="0006185A"/>
    <w:rsid w:val="00067ABA"/>
    <w:rsid w:val="00092E40"/>
    <w:rsid w:val="000934D5"/>
    <w:rsid w:val="00095183"/>
    <w:rsid w:val="000972BC"/>
    <w:rsid w:val="000A1A8F"/>
    <w:rsid w:val="000A2DE3"/>
    <w:rsid w:val="000A5D62"/>
    <w:rsid w:val="000C0BFB"/>
    <w:rsid w:val="000C774A"/>
    <w:rsid w:val="000F5351"/>
    <w:rsid w:val="001006BD"/>
    <w:rsid w:val="00101CA1"/>
    <w:rsid w:val="0013332A"/>
    <w:rsid w:val="001420C7"/>
    <w:rsid w:val="00151183"/>
    <w:rsid w:val="00155B4D"/>
    <w:rsid w:val="00163872"/>
    <w:rsid w:val="001821FF"/>
    <w:rsid w:val="001864F6"/>
    <w:rsid w:val="00197314"/>
    <w:rsid w:val="001A168B"/>
    <w:rsid w:val="001C21F6"/>
    <w:rsid w:val="001E683D"/>
    <w:rsid w:val="0024090F"/>
    <w:rsid w:val="00244476"/>
    <w:rsid w:val="002456A9"/>
    <w:rsid w:val="002458E2"/>
    <w:rsid w:val="00264C85"/>
    <w:rsid w:val="00285602"/>
    <w:rsid w:val="00287D8B"/>
    <w:rsid w:val="00292312"/>
    <w:rsid w:val="002A4A3A"/>
    <w:rsid w:val="002B2815"/>
    <w:rsid w:val="002D2CAC"/>
    <w:rsid w:val="002D4C70"/>
    <w:rsid w:val="002F549B"/>
    <w:rsid w:val="002F5A6F"/>
    <w:rsid w:val="003007A9"/>
    <w:rsid w:val="0030582E"/>
    <w:rsid w:val="00306A62"/>
    <w:rsid w:val="00320E4F"/>
    <w:rsid w:val="003265AE"/>
    <w:rsid w:val="003318EE"/>
    <w:rsid w:val="00336AD9"/>
    <w:rsid w:val="00337021"/>
    <w:rsid w:val="0035546D"/>
    <w:rsid w:val="003602F5"/>
    <w:rsid w:val="003709E9"/>
    <w:rsid w:val="00387D4A"/>
    <w:rsid w:val="0040514B"/>
    <w:rsid w:val="00413B6A"/>
    <w:rsid w:val="004252A8"/>
    <w:rsid w:val="004252B3"/>
    <w:rsid w:val="00445248"/>
    <w:rsid w:val="004611C7"/>
    <w:rsid w:val="00464E1A"/>
    <w:rsid w:val="00473D11"/>
    <w:rsid w:val="00490A17"/>
    <w:rsid w:val="004A14E9"/>
    <w:rsid w:val="004A2150"/>
    <w:rsid w:val="004A44B1"/>
    <w:rsid w:val="004A6F27"/>
    <w:rsid w:val="004C3042"/>
    <w:rsid w:val="004D722B"/>
    <w:rsid w:val="00525BC2"/>
    <w:rsid w:val="00531F5F"/>
    <w:rsid w:val="00550F69"/>
    <w:rsid w:val="00552D35"/>
    <w:rsid w:val="005D5DEA"/>
    <w:rsid w:val="005F3C85"/>
    <w:rsid w:val="005F4028"/>
    <w:rsid w:val="005F41DA"/>
    <w:rsid w:val="00605ACA"/>
    <w:rsid w:val="00614F83"/>
    <w:rsid w:val="00621E3C"/>
    <w:rsid w:val="0062741B"/>
    <w:rsid w:val="00654700"/>
    <w:rsid w:val="00656431"/>
    <w:rsid w:val="0066365C"/>
    <w:rsid w:val="00667DC5"/>
    <w:rsid w:val="00673489"/>
    <w:rsid w:val="00685AA6"/>
    <w:rsid w:val="006D2475"/>
    <w:rsid w:val="006D4EB9"/>
    <w:rsid w:val="006D7FBD"/>
    <w:rsid w:val="006E4255"/>
    <w:rsid w:val="006E7C29"/>
    <w:rsid w:val="00717CF0"/>
    <w:rsid w:val="00726762"/>
    <w:rsid w:val="00727F25"/>
    <w:rsid w:val="00734410"/>
    <w:rsid w:val="007A08E6"/>
    <w:rsid w:val="007A3B27"/>
    <w:rsid w:val="007A46C0"/>
    <w:rsid w:val="007B2DD3"/>
    <w:rsid w:val="007B30D4"/>
    <w:rsid w:val="007B691A"/>
    <w:rsid w:val="007D6397"/>
    <w:rsid w:val="007E2210"/>
    <w:rsid w:val="00802337"/>
    <w:rsid w:val="00804606"/>
    <w:rsid w:val="00804762"/>
    <w:rsid w:val="0084424F"/>
    <w:rsid w:val="00877D7B"/>
    <w:rsid w:val="00895B53"/>
    <w:rsid w:val="008A3B01"/>
    <w:rsid w:val="008C4743"/>
    <w:rsid w:val="008C77FD"/>
    <w:rsid w:val="008F5CF5"/>
    <w:rsid w:val="009000DD"/>
    <w:rsid w:val="00930306"/>
    <w:rsid w:val="009362BB"/>
    <w:rsid w:val="00942C26"/>
    <w:rsid w:val="0096495A"/>
    <w:rsid w:val="00964CAE"/>
    <w:rsid w:val="00967DFC"/>
    <w:rsid w:val="00992E0D"/>
    <w:rsid w:val="00993731"/>
    <w:rsid w:val="009B38BB"/>
    <w:rsid w:val="009B4A06"/>
    <w:rsid w:val="009D2AB2"/>
    <w:rsid w:val="00A06B5A"/>
    <w:rsid w:val="00A12DCA"/>
    <w:rsid w:val="00A3090C"/>
    <w:rsid w:val="00A401AB"/>
    <w:rsid w:val="00A46FE8"/>
    <w:rsid w:val="00A50669"/>
    <w:rsid w:val="00A67EA5"/>
    <w:rsid w:val="00A73E33"/>
    <w:rsid w:val="00A86834"/>
    <w:rsid w:val="00A95693"/>
    <w:rsid w:val="00AD29FF"/>
    <w:rsid w:val="00AD5F2B"/>
    <w:rsid w:val="00AE0140"/>
    <w:rsid w:val="00AE3123"/>
    <w:rsid w:val="00AE5F63"/>
    <w:rsid w:val="00B01AC7"/>
    <w:rsid w:val="00B1213B"/>
    <w:rsid w:val="00B148C3"/>
    <w:rsid w:val="00B304ED"/>
    <w:rsid w:val="00B4084E"/>
    <w:rsid w:val="00B44369"/>
    <w:rsid w:val="00B50B99"/>
    <w:rsid w:val="00B9075E"/>
    <w:rsid w:val="00B935F9"/>
    <w:rsid w:val="00B94BF6"/>
    <w:rsid w:val="00BA2B98"/>
    <w:rsid w:val="00BE1C22"/>
    <w:rsid w:val="00C019B7"/>
    <w:rsid w:val="00C05630"/>
    <w:rsid w:val="00C11A7B"/>
    <w:rsid w:val="00C11FA5"/>
    <w:rsid w:val="00C129FF"/>
    <w:rsid w:val="00C15280"/>
    <w:rsid w:val="00C20024"/>
    <w:rsid w:val="00C368CE"/>
    <w:rsid w:val="00CB46AB"/>
    <w:rsid w:val="00CC22D3"/>
    <w:rsid w:val="00CC7AAF"/>
    <w:rsid w:val="00CD530D"/>
    <w:rsid w:val="00CD5CED"/>
    <w:rsid w:val="00CE26B8"/>
    <w:rsid w:val="00CE2C60"/>
    <w:rsid w:val="00D021DD"/>
    <w:rsid w:val="00D228A9"/>
    <w:rsid w:val="00D22B56"/>
    <w:rsid w:val="00D2329F"/>
    <w:rsid w:val="00D26F19"/>
    <w:rsid w:val="00D4234A"/>
    <w:rsid w:val="00D557D4"/>
    <w:rsid w:val="00D839A4"/>
    <w:rsid w:val="00D90DAB"/>
    <w:rsid w:val="00D957C8"/>
    <w:rsid w:val="00D97264"/>
    <w:rsid w:val="00DB2A7E"/>
    <w:rsid w:val="00DC0903"/>
    <w:rsid w:val="00DC6EA7"/>
    <w:rsid w:val="00DE1C43"/>
    <w:rsid w:val="00DE671B"/>
    <w:rsid w:val="00DF5104"/>
    <w:rsid w:val="00E2090C"/>
    <w:rsid w:val="00E40A53"/>
    <w:rsid w:val="00E53CFF"/>
    <w:rsid w:val="00E636C3"/>
    <w:rsid w:val="00E71CD5"/>
    <w:rsid w:val="00E83EB0"/>
    <w:rsid w:val="00E8719F"/>
    <w:rsid w:val="00EA6FA3"/>
    <w:rsid w:val="00EB112B"/>
    <w:rsid w:val="00EC01D0"/>
    <w:rsid w:val="00EC23CD"/>
    <w:rsid w:val="00ED062E"/>
    <w:rsid w:val="00ED3B9D"/>
    <w:rsid w:val="00ED4C9B"/>
    <w:rsid w:val="00ED659E"/>
    <w:rsid w:val="00EF0D81"/>
    <w:rsid w:val="00F108D2"/>
    <w:rsid w:val="00F238E2"/>
    <w:rsid w:val="00F260E8"/>
    <w:rsid w:val="00F4019A"/>
    <w:rsid w:val="00F609AA"/>
    <w:rsid w:val="00F81B62"/>
    <w:rsid w:val="00F930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A06"/>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9B4A06"/>
    <w:pPr>
      <w:widowControl w:val="0"/>
      <w:autoSpaceDE w:val="0"/>
      <w:autoSpaceDN w:val="0"/>
      <w:adjustRightInd w:val="0"/>
      <w:ind w:firstLine="720"/>
    </w:pPr>
    <w:rPr>
      <w:rFonts w:ascii="Arial" w:eastAsia="Times New Roman" w:hAnsi="Arial" w:cs="Arial"/>
    </w:rPr>
  </w:style>
  <w:style w:type="paragraph" w:styleId="a3">
    <w:name w:val="List Paragraph"/>
    <w:basedOn w:val="a"/>
    <w:uiPriority w:val="99"/>
    <w:qFormat/>
    <w:rsid w:val="00802337"/>
    <w:pPr>
      <w:ind w:left="720"/>
      <w:contextualSpacing/>
    </w:pPr>
  </w:style>
  <w:style w:type="paragraph" w:styleId="a4">
    <w:name w:val="Balloon Text"/>
    <w:basedOn w:val="a"/>
    <w:link w:val="a5"/>
    <w:uiPriority w:val="99"/>
    <w:semiHidden/>
    <w:rsid w:val="00AE0140"/>
    <w:rPr>
      <w:rFonts w:ascii="Tahoma" w:hAnsi="Tahoma" w:cs="Tahoma"/>
      <w:sz w:val="16"/>
      <w:szCs w:val="16"/>
    </w:rPr>
  </w:style>
  <w:style w:type="character" w:customStyle="1" w:styleId="a5">
    <w:name w:val="Текст выноски Знак"/>
    <w:link w:val="a4"/>
    <w:uiPriority w:val="99"/>
    <w:semiHidden/>
    <w:locked/>
    <w:rsid w:val="00AE0140"/>
    <w:rPr>
      <w:rFonts w:ascii="Tahoma" w:hAnsi="Tahoma" w:cs="Tahoma"/>
      <w:sz w:val="16"/>
      <w:szCs w:val="16"/>
      <w:lang w:eastAsia="ru-RU"/>
    </w:rPr>
  </w:style>
  <w:style w:type="paragraph" w:customStyle="1" w:styleId="sourcetagjustifyelement-titlestatya-title">
    <w:name w:val="source__tag justify element-title statya-title"/>
    <w:basedOn w:val="a"/>
    <w:uiPriority w:val="99"/>
    <w:rsid w:val="00C129FF"/>
    <w:pPr>
      <w:spacing w:before="100" w:beforeAutospacing="1" w:after="100" w:afterAutospacing="1"/>
    </w:pPr>
    <w:rPr>
      <w:rFonts w:eastAsia="Calibri"/>
    </w:rPr>
  </w:style>
  <w:style w:type="character" w:styleId="a6">
    <w:name w:val="Hyperlink"/>
    <w:uiPriority w:val="99"/>
    <w:rsid w:val="00C129FF"/>
    <w:rPr>
      <w:rFonts w:cs="Times New Roman"/>
      <w:color w:val="0000FF"/>
      <w:u w:val="single"/>
    </w:rPr>
  </w:style>
  <w:style w:type="paragraph" w:customStyle="1" w:styleId="sourcetagjustify">
    <w:name w:val="source__tag justify"/>
    <w:basedOn w:val="a"/>
    <w:uiPriority w:val="99"/>
    <w:rsid w:val="00C129FF"/>
    <w:pPr>
      <w:spacing w:before="100" w:beforeAutospacing="1" w:after="100" w:afterAutospacing="1"/>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A06"/>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9B4A06"/>
    <w:pPr>
      <w:widowControl w:val="0"/>
      <w:autoSpaceDE w:val="0"/>
      <w:autoSpaceDN w:val="0"/>
      <w:adjustRightInd w:val="0"/>
      <w:ind w:firstLine="720"/>
    </w:pPr>
    <w:rPr>
      <w:rFonts w:ascii="Arial" w:eastAsia="Times New Roman" w:hAnsi="Arial" w:cs="Arial"/>
    </w:rPr>
  </w:style>
  <w:style w:type="paragraph" w:styleId="a3">
    <w:name w:val="List Paragraph"/>
    <w:basedOn w:val="a"/>
    <w:uiPriority w:val="99"/>
    <w:qFormat/>
    <w:rsid w:val="00802337"/>
    <w:pPr>
      <w:ind w:left="720"/>
      <w:contextualSpacing/>
    </w:pPr>
  </w:style>
  <w:style w:type="paragraph" w:styleId="a4">
    <w:name w:val="Balloon Text"/>
    <w:basedOn w:val="a"/>
    <w:link w:val="a5"/>
    <w:uiPriority w:val="99"/>
    <w:semiHidden/>
    <w:rsid w:val="00AE0140"/>
    <w:rPr>
      <w:rFonts w:ascii="Tahoma" w:hAnsi="Tahoma" w:cs="Tahoma"/>
      <w:sz w:val="16"/>
      <w:szCs w:val="16"/>
    </w:rPr>
  </w:style>
  <w:style w:type="character" w:customStyle="1" w:styleId="a5">
    <w:name w:val="Текст выноски Знак"/>
    <w:link w:val="a4"/>
    <w:uiPriority w:val="99"/>
    <w:semiHidden/>
    <w:locked/>
    <w:rsid w:val="00AE0140"/>
    <w:rPr>
      <w:rFonts w:ascii="Tahoma" w:hAnsi="Tahoma" w:cs="Tahoma"/>
      <w:sz w:val="16"/>
      <w:szCs w:val="16"/>
      <w:lang w:eastAsia="ru-RU"/>
    </w:rPr>
  </w:style>
  <w:style w:type="paragraph" w:customStyle="1" w:styleId="sourcetagjustifyelement-titlestatya-title">
    <w:name w:val="source__tag justify element-title statya-title"/>
    <w:basedOn w:val="a"/>
    <w:uiPriority w:val="99"/>
    <w:rsid w:val="00C129FF"/>
    <w:pPr>
      <w:spacing w:before="100" w:beforeAutospacing="1" w:after="100" w:afterAutospacing="1"/>
    </w:pPr>
    <w:rPr>
      <w:rFonts w:eastAsia="Calibri"/>
    </w:rPr>
  </w:style>
  <w:style w:type="character" w:styleId="a6">
    <w:name w:val="Hyperlink"/>
    <w:uiPriority w:val="99"/>
    <w:rsid w:val="00C129FF"/>
    <w:rPr>
      <w:rFonts w:cs="Times New Roman"/>
      <w:color w:val="0000FF"/>
      <w:u w:val="single"/>
    </w:rPr>
  </w:style>
  <w:style w:type="paragraph" w:customStyle="1" w:styleId="sourcetagjustify">
    <w:name w:val="source__tag justify"/>
    <w:basedOn w:val="a"/>
    <w:uiPriority w:val="99"/>
    <w:rsid w:val="00C129FF"/>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004133">
      <w:bodyDiv w:val="1"/>
      <w:marLeft w:val="0"/>
      <w:marRight w:val="0"/>
      <w:marTop w:val="0"/>
      <w:marBottom w:val="0"/>
      <w:divBdr>
        <w:top w:val="none" w:sz="0" w:space="0" w:color="auto"/>
        <w:left w:val="none" w:sz="0" w:space="0" w:color="auto"/>
        <w:bottom w:val="none" w:sz="0" w:space="0" w:color="auto"/>
        <w:right w:val="none" w:sz="0" w:space="0" w:color="auto"/>
      </w:divBdr>
    </w:div>
    <w:div w:id="792165169">
      <w:bodyDiv w:val="1"/>
      <w:marLeft w:val="0"/>
      <w:marRight w:val="0"/>
      <w:marTop w:val="0"/>
      <w:marBottom w:val="0"/>
      <w:divBdr>
        <w:top w:val="none" w:sz="0" w:space="0" w:color="auto"/>
        <w:left w:val="none" w:sz="0" w:space="0" w:color="auto"/>
        <w:bottom w:val="none" w:sz="0" w:space="0" w:color="auto"/>
        <w:right w:val="none" w:sz="0" w:space="0" w:color="auto"/>
      </w:divBdr>
    </w:div>
    <w:div w:id="1516919800">
      <w:marLeft w:val="0"/>
      <w:marRight w:val="0"/>
      <w:marTop w:val="0"/>
      <w:marBottom w:val="0"/>
      <w:divBdr>
        <w:top w:val="none" w:sz="0" w:space="0" w:color="auto"/>
        <w:left w:val="none" w:sz="0" w:space="0" w:color="auto"/>
        <w:bottom w:val="none" w:sz="0" w:space="0" w:color="auto"/>
        <w:right w:val="none" w:sz="0" w:space="0" w:color="auto"/>
      </w:divBdr>
    </w:div>
    <w:div w:id="1516919801">
      <w:marLeft w:val="0"/>
      <w:marRight w:val="0"/>
      <w:marTop w:val="0"/>
      <w:marBottom w:val="0"/>
      <w:divBdr>
        <w:top w:val="none" w:sz="0" w:space="0" w:color="auto"/>
        <w:left w:val="none" w:sz="0" w:space="0" w:color="auto"/>
        <w:bottom w:val="none" w:sz="0" w:space="0" w:color="auto"/>
        <w:right w:val="none" w:sz="0" w:space="0" w:color="auto"/>
      </w:divBdr>
      <w:divsChild>
        <w:div w:id="1516919805">
          <w:marLeft w:val="0"/>
          <w:marRight w:val="0"/>
          <w:marTop w:val="0"/>
          <w:marBottom w:val="0"/>
          <w:divBdr>
            <w:top w:val="none" w:sz="0" w:space="0" w:color="auto"/>
            <w:left w:val="none" w:sz="0" w:space="0" w:color="auto"/>
            <w:bottom w:val="none" w:sz="0" w:space="0" w:color="auto"/>
            <w:right w:val="none" w:sz="0" w:space="0" w:color="auto"/>
          </w:divBdr>
        </w:div>
        <w:div w:id="1516919816">
          <w:marLeft w:val="0"/>
          <w:marRight w:val="0"/>
          <w:marTop w:val="120"/>
          <w:marBottom w:val="96"/>
          <w:divBdr>
            <w:top w:val="none" w:sz="0" w:space="0" w:color="auto"/>
            <w:left w:val="none" w:sz="0" w:space="0" w:color="auto"/>
            <w:bottom w:val="none" w:sz="0" w:space="0" w:color="auto"/>
            <w:right w:val="none" w:sz="0" w:space="0" w:color="auto"/>
          </w:divBdr>
          <w:divsChild>
            <w:div w:id="1516919810">
              <w:marLeft w:val="0"/>
              <w:marRight w:val="0"/>
              <w:marTop w:val="0"/>
              <w:marBottom w:val="0"/>
              <w:divBdr>
                <w:top w:val="none" w:sz="0" w:space="0" w:color="auto"/>
                <w:left w:val="none" w:sz="0" w:space="0" w:color="auto"/>
                <w:bottom w:val="none" w:sz="0" w:space="0" w:color="auto"/>
                <w:right w:val="none" w:sz="0" w:space="0" w:color="auto"/>
              </w:divBdr>
            </w:div>
            <w:div w:id="151691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19803">
      <w:marLeft w:val="0"/>
      <w:marRight w:val="0"/>
      <w:marTop w:val="0"/>
      <w:marBottom w:val="0"/>
      <w:divBdr>
        <w:top w:val="none" w:sz="0" w:space="0" w:color="auto"/>
        <w:left w:val="none" w:sz="0" w:space="0" w:color="auto"/>
        <w:bottom w:val="none" w:sz="0" w:space="0" w:color="auto"/>
        <w:right w:val="none" w:sz="0" w:space="0" w:color="auto"/>
      </w:divBdr>
    </w:div>
    <w:div w:id="1516919806">
      <w:marLeft w:val="0"/>
      <w:marRight w:val="0"/>
      <w:marTop w:val="0"/>
      <w:marBottom w:val="0"/>
      <w:divBdr>
        <w:top w:val="none" w:sz="0" w:space="0" w:color="auto"/>
        <w:left w:val="none" w:sz="0" w:space="0" w:color="auto"/>
        <w:bottom w:val="none" w:sz="0" w:space="0" w:color="auto"/>
        <w:right w:val="none" w:sz="0" w:space="0" w:color="auto"/>
      </w:divBdr>
    </w:div>
    <w:div w:id="1516919807">
      <w:marLeft w:val="0"/>
      <w:marRight w:val="0"/>
      <w:marTop w:val="0"/>
      <w:marBottom w:val="0"/>
      <w:divBdr>
        <w:top w:val="none" w:sz="0" w:space="0" w:color="auto"/>
        <w:left w:val="none" w:sz="0" w:space="0" w:color="auto"/>
        <w:bottom w:val="none" w:sz="0" w:space="0" w:color="auto"/>
        <w:right w:val="none" w:sz="0" w:space="0" w:color="auto"/>
      </w:divBdr>
    </w:div>
    <w:div w:id="1516919808">
      <w:marLeft w:val="0"/>
      <w:marRight w:val="0"/>
      <w:marTop w:val="0"/>
      <w:marBottom w:val="0"/>
      <w:divBdr>
        <w:top w:val="none" w:sz="0" w:space="0" w:color="auto"/>
        <w:left w:val="none" w:sz="0" w:space="0" w:color="auto"/>
        <w:bottom w:val="none" w:sz="0" w:space="0" w:color="auto"/>
        <w:right w:val="none" w:sz="0" w:space="0" w:color="auto"/>
      </w:divBdr>
    </w:div>
    <w:div w:id="1516919809">
      <w:marLeft w:val="0"/>
      <w:marRight w:val="0"/>
      <w:marTop w:val="0"/>
      <w:marBottom w:val="0"/>
      <w:divBdr>
        <w:top w:val="none" w:sz="0" w:space="0" w:color="auto"/>
        <w:left w:val="none" w:sz="0" w:space="0" w:color="auto"/>
        <w:bottom w:val="none" w:sz="0" w:space="0" w:color="auto"/>
        <w:right w:val="none" w:sz="0" w:space="0" w:color="auto"/>
      </w:divBdr>
      <w:divsChild>
        <w:div w:id="1516919802">
          <w:marLeft w:val="0"/>
          <w:marRight w:val="0"/>
          <w:marTop w:val="0"/>
          <w:marBottom w:val="0"/>
          <w:divBdr>
            <w:top w:val="none" w:sz="0" w:space="0" w:color="auto"/>
            <w:left w:val="none" w:sz="0" w:space="0" w:color="auto"/>
            <w:bottom w:val="none" w:sz="0" w:space="0" w:color="auto"/>
            <w:right w:val="none" w:sz="0" w:space="0" w:color="auto"/>
          </w:divBdr>
        </w:div>
        <w:div w:id="1516919804">
          <w:marLeft w:val="0"/>
          <w:marRight w:val="0"/>
          <w:marTop w:val="0"/>
          <w:marBottom w:val="0"/>
          <w:divBdr>
            <w:top w:val="none" w:sz="0" w:space="0" w:color="auto"/>
            <w:left w:val="none" w:sz="0" w:space="0" w:color="auto"/>
            <w:bottom w:val="none" w:sz="0" w:space="0" w:color="auto"/>
            <w:right w:val="none" w:sz="0" w:space="0" w:color="auto"/>
          </w:divBdr>
        </w:div>
      </w:divsChild>
    </w:div>
    <w:div w:id="1516919811">
      <w:marLeft w:val="0"/>
      <w:marRight w:val="0"/>
      <w:marTop w:val="0"/>
      <w:marBottom w:val="0"/>
      <w:divBdr>
        <w:top w:val="none" w:sz="0" w:space="0" w:color="auto"/>
        <w:left w:val="none" w:sz="0" w:space="0" w:color="auto"/>
        <w:bottom w:val="none" w:sz="0" w:space="0" w:color="auto"/>
        <w:right w:val="none" w:sz="0" w:space="0" w:color="auto"/>
      </w:divBdr>
    </w:div>
    <w:div w:id="1516919813">
      <w:marLeft w:val="0"/>
      <w:marRight w:val="0"/>
      <w:marTop w:val="0"/>
      <w:marBottom w:val="0"/>
      <w:divBdr>
        <w:top w:val="none" w:sz="0" w:space="0" w:color="auto"/>
        <w:left w:val="none" w:sz="0" w:space="0" w:color="auto"/>
        <w:bottom w:val="none" w:sz="0" w:space="0" w:color="auto"/>
        <w:right w:val="none" w:sz="0" w:space="0" w:color="auto"/>
      </w:divBdr>
    </w:div>
    <w:div w:id="1516919814">
      <w:marLeft w:val="0"/>
      <w:marRight w:val="0"/>
      <w:marTop w:val="0"/>
      <w:marBottom w:val="0"/>
      <w:divBdr>
        <w:top w:val="none" w:sz="0" w:space="0" w:color="auto"/>
        <w:left w:val="none" w:sz="0" w:space="0" w:color="auto"/>
        <w:bottom w:val="none" w:sz="0" w:space="0" w:color="auto"/>
        <w:right w:val="none" w:sz="0" w:space="0" w:color="auto"/>
      </w:divBdr>
    </w:div>
    <w:div w:id="1516919817">
      <w:marLeft w:val="0"/>
      <w:marRight w:val="0"/>
      <w:marTop w:val="0"/>
      <w:marBottom w:val="0"/>
      <w:divBdr>
        <w:top w:val="none" w:sz="0" w:space="0" w:color="auto"/>
        <w:left w:val="none" w:sz="0" w:space="0" w:color="auto"/>
        <w:bottom w:val="none" w:sz="0" w:space="0" w:color="auto"/>
        <w:right w:val="none" w:sz="0" w:space="0" w:color="auto"/>
      </w:divBdr>
      <w:divsChild>
        <w:div w:id="1516919812">
          <w:marLeft w:val="0"/>
          <w:marRight w:val="0"/>
          <w:marTop w:val="0"/>
          <w:marBottom w:val="0"/>
          <w:divBdr>
            <w:top w:val="none" w:sz="0" w:space="0" w:color="auto"/>
            <w:left w:val="none" w:sz="0" w:space="0" w:color="auto"/>
            <w:bottom w:val="none" w:sz="0" w:space="0" w:color="auto"/>
            <w:right w:val="none" w:sz="0" w:space="0" w:color="auto"/>
          </w:divBdr>
        </w:div>
      </w:divsChild>
    </w:div>
    <w:div w:id="1516919818">
      <w:marLeft w:val="0"/>
      <w:marRight w:val="0"/>
      <w:marTop w:val="0"/>
      <w:marBottom w:val="0"/>
      <w:divBdr>
        <w:top w:val="none" w:sz="0" w:space="0" w:color="auto"/>
        <w:left w:val="none" w:sz="0" w:space="0" w:color="auto"/>
        <w:bottom w:val="none" w:sz="0" w:space="0" w:color="auto"/>
        <w:right w:val="none" w:sz="0" w:space="0" w:color="auto"/>
      </w:divBdr>
      <w:divsChild>
        <w:div w:id="1516919815">
          <w:marLeft w:val="0"/>
          <w:marRight w:val="0"/>
          <w:marTop w:val="0"/>
          <w:marBottom w:val="0"/>
          <w:divBdr>
            <w:top w:val="none" w:sz="0" w:space="0" w:color="auto"/>
            <w:left w:val="none" w:sz="0" w:space="0" w:color="auto"/>
            <w:bottom w:val="none" w:sz="0" w:space="0" w:color="auto"/>
            <w:right w:val="none" w:sz="0" w:space="0" w:color="auto"/>
          </w:divBdr>
        </w:div>
      </w:divsChild>
    </w:div>
    <w:div w:id="1516919820">
      <w:marLeft w:val="0"/>
      <w:marRight w:val="0"/>
      <w:marTop w:val="0"/>
      <w:marBottom w:val="0"/>
      <w:divBdr>
        <w:top w:val="none" w:sz="0" w:space="0" w:color="auto"/>
        <w:left w:val="none" w:sz="0" w:space="0" w:color="auto"/>
        <w:bottom w:val="none" w:sz="0" w:space="0" w:color="auto"/>
        <w:right w:val="none" w:sz="0" w:space="0" w:color="auto"/>
      </w:divBdr>
    </w:div>
    <w:div w:id="1516919821">
      <w:marLeft w:val="0"/>
      <w:marRight w:val="0"/>
      <w:marTop w:val="0"/>
      <w:marBottom w:val="0"/>
      <w:divBdr>
        <w:top w:val="none" w:sz="0" w:space="0" w:color="auto"/>
        <w:left w:val="none" w:sz="0" w:space="0" w:color="auto"/>
        <w:bottom w:val="none" w:sz="0" w:space="0" w:color="auto"/>
        <w:right w:val="none" w:sz="0" w:space="0" w:color="auto"/>
      </w:divBdr>
    </w:div>
    <w:div w:id="1516919822">
      <w:marLeft w:val="0"/>
      <w:marRight w:val="0"/>
      <w:marTop w:val="0"/>
      <w:marBottom w:val="0"/>
      <w:divBdr>
        <w:top w:val="none" w:sz="0" w:space="0" w:color="auto"/>
        <w:left w:val="none" w:sz="0" w:space="0" w:color="auto"/>
        <w:bottom w:val="none" w:sz="0" w:space="0" w:color="auto"/>
        <w:right w:val="none" w:sz="0" w:space="0" w:color="auto"/>
      </w:divBdr>
      <w:divsChild>
        <w:div w:id="1516919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rs.zakon.minjust.local:8080/content/ngr/RUMO130200800243.doc" TargetMode="External"/><Relationship Id="rId13" Type="http://schemas.openxmlformats.org/officeDocument/2006/relationships/hyperlink" Target="http://mars.zakon.minjust.local:8080/content/act/592bb062-8836-44c5-8011-a4c0b7e1a97a.doc" TargetMode="External"/><Relationship Id="rId18" Type="http://schemas.openxmlformats.org/officeDocument/2006/relationships/hyperlink" Target="http://mars.zakon.minjust.local:8080/content/act/0c9b073b-291d-497f-a08e-5dc18c07500a.doc" TargetMode="External"/><Relationship Id="rId3" Type="http://schemas.microsoft.com/office/2007/relationships/stylesWithEffects" Target="stylesWithEffects.xml"/><Relationship Id="rId21" Type="http://schemas.openxmlformats.org/officeDocument/2006/relationships/hyperlink" Target="http://mars.zakon.minjust.local:8080/content/act/0c9b073b-291d-497f-a08e-5dc18c07500a.doc" TargetMode="External"/><Relationship Id="rId7" Type="http://schemas.openxmlformats.org/officeDocument/2006/relationships/hyperlink" Target="http://mars.zakon.minjust.local:8080/content/ngr/RUMO130200700012.doc" TargetMode="External"/><Relationship Id="rId12" Type="http://schemas.openxmlformats.org/officeDocument/2006/relationships/hyperlink" Target="http://mars.zakon.minjust.local:8080/content/act/a7e7c92e-5c7f-4913-abab-09f36e3d90c0.doc" TargetMode="External"/><Relationship Id="rId17" Type="http://schemas.openxmlformats.org/officeDocument/2006/relationships/hyperlink" Target="http://mars.zakon.minjust.local:8080/content/act/b49cab7f-1836-4387-b5e4-a9fbb72fb09b.doc" TargetMode="External"/><Relationship Id="rId2" Type="http://schemas.openxmlformats.org/officeDocument/2006/relationships/styles" Target="styles.xml"/><Relationship Id="rId16" Type="http://schemas.openxmlformats.org/officeDocument/2006/relationships/hyperlink" Target="http://mars.zakon.minjust.local:8080/content/act/9ea4cb5a-d297-4416-a912-0c1624eefd9a.doc" TargetMode="External"/><Relationship Id="rId20" Type="http://schemas.openxmlformats.org/officeDocument/2006/relationships/hyperlink" Target="file:///C:\content\act\136c52c8-6aad-46a8-9401-c03e643436a3.doc" TargetMode="External"/><Relationship Id="rId1" Type="http://schemas.openxmlformats.org/officeDocument/2006/relationships/numbering" Target="numbering.xml"/><Relationship Id="rId6" Type="http://schemas.openxmlformats.org/officeDocument/2006/relationships/hyperlink" Target="http://mars.zakon.minjust.local:8080/content/ngr/RUMO130200600009.doc" TargetMode="External"/><Relationship Id="rId11" Type="http://schemas.openxmlformats.org/officeDocument/2006/relationships/hyperlink" Target="http://mars.zakon.minjust.local:8080/content/act/6d1a49f5-f100-488b-979f-8c89cc42fcb8.doc"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mars.zakon.minjust.local:8080/content/act/2c6e47da-0fd3-42c5-9833-35c4bf5602d5.doc" TargetMode="External"/><Relationship Id="rId23" Type="http://schemas.openxmlformats.org/officeDocument/2006/relationships/fontTable" Target="fontTable.xml"/><Relationship Id="rId10" Type="http://schemas.openxmlformats.org/officeDocument/2006/relationships/hyperlink" Target="http://mars.zakon.minjust.local:8080/content/act/ad9640a4-6178-4324-b0b4-b50b5fb75f2c.doc" TargetMode="External"/><Relationship Id="rId19" Type="http://schemas.openxmlformats.org/officeDocument/2006/relationships/hyperlink" Target="http://mars.zakon.minjust.local:8080/content/act/d6ec694d-f44b-424a-a95a-f548fef6dcfe.doc" TargetMode="External"/><Relationship Id="rId4" Type="http://schemas.openxmlformats.org/officeDocument/2006/relationships/settings" Target="settings.xml"/><Relationship Id="rId9" Type="http://schemas.openxmlformats.org/officeDocument/2006/relationships/hyperlink" Target="http://mars.zakon.minjust.local:8080/content/ngr/RUMO130200900042.doc" TargetMode="External"/><Relationship Id="rId14" Type="http://schemas.openxmlformats.org/officeDocument/2006/relationships/hyperlink" Target="http://mars.zakon.minjust.local:8080/content/act/00118bf9-4d8d-4a9c-ba0b-8190f0d99a95.doc" TargetMode="External"/><Relationship Id="rId22" Type="http://schemas.openxmlformats.org/officeDocument/2006/relationships/hyperlink" Target="l%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2392</Words>
  <Characters>13636</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dc:creator>
  <cp:lastModifiedBy>komp</cp:lastModifiedBy>
  <cp:revision>12</cp:revision>
  <cp:lastPrinted>2018-10-08T11:58:00Z</cp:lastPrinted>
  <dcterms:created xsi:type="dcterms:W3CDTF">2018-10-08T11:33:00Z</dcterms:created>
  <dcterms:modified xsi:type="dcterms:W3CDTF">2018-12-03T12:38:00Z</dcterms:modified>
</cp:coreProperties>
</file>