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8D51B2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AF39BB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.201</w:t>
      </w:r>
      <w:r w:rsidR="00AA2C01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 xml:space="preserve"> 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8D51B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8338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8338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8338A1" w:rsidRPr="008943B2" w:rsidRDefault="008338A1" w:rsidP="008338A1">
      <w:pPr>
        <w:spacing w:line="240" w:lineRule="auto"/>
        <w:jc w:val="center"/>
        <w:rPr>
          <w:bCs/>
          <w:sz w:val="28"/>
          <w:szCs w:val="28"/>
          <w:lang w:eastAsia="ar-SA"/>
        </w:rPr>
      </w:pPr>
      <w:r w:rsidRPr="008943B2">
        <w:rPr>
          <w:sz w:val="28"/>
          <w:szCs w:val="28"/>
          <w:lang w:eastAsia="ar-SA"/>
        </w:rPr>
        <w:t>ПОСТАНОВЛЕНИЕ</w:t>
      </w:r>
    </w:p>
    <w:p w:rsidR="008338A1" w:rsidRPr="008943B2" w:rsidRDefault="008338A1" w:rsidP="008338A1">
      <w:pPr>
        <w:snapToGrid w:val="0"/>
        <w:spacing w:line="240" w:lineRule="auto"/>
        <w:rPr>
          <w:sz w:val="28"/>
          <w:lang w:eastAsia="ru-RU"/>
        </w:rPr>
      </w:pPr>
      <w:r w:rsidRPr="008943B2">
        <w:rPr>
          <w:sz w:val="28"/>
          <w:lang w:val="ru-RU" w:eastAsia="ru-RU"/>
        </w:rPr>
        <w:t xml:space="preserve">  </w:t>
      </w:r>
      <w:r w:rsidRPr="008943B2">
        <w:rPr>
          <w:sz w:val="28"/>
          <w:szCs w:val="28"/>
          <w:lang w:eastAsia="ar-SA"/>
        </w:rPr>
        <w:t>«</w:t>
      </w:r>
      <w:r>
        <w:rPr>
          <w:sz w:val="28"/>
          <w:szCs w:val="28"/>
          <w:lang w:eastAsia="ar-SA"/>
        </w:rPr>
        <w:t>7</w:t>
      </w:r>
      <w:r w:rsidRPr="008943B2">
        <w:rPr>
          <w:sz w:val="28"/>
          <w:szCs w:val="28"/>
          <w:lang w:eastAsia="ar-SA"/>
        </w:rPr>
        <w:t>»</w:t>
      </w:r>
      <w:r>
        <w:rPr>
          <w:sz w:val="28"/>
          <w:szCs w:val="28"/>
          <w:lang w:eastAsia="ar-SA"/>
        </w:rPr>
        <w:t xml:space="preserve"> декабря </w:t>
      </w:r>
      <w:r w:rsidRPr="008943B2">
        <w:rPr>
          <w:sz w:val="28"/>
          <w:szCs w:val="28"/>
          <w:lang w:eastAsia="ar-SA"/>
        </w:rPr>
        <w:t>2018 г.</w:t>
      </w:r>
      <w:r w:rsidRPr="008943B2">
        <w:rPr>
          <w:sz w:val="28"/>
          <w:szCs w:val="28"/>
          <w:lang w:val="ru-RU" w:eastAsia="ru-RU"/>
        </w:rPr>
        <w:t xml:space="preserve"> </w:t>
      </w:r>
      <w:r w:rsidRPr="008943B2">
        <w:rPr>
          <w:sz w:val="28"/>
          <w:lang w:val="ru-RU" w:eastAsia="ru-RU"/>
        </w:rPr>
        <w:t xml:space="preserve">            рп Торбеево                                 </w:t>
      </w:r>
      <w:r w:rsidRPr="008943B2">
        <w:rPr>
          <w:sz w:val="28"/>
          <w:lang w:eastAsia="ru-RU"/>
        </w:rPr>
        <w:t xml:space="preserve">        </w:t>
      </w:r>
      <w:r w:rsidRPr="008943B2">
        <w:rPr>
          <w:sz w:val="28"/>
          <w:lang w:val="ru-RU" w:eastAsia="ru-RU"/>
        </w:rPr>
        <w:t xml:space="preserve">  №</w:t>
      </w:r>
      <w:r w:rsidRPr="008943B2">
        <w:rPr>
          <w:sz w:val="28"/>
          <w:lang w:eastAsia="ru-RU"/>
        </w:rPr>
        <w:t xml:space="preserve"> </w:t>
      </w:r>
      <w:r>
        <w:rPr>
          <w:sz w:val="28"/>
          <w:lang w:eastAsia="ru-RU"/>
        </w:rPr>
        <w:t>609</w:t>
      </w:r>
    </w:p>
    <w:p w:rsidR="008338A1" w:rsidRPr="005E68DD" w:rsidRDefault="008338A1" w:rsidP="008338A1">
      <w:pPr>
        <w:spacing w:after="0" w:line="240" w:lineRule="auto"/>
        <w:jc w:val="center"/>
        <w:rPr>
          <w:b/>
          <w:sz w:val="26"/>
          <w:szCs w:val="26"/>
          <w:lang w:eastAsia="ar-SA"/>
        </w:rPr>
      </w:pPr>
      <w:r w:rsidRPr="00DA6D27">
        <w:rPr>
          <w:b/>
          <w:bCs/>
          <w:sz w:val="28"/>
          <w:szCs w:val="28"/>
        </w:rPr>
        <w:t xml:space="preserve">О продление </w:t>
      </w:r>
      <w:r w:rsidRPr="00DA6D27">
        <w:rPr>
          <w:b/>
          <w:sz w:val="26"/>
          <w:szCs w:val="26"/>
          <w:lang w:eastAsia="ar-SA"/>
        </w:rPr>
        <w:t>публичных</w:t>
      </w:r>
      <w:r w:rsidRPr="005E68DD">
        <w:rPr>
          <w:b/>
          <w:sz w:val="26"/>
          <w:szCs w:val="26"/>
          <w:lang w:eastAsia="ar-SA"/>
        </w:rPr>
        <w:t xml:space="preserve"> слушаний по вопросу внесени</w:t>
      </w:r>
      <w:r>
        <w:rPr>
          <w:b/>
          <w:sz w:val="26"/>
          <w:szCs w:val="26"/>
          <w:lang w:eastAsia="ar-SA"/>
        </w:rPr>
        <w:t>я</w:t>
      </w:r>
      <w:r w:rsidRPr="005E68DD">
        <w:rPr>
          <w:b/>
          <w:sz w:val="26"/>
          <w:szCs w:val="26"/>
          <w:lang w:eastAsia="ar-SA"/>
        </w:rPr>
        <w:t xml:space="preserve"> изменений </w:t>
      </w:r>
    </w:p>
    <w:p w:rsidR="008338A1" w:rsidRPr="005E68DD" w:rsidRDefault="008338A1" w:rsidP="008338A1">
      <w:pPr>
        <w:spacing w:after="0" w:line="240" w:lineRule="auto"/>
        <w:jc w:val="center"/>
        <w:rPr>
          <w:b/>
          <w:sz w:val="26"/>
          <w:szCs w:val="26"/>
        </w:rPr>
      </w:pPr>
      <w:r w:rsidRPr="005E68DD">
        <w:rPr>
          <w:b/>
          <w:sz w:val="26"/>
          <w:szCs w:val="26"/>
          <w:lang w:eastAsia="ar-SA"/>
        </w:rPr>
        <w:t xml:space="preserve">в </w:t>
      </w:r>
      <w:r>
        <w:rPr>
          <w:b/>
          <w:sz w:val="26"/>
          <w:szCs w:val="26"/>
          <w:lang w:eastAsia="ar-SA"/>
        </w:rPr>
        <w:t>Генеральный план территории</w:t>
      </w:r>
      <w:r w:rsidRPr="005E68DD">
        <w:rPr>
          <w:b/>
          <w:sz w:val="26"/>
          <w:szCs w:val="26"/>
          <w:lang w:eastAsia="ar-SA"/>
        </w:rPr>
        <w:t xml:space="preserve"> </w:t>
      </w:r>
      <w:proofErr w:type="spellStart"/>
      <w:r>
        <w:rPr>
          <w:b/>
          <w:sz w:val="26"/>
          <w:szCs w:val="26"/>
          <w:lang w:eastAsia="ar-SA"/>
        </w:rPr>
        <w:t>Торбеевского</w:t>
      </w:r>
      <w:proofErr w:type="spellEnd"/>
      <w:r>
        <w:rPr>
          <w:b/>
          <w:sz w:val="26"/>
          <w:szCs w:val="26"/>
          <w:lang w:eastAsia="ar-SA"/>
        </w:rPr>
        <w:t xml:space="preserve"> </w:t>
      </w:r>
      <w:r w:rsidRPr="005E68DD">
        <w:rPr>
          <w:b/>
          <w:sz w:val="26"/>
          <w:szCs w:val="26"/>
        </w:rPr>
        <w:t xml:space="preserve">городского поселения </w:t>
      </w:r>
      <w:proofErr w:type="spellStart"/>
      <w:r>
        <w:rPr>
          <w:b/>
          <w:sz w:val="26"/>
          <w:szCs w:val="26"/>
        </w:rPr>
        <w:t>Торбеевского</w:t>
      </w:r>
      <w:proofErr w:type="spellEnd"/>
      <w:r>
        <w:rPr>
          <w:b/>
          <w:sz w:val="26"/>
          <w:szCs w:val="26"/>
        </w:rPr>
        <w:t xml:space="preserve"> </w:t>
      </w:r>
      <w:r w:rsidRPr="005E68DD">
        <w:rPr>
          <w:b/>
          <w:sz w:val="26"/>
          <w:szCs w:val="26"/>
        </w:rPr>
        <w:t xml:space="preserve">муниципального района </w:t>
      </w:r>
      <w:r>
        <w:rPr>
          <w:b/>
          <w:sz w:val="26"/>
          <w:szCs w:val="26"/>
        </w:rPr>
        <w:t>Республики Мордовия</w:t>
      </w:r>
    </w:p>
    <w:p w:rsidR="008338A1" w:rsidRPr="008338A1" w:rsidRDefault="008338A1" w:rsidP="008338A1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338A1">
        <w:rPr>
          <w:rFonts w:ascii="Times New Roman" w:hAnsi="Times New Roman" w:cs="Times New Roman"/>
          <w:sz w:val="26"/>
          <w:szCs w:val="26"/>
        </w:rPr>
        <w:t xml:space="preserve">        В соответствии с Градостроительным кодексом Российской Федерации, Федеральным законом от 06.10.2013 г. № 131-ФЗ «Об общих принципах организации местного самоуправления Российской Федерации», Постановлением администрации </w:t>
      </w:r>
      <w:proofErr w:type="spellStart"/>
      <w:r w:rsidRPr="008338A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338A1">
        <w:rPr>
          <w:rFonts w:ascii="Times New Roman" w:hAnsi="Times New Roman" w:cs="Times New Roman"/>
          <w:sz w:val="26"/>
          <w:szCs w:val="26"/>
        </w:rPr>
        <w:t xml:space="preserve"> городского поселения от 1.11.2018г. № 555, Уставом </w:t>
      </w:r>
      <w:proofErr w:type="spellStart"/>
      <w:r w:rsidRPr="008338A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338A1">
        <w:rPr>
          <w:rFonts w:ascii="Times New Roman" w:hAnsi="Times New Roman" w:cs="Times New Roman"/>
          <w:sz w:val="26"/>
          <w:szCs w:val="26"/>
        </w:rPr>
        <w:t xml:space="preserve"> городского поселения постановляю</w:t>
      </w:r>
      <w:r w:rsidRPr="008338A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8338A1" w:rsidRPr="008338A1" w:rsidRDefault="008338A1" w:rsidP="008338A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338A1">
        <w:rPr>
          <w:rFonts w:ascii="Times New Roman" w:hAnsi="Times New Roman" w:cs="Times New Roman"/>
          <w:sz w:val="26"/>
          <w:szCs w:val="26"/>
        </w:rPr>
        <w:t xml:space="preserve">         1. Продлить срок проведения  </w:t>
      </w:r>
      <w:r w:rsidRPr="008338A1">
        <w:rPr>
          <w:rFonts w:ascii="Times New Roman" w:hAnsi="Times New Roman" w:cs="Times New Roman"/>
          <w:sz w:val="26"/>
          <w:szCs w:val="26"/>
          <w:lang w:eastAsia="ar-SA"/>
        </w:rPr>
        <w:t xml:space="preserve">публичных слушаний по вопросу внесения изменений в Генеральный план территории </w:t>
      </w:r>
      <w:proofErr w:type="spellStart"/>
      <w:r w:rsidRPr="008338A1">
        <w:rPr>
          <w:rFonts w:ascii="Times New Roman" w:hAnsi="Times New Roman" w:cs="Times New Roman"/>
          <w:sz w:val="26"/>
          <w:szCs w:val="26"/>
          <w:lang w:eastAsia="ar-SA"/>
        </w:rPr>
        <w:t>Торбеевского</w:t>
      </w:r>
      <w:proofErr w:type="spellEnd"/>
      <w:r w:rsidRPr="008338A1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8338A1">
        <w:rPr>
          <w:rFonts w:ascii="Times New Roman" w:hAnsi="Times New Roman" w:cs="Times New Roman"/>
          <w:sz w:val="26"/>
          <w:szCs w:val="26"/>
        </w:rPr>
        <w:t xml:space="preserve">городского поселения </w:t>
      </w:r>
      <w:proofErr w:type="spellStart"/>
      <w:r w:rsidRPr="008338A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338A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с 10 декабря 2018 года на 14 января 2019 года. </w:t>
      </w:r>
    </w:p>
    <w:p w:rsidR="008338A1" w:rsidRPr="008338A1" w:rsidRDefault="008338A1" w:rsidP="008338A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338A1">
        <w:rPr>
          <w:rFonts w:ascii="Times New Roman" w:hAnsi="Times New Roman" w:cs="Times New Roman"/>
          <w:sz w:val="26"/>
          <w:szCs w:val="26"/>
        </w:rPr>
        <w:t xml:space="preserve">           2. Датой проведения публичных слушаний назначить на 14 января 2019 года на 15:00.</w:t>
      </w:r>
    </w:p>
    <w:p w:rsidR="008338A1" w:rsidRPr="008338A1" w:rsidRDefault="008338A1" w:rsidP="008338A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338A1">
        <w:rPr>
          <w:rFonts w:ascii="Times New Roman" w:hAnsi="Times New Roman" w:cs="Times New Roman"/>
          <w:sz w:val="26"/>
          <w:szCs w:val="26"/>
        </w:rPr>
        <w:t xml:space="preserve">        3. Настоящее Постановление вступает в силу со дня его подписания и подлежит опубликованию в газете «</w:t>
      </w:r>
      <w:proofErr w:type="spellStart"/>
      <w:r w:rsidRPr="008338A1">
        <w:rPr>
          <w:rFonts w:ascii="Times New Roman" w:hAnsi="Times New Roman" w:cs="Times New Roman"/>
          <w:sz w:val="26"/>
          <w:szCs w:val="26"/>
        </w:rPr>
        <w:t>Торбеевский</w:t>
      </w:r>
      <w:proofErr w:type="spellEnd"/>
      <w:r w:rsidRPr="008338A1">
        <w:rPr>
          <w:rFonts w:ascii="Times New Roman" w:hAnsi="Times New Roman" w:cs="Times New Roman"/>
          <w:sz w:val="26"/>
          <w:szCs w:val="26"/>
        </w:rPr>
        <w:t xml:space="preserve"> вестник», размещению на официальном сайте органов местного самоуправления </w:t>
      </w:r>
      <w:proofErr w:type="spellStart"/>
      <w:r w:rsidRPr="008338A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338A1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hyperlink r:id="rId4" w:history="1">
        <w:r w:rsidRPr="008338A1">
          <w:rPr>
            <w:rStyle w:val="aa"/>
            <w:rFonts w:ascii="Times New Roman" w:hAnsi="Times New Roman" w:cs="Times New Roman"/>
            <w:sz w:val="26"/>
            <w:szCs w:val="26"/>
          </w:rPr>
          <w:t>www.</w:t>
        </w:r>
        <w:r w:rsidRPr="008338A1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torbe</w:t>
        </w:r>
        <w:r w:rsidRPr="008338A1">
          <w:rPr>
            <w:rStyle w:val="aa"/>
            <w:rFonts w:ascii="Times New Roman" w:hAnsi="Times New Roman" w:cs="Times New Roman"/>
            <w:sz w:val="26"/>
            <w:szCs w:val="26"/>
          </w:rPr>
          <w:t>evo.</w:t>
        </w:r>
        <w:r w:rsidRPr="008338A1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e</w:t>
        </w:r>
        <w:r w:rsidRPr="008338A1">
          <w:rPr>
            <w:rStyle w:val="aa"/>
            <w:rFonts w:ascii="Times New Roman" w:hAnsi="Times New Roman" w:cs="Times New Roman"/>
            <w:sz w:val="26"/>
            <w:szCs w:val="26"/>
          </w:rPr>
          <w:t>-</w:t>
        </w:r>
        <w:r w:rsidRPr="008338A1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mordovia</w:t>
        </w:r>
        <w:r w:rsidRPr="008338A1">
          <w:rPr>
            <w:rStyle w:val="aa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338A1">
          <w:rPr>
            <w:rStyle w:val="aa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8338A1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информационно-телекоммуникационной сети «Интернет».</w:t>
      </w:r>
    </w:p>
    <w:p w:rsidR="008338A1" w:rsidRPr="008338A1" w:rsidRDefault="008338A1" w:rsidP="008338A1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338A1">
        <w:rPr>
          <w:rFonts w:ascii="Times New Roman" w:hAnsi="Times New Roman" w:cs="Times New Roman"/>
          <w:sz w:val="26"/>
          <w:szCs w:val="26"/>
        </w:rPr>
        <w:t xml:space="preserve">4. Контроль  над исполнением  настоящего постановления оставляю за собой.  </w:t>
      </w: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97"/>
        <w:gridCol w:w="5170"/>
      </w:tblGrid>
      <w:tr w:rsidR="008338A1" w:rsidRPr="008943B2" w:rsidTr="00DC009B">
        <w:trPr>
          <w:tblHeader/>
        </w:trPr>
        <w:tc>
          <w:tcPr>
            <w:tcW w:w="4997" w:type="dxa"/>
            <w:shd w:val="clear" w:color="auto" w:fill="auto"/>
          </w:tcPr>
          <w:p w:rsidR="008338A1" w:rsidRPr="008943B2" w:rsidRDefault="008338A1" w:rsidP="00DC009B">
            <w:pPr>
              <w:pStyle w:val="ad"/>
              <w:snapToGrid w:val="0"/>
              <w:rPr>
                <w:sz w:val="28"/>
                <w:szCs w:val="28"/>
              </w:rPr>
            </w:pPr>
            <w:r w:rsidRPr="008943B2">
              <w:rPr>
                <w:sz w:val="28"/>
                <w:szCs w:val="28"/>
              </w:rPr>
              <w:t xml:space="preserve">Глава  администрации </w:t>
            </w:r>
          </w:p>
          <w:p w:rsidR="008338A1" w:rsidRPr="008943B2" w:rsidRDefault="008338A1" w:rsidP="00DC009B">
            <w:pPr>
              <w:pStyle w:val="ad"/>
              <w:rPr>
                <w:sz w:val="28"/>
                <w:szCs w:val="28"/>
              </w:rPr>
            </w:pPr>
            <w:proofErr w:type="spellStart"/>
            <w:r w:rsidRPr="008943B2">
              <w:rPr>
                <w:sz w:val="28"/>
                <w:szCs w:val="28"/>
              </w:rPr>
              <w:t>Торбеевского</w:t>
            </w:r>
            <w:proofErr w:type="spellEnd"/>
            <w:r w:rsidRPr="008943B2">
              <w:rPr>
                <w:sz w:val="28"/>
                <w:szCs w:val="28"/>
              </w:rPr>
              <w:t xml:space="preserve"> городского поселения </w:t>
            </w:r>
          </w:p>
        </w:tc>
        <w:tc>
          <w:tcPr>
            <w:tcW w:w="5170" w:type="dxa"/>
            <w:shd w:val="clear" w:color="auto" w:fill="auto"/>
          </w:tcPr>
          <w:p w:rsidR="008338A1" w:rsidRPr="008943B2" w:rsidRDefault="008338A1" w:rsidP="00DC009B">
            <w:pPr>
              <w:pStyle w:val="ad"/>
              <w:snapToGrid w:val="0"/>
              <w:jc w:val="right"/>
              <w:rPr>
                <w:sz w:val="28"/>
                <w:szCs w:val="28"/>
              </w:rPr>
            </w:pPr>
          </w:p>
          <w:p w:rsidR="008338A1" w:rsidRPr="008943B2" w:rsidRDefault="008338A1" w:rsidP="00DC009B">
            <w:pPr>
              <w:pStyle w:val="ad"/>
              <w:jc w:val="center"/>
            </w:pPr>
            <w:r w:rsidRPr="008943B2">
              <w:rPr>
                <w:sz w:val="28"/>
                <w:szCs w:val="28"/>
              </w:rPr>
              <w:t xml:space="preserve">                                      И. В. </w:t>
            </w:r>
            <w:proofErr w:type="spellStart"/>
            <w:r w:rsidRPr="008943B2">
              <w:rPr>
                <w:sz w:val="28"/>
                <w:szCs w:val="28"/>
              </w:rPr>
              <w:t>Сетяев</w:t>
            </w:r>
            <w:proofErr w:type="spellEnd"/>
          </w:p>
        </w:tc>
      </w:tr>
    </w:tbl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8338A1"/>
    <w:sectPr w:rsidR="002C1A4F" w:rsidSect="008338A1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2C01"/>
    <w:rsid w:val="000D1C81"/>
    <w:rsid w:val="000F5F84"/>
    <w:rsid w:val="001370A7"/>
    <w:rsid w:val="001608D5"/>
    <w:rsid w:val="001F3080"/>
    <w:rsid w:val="00297C19"/>
    <w:rsid w:val="003450F0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802906"/>
    <w:rsid w:val="008338A1"/>
    <w:rsid w:val="00865218"/>
    <w:rsid w:val="008D51B2"/>
    <w:rsid w:val="00964965"/>
    <w:rsid w:val="00AA2C01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C01"/>
    <w:rPr>
      <w:rFonts w:eastAsiaTheme="minorEastAsia"/>
      <w:lang w:eastAsia="ru-RU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Содержимое таблицы"/>
    <w:basedOn w:val="a"/>
    <w:rsid w:val="008338A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tyash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cp:lastPrinted>2018-12-10T09:34:00Z</cp:lastPrinted>
  <dcterms:created xsi:type="dcterms:W3CDTF">2018-12-10T09:34:00Z</dcterms:created>
  <dcterms:modified xsi:type="dcterms:W3CDTF">2018-12-10T09:34:00Z</dcterms:modified>
</cp:coreProperties>
</file>