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2D5" w:rsidRDefault="00E31545" w:rsidP="00E31545">
      <w:pPr>
        <w:jc w:val="center"/>
        <w:rPr>
          <w:rFonts w:ascii="Times New Roman" w:hAnsi="Times New Roman" w:cs="Times New Roman"/>
          <w:sz w:val="32"/>
          <w:szCs w:val="32"/>
        </w:rPr>
      </w:pPr>
      <w:r w:rsidRPr="00E31545">
        <w:rPr>
          <w:rFonts w:ascii="Times New Roman" w:hAnsi="Times New Roman" w:cs="Times New Roman"/>
          <w:sz w:val="32"/>
          <w:szCs w:val="32"/>
        </w:rPr>
        <w:t>Информация о субъектах малого и среднего предпринимательства, расположенных на территории Виндрейского сельского поселения Торбеевского муниципального района Республики Мордовия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7"/>
        <w:gridCol w:w="3737"/>
        <w:gridCol w:w="2410"/>
        <w:gridCol w:w="2370"/>
        <w:gridCol w:w="2706"/>
        <w:gridCol w:w="2646"/>
      </w:tblGrid>
      <w:tr w:rsidR="00E31545" w:rsidTr="00A32732">
        <w:tc>
          <w:tcPr>
            <w:tcW w:w="917" w:type="dxa"/>
          </w:tcPr>
          <w:p w:rsidR="00E31545" w:rsidRDefault="00E31545" w:rsidP="00E31545">
            <w:pPr>
              <w:jc w:val="center"/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</w:pPr>
            <w:r w:rsidRPr="00E31545"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  <w:t xml:space="preserve">№ </w:t>
            </w:r>
          </w:p>
          <w:p w:rsidR="00E31545" w:rsidRDefault="00E31545" w:rsidP="00E315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E31545"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  <w:t>п</w:t>
            </w:r>
            <w:proofErr w:type="gramEnd"/>
            <w:r w:rsidRPr="00E31545"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  <w:t>/п</w:t>
            </w:r>
          </w:p>
        </w:tc>
        <w:tc>
          <w:tcPr>
            <w:tcW w:w="3737" w:type="dxa"/>
          </w:tcPr>
          <w:p w:rsidR="00E31545" w:rsidRDefault="00E31545" w:rsidP="00E315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31545"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  <w:t>Наименование</w:t>
            </w:r>
          </w:p>
        </w:tc>
        <w:tc>
          <w:tcPr>
            <w:tcW w:w="2410" w:type="dxa"/>
          </w:tcPr>
          <w:p w:rsidR="00E31545" w:rsidRDefault="00E31545" w:rsidP="00E315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31545"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  <w:t>Классификация по видам экономической деятельности</w:t>
            </w:r>
          </w:p>
        </w:tc>
        <w:tc>
          <w:tcPr>
            <w:tcW w:w="2370" w:type="dxa"/>
          </w:tcPr>
          <w:p w:rsidR="00E31545" w:rsidRDefault="00E31545" w:rsidP="00E315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31545"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  <w:t>Число замещенных рабочих мест</w:t>
            </w:r>
          </w:p>
        </w:tc>
        <w:tc>
          <w:tcPr>
            <w:tcW w:w="2706" w:type="dxa"/>
          </w:tcPr>
          <w:p w:rsidR="00E31545" w:rsidRDefault="00E31545" w:rsidP="00E315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31545"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  <w:t>оборот товаров (работ, услуг) производимых субъектами малого и среднего предпринимательства </w:t>
            </w:r>
          </w:p>
        </w:tc>
        <w:tc>
          <w:tcPr>
            <w:tcW w:w="2646" w:type="dxa"/>
          </w:tcPr>
          <w:p w:rsidR="00E31545" w:rsidRDefault="00E31545" w:rsidP="00E315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31545">
              <w:rPr>
                <w:rFonts w:ascii="diaria_promedium" w:hAnsi="diaria_promedium"/>
                <w:b/>
                <w:bCs/>
                <w:color w:val="333333"/>
                <w:sz w:val="24"/>
                <w:szCs w:val="24"/>
              </w:rPr>
              <w:t>финансово-экономическое состояние субъектов малого и среднего предпринимательства</w:t>
            </w:r>
          </w:p>
        </w:tc>
      </w:tr>
      <w:tr w:rsidR="00E31545" w:rsidTr="00A32732">
        <w:tc>
          <w:tcPr>
            <w:tcW w:w="917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37" w:type="dxa"/>
          </w:tcPr>
          <w:p w:rsidR="00E31545" w:rsidRPr="00E31545" w:rsidRDefault="00E31545" w:rsidP="00A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31545">
              <w:rPr>
                <w:rFonts w:ascii="diaria_promedium" w:hAnsi="diaria_promedium"/>
                <w:color w:val="333333"/>
                <w:sz w:val="24"/>
                <w:szCs w:val="24"/>
              </w:rPr>
              <w:t>ЗАО ТТО</w:t>
            </w:r>
          </w:p>
        </w:tc>
        <w:tc>
          <w:tcPr>
            <w:tcW w:w="2410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545">
              <w:rPr>
                <w:rFonts w:ascii="diaria_promedium" w:hAnsi="diaria_promedium"/>
                <w:color w:val="333333"/>
                <w:sz w:val="24"/>
                <w:szCs w:val="24"/>
              </w:rPr>
              <w:t>Розничная торговля</w:t>
            </w:r>
          </w:p>
        </w:tc>
        <w:tc>
          <w:tcPr>
            <w:tcW w:w="2370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6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545">
              <w:rPr>
                <w:rFonts w:ascii="diaria_promedium" w:hAnsi="diaria_promedium"/>
                <w:color w:val="333333"/>
                <w:sz w:val="24"/>
                <w:szCs w:val="24"/>
              </w:rPr>
              <w:t xml:space="preserve">Устойчиво </w:t>
            </w:r>
            <w:proofErr w:type="gramStart"/>
            <w:r w:rsidRPr="00E31545">
              <w:rPr>
                <w:rFonts w:ascii="diaria_promedium" w:hAnsi="diaria_promedium"/>
                <w:color w:val="333333"/>
                <w:sz w:val="24"/>
                <w:szCs w:val="24"/>
              </w:rPr>
              <w:t>работающее</w:t>
            </w:r>
            <w:proofErr w:type="gramEnd"/>
            <w:r w:rsidRPr="00E31545">
              <w:rPr>
                <w:rFonts w:ascii="diaria_promedium" w:hAnsi="diaria_promedium"/>
                <w:color w:val="333333"/>
                <w:sz w:val="24"/>
                <w:szCs w:val="24"/>
              </w:rPr>
              <w:t xml:space="preserve"> более 22</w:t>
            </w:r>
            <w:r w:rsidRPr="00E31545">
              <w:rPr>
                <w:rFonts w:ascii="diaria_promedium" w:hAnsi="diaria_promedium"/>
                <w:color w:val="333333"/>
                <w:sz w:val="24"/>
                <w:szCs w:val="24"/>
              </w:rPr>
              <w:t xml:space="preserve"> лет, прибыльное. Темпы объема продаж на уровне инфляции. Численность работников стабильно.</w:t>
            </w:r>
          </w:p>
        </w:tc>
      </w:tr>
      <w:tr w:rsidR="00E31545" w:rsidTr="00A32732">
        <w:tc>
          <w:tcPr>
            <w:tcW w:w="917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37" w:type="dxa"/>
          </w:tcPr>
          <w:p w:rsidR="00E31545" w:rsidRPr="00A32732" w:rsidRDefault="00E31545" w:rsidP="00A32732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A32732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A32732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Бегаев</w:t>
            </w:r>
            <w:proofErr w:type="spellEnd"/>
            <w:r w:rsidRPr="00A32732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 xml:space="preserve"> А.Ф.</w:t>
            </w:r>
          </w:p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545">
              <w:rPr>
                <w:rFonts w:ascii="diaria_promedium" w:hAnsi="diaria_promedium"/>
                <w:color w:val="333333"/>
                <w:sz w:val="24"/>
                <w:szCs w:val="24"/>
              </w:rPr>
              <w:t>Розничная торговля</w:t>
            </w:r>
          </w:p>
        </w:tc>
        <w:tc>
          <w:tcPr>
            <w:tcW w:w="2370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6" w:type="dxa"/>
          </w:tcPr>
          <w:p w:rsidR="00E31545" w:rsidRPr="00E31545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</w:tcPr>
          <w:p w:rsidR="00E31545" w:rsidRPr="00E31545" w:rsidRDefault="00A32732" w:rsidP="00A32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diaria_promedium" w:hAnsi="diaria_promedium"/>
                <w:color w:val="333333"/>
              </w:rPr>
              <w:t>Развивающееся</w:t>
            </w:r>
            <w:proofErr w:type="gramEnd"/>
            <w:r>
              <w:rPr>
                <w:rFonts w:ascii="diaria_promedium" w:hAnsi="diaria_promedium"/>
                <w:color w:val="333333"/>
              </w:rPr>
              <w:t>, работающее около 5</w:t>
            </w:r>
            <w:r w:rsidR="00E31545">
              <w:rPr>
                <w:rFonts w:ascii="diaria_promedium" w:hAnsi="diaria_promedium"/>
                <w:color w:val="333333"/>
              </w:rPr>
              <w:t xml:space="preserve"> </w:t>
            </w:r>
            <w:r>
              <w:rPr>
                <w:rFonts w:ascii="diaria_promedium" w:hAnsi="diaria_promedium"/>
                <w:color w:val="333333"/>
              </w:rPr>
              <w:t>лет</w:t>
            </w:r>
            <w:r w:rsidR="00E31545">
              <w:rPr>
                <w:rFonts w:ascii="diaria_promedium" w:hAnsi="diaria_promedium"/>
                <w:color w:val="333333"/>
              </w:rPr>
              <w:t>, прибыльное. Темпы объема продаж растут. Численность работников стабильно</w:t>
            </w:r>
          </w:p>
        </w:tc>
      </w:tr>
      <w:tr w:rsidR="00E31545" w:rsidTr="00A32732">
        <w:tc>
          <w:tcPr>
            <w:tcW w:w="917" w:type="dxa"/>
          </w:tcPr>
          <w:p w:rsidR="00E31545" w:rsidRPr="00A32732" w:rsidRDefault="00A32732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7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37" w:type="dxa"/>
          </w:tcPr>
          <w:p w:rsidR="00A32732" w:rsidRPr="00A32732" w:rsidRDefault="00A32732" w:rsidP="00A32732">
            <w:pPr>
              <w:spacing w:after="450" w:line="450" w:lineRule="atLeast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A32732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ИП Шешкунов Е.Б.</w:t>
            </w:r>
          </w:p>
          <w:p w:rsidR="00E31545" w:rsidRPr="00A32732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31545" w:rsidRPr="00A32732" w:rsidRDefault="00A32732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732">
              <w:rPr>
                <w:rFonts w:ascii="diaria_promedium" w:hAnsi="diaria_promedium"/>
                <w:color w:val="333333"/>
                <w:sz w:val="24"/>
                <w:szCs w:val="24"/>
              </w:rPr>
              <w:t>Лесозаготовки</w:t>
            </w:r>
          </w:p>
        </w:tc>
        <w:tc>
          <w:tcPr>
            <w:tcW w:w="2370" w:type="dxa"/>
          </w:tcPr>
          <w:p w:rsidR="00E31545" w:rsidRPr="00A32732" w:rsidRDefault="00A32732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7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6" w:type="dxa"/>
          </w:tcPr>
          <w:p w:rsidR="00E31545" w:rsidRPr="00A32732" w:rsidRDefault="00E31545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</w:tcPr>
          <w:p w:rsidR="00E31545" w:rsidRPr="00A32732" w:rsidRDefault="00A32732" w:rsidP="00E31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2732">
              <w:rPr>
                <w:rFonts w:ascii="diaria_promedium" w:hAnsi="diaria_promedium"/>
                <w:color w:val="333333"/>
                <w:sz w:val="24"/>
                <w:szCs w:val="24"/>
              </w:rPr>
              <w:t>Р</w:t>
            </w:r>
            <w:r w:rsidRPr="00A32732">
              <w:rPr>
                <w:rFonts w:ascii="diaria_promedium" w:hAnsi="diaria_promedium"/>
                <w:color w:val="333333"/>
                <w:sz w:val="24"/>
                <w:szCs w:val="24"/>
              </w:rPr>
              <w:t>азвивающееся</w:t>
            </w:r>
            <w:proofErr w:type="gramEnd"/>
            <w:r w:rsidRPr="00A32732">
              <w:rPr>
                <w:rFonts w:ascii="diaria_promedium" w:hAnsi="diaria_promedium"/>
                <w:color w:val="333333"/>
                <w:sz w:val="24"/>
                <w:szCs w:val="24"/>
              </w:rPr>
              <w:t>, работающее более 10</w:t>
            </w:r>
            <w:r w:rsidRPr="00A32732">
              <w:rPr>
                <w:rFonts w:ascii="diaria_promedium" w:hAnsi="diaria_promedium"/>
                <w:color w:val="333333"/>
                <w:sz w:val="24"/>
                <w:szCs w:val="24"/>
              </w:rPr>
              <w:t xml:space="preserve"> лет, прибыльное. Темпы объема продаж растут. Численность работников стабильно</w:t>
            </w:r>
          </w:p>
        </w:tc>
      </w:tr>
    </w:tbl>
    <w:p w:rsidR="00A32732" w:rsidRPr="00A32732" w:rsidRDefault="00A32732" w:rsidP="00A32732">
      <w:pPr>
        <w:pStyle w:val="a5"/>
        <w:numPr>
          <w:ilvl w:val="0"/>
          <w:numId w:val="2"/>
        </w:numP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32732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Муниципальные программы развития субъектов малого и среднего предпринимательства органами местного самоуправления Виндрейского сельского поселения не утверждались. </w:t>
      </w:r>
    </w:p>
    <w:p w:rsidR="00A32732" w:rsidRPr="00A32732" w:rsidRDefault="00A32732" w:rsidP="00A3273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diaria_promedium" w:hAnsi="diaria_promedium" w:cs="Arial"/>
          <w:color w:val="333333"/>
        </w:rPr>
        <w:t>Организаций, образующих инфраструктуру поддержки субъектов малого и среднего предпринимательства на территории Виндрейского сельского поселения нет.</w:t>
      </w:r>
    </w:p>
    <w:p w:rsidR="00A32732" w:rsidRPr="00A32732" w:rsidRDefault="00A32732" w:rsidP="00A32732">
      <w:pPr>
        <w:rPr>
          <w:rFonts w:ascii="Times New Roman" w:hAnsi="Times New Roman" w:cs="Times New Roman"/>
          <w:sz w:val="24"/>
          <w:szCs w:val="24"/>
        </w:rPr>
      </w:pPr>
    </w:p>
    <w:sectPr w:rsidR="00A32732" w:rsidRPr="00A32732" w:rsidSect="00E3154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E684A"/>
    <w:multiLevelType w:val="hybridMultilevel"/>
    <w:tmpl w:val="5C5EF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3A1D14"/>
    <w:multiLevelType w:val="hybridMultilevel"/>
    <w:tmpl w:val="B6FA2480"/>
    <w:lvl w:ilvl="0" w:tplc="E88A9C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545"/>
    <w:rsid w:val="001502D5"/>
    <w:rsid w:val="00A32732"/>
    <w:rsid w:val="00E3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1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31545"/>
    <w:rPr>
      <w:b/>
      <w:bCs/>
    </w:rPr>
  </w:style>
  <w:style w:type="paragraph" w:styleId="a5">
    <w:name w:val="List Paragraph"/>
    <w:basedOn w:val="a"/>
    <w:uiPriority w:val="34"/>
    <w:qFormat/>
    <w:rsid w:val="00A327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1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31545"/>
    <w:rPr>
      <w:b/>
      <w:bCs/>
    </w:rPr>
  </w:style>
  <w:style w:type="paragraph" w:styleId="a5">
    <w:name w:val="List Paragraph"/>
    <w:basedOn w:val="a"/>
    <w:uiPriority w:val="34"/>
    <w:qFormat/>
    <w:rsid w:val="00A32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3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9837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8371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01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6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05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4270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92920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43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0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2018-12-19T08:07:00Z</dcterms:created>
  <dcterms:modified xsi:type="dcterms:W3CDTF">2018-12-19T08:22:00Z</dcterms:modified>
</cp:coreProperties>
</file>