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341" w:rsidRDefault="00D90341" w:rsidP="00D903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D90341" w:rsidRDefault="00D90341" w:rsidP="00D903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НИКОЛЬСКОГО СЕЛЬСКОГО ПОСЕЛЕНИЯ </w:t>
      </w:r>
    </w:p>
    <w:p w:rsidR="00D90341" w:rsidRDefault="00D90341" w:rsidP="00D903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D90341" w:rsidRDefault="00D90341" w:rsidP="00D90341">
      <w:pPr>
        <w:pStyle w:val="FR1"/>
        <w:tabs>
          <w:tab w:val="center" w:pos="4677"/>
          <w:tab w:val="left" w:pos="7035"/>
        </w:tabs>
        <w:spacing w:line="240" w:lineRule="auto"/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ab/>
        <w:t>РЕСПУБЛИКИ МОРДОВИЯ</w:t>
      </w:r>
      <w:r>
        <w:rPr>
          <w:sz w:val="28"/>
          <w:szCs w:val="28"/>
        </w:rPr>
        <w:tab/>
      </w:r>
    </w:p>
    <w:p w:rsidR="00D90341" w:rsidRDefault="00D90341" w:rsidP="00D90341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D90341" w:rsidRDefault="00D90341" w:rsidP="00D9034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90341" w:rsidRDefault="00D90341" w:rsidP="00D90341">
      <w:pPr>
        <w:jc w:val="center"/>
        <w:rPr>
          <w:b/>
          <w:bCs/>
          <w:sz w:val="28"/>
          <w:szCs w:val="28"/>
        </w:rPr>
      </w:pPr>
    </w:p>
    <w:p w:rsidR="00D90341" w:rsidRDefault="00D90341" w:rsidP="00D9034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17 мая 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b w:val="0"/>
            <w:sz w:val="28"/>
            <w:szCs w:val="28"/>
          </w:rPr>
          <w:t>2012 г</w:t>
        </w:r>
      </w:smartTag>
      <w:r>
        <w:rPr>
          <w:rFonts w:ascii="Times New Roman" w:hAnsi="Times New Roman" w:cs="Times New Roman"/>
          <w:b w:val="0"/>
          <w:sz w:val="28"/>
          <w:szCs w:val="28"/>
        </w:rPr>
        <w:t>.                                                                                  № 13</w:t>
      </w:r>
    </w:p>
    <w:p w:rsidR="00D90341" w:rsidRDefault="00D90341" w:rsidP="00D9034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90341" w:rsidRDefault="00D90341" w:rsidP="00D9034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повышении</w:t>
      </w:r>
    </w:p>
    <w:p w:rsidR="00D90341" w:rsidRDefault="00D90341" w:rsidP="00D9034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квалификации муниципальных служащих</w:t>
      </w:r>
    </w:p>
    <w:p w:rsidR="00D90341" w:rsidRDefault="00D90341" w:rsidP="00D9034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администрации Никольского сельского</w:t>
      </w:r>
    </w:p>
    <w:p w:rsidR="00D90341" w:rsidRDefault="00D90341" w:rsidP="00D9034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131-ФЗ "Об общих принципах организации местного самоуправления в Российской Федерации", Федеральным </w:t>
      </w:r>
      <w:hyperlink r:id="rId6" w:history="1">
        <w:r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25-ФЗ "О муниципальной службе в Российской Федерации", Указом Главы Республики Мордовия от 8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>. № 24-УГ «О Программе Республики Мордовия «Развитие муниципальной службы в Республике Мордовия (2011-2014 годы)», постановлением 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Никольского сельского  поселения  от 16.11.2011г. № 28  «Об утверждении Программы развития муниципальной службы в Никольском  сельском  поселении на 2011-2014гг», 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Никольского сельского поселения ПОСТАНОВЛЯЕТ:</w:t>
      </w:r>
    </w:p>
    <w:p w:rsidR="00D90341" w:rsidRDefault="00D90341" w:rsidP="00D9034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r:id="rId7" w:history="1">
        <w:r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повышении квалификации муниципальных служащих администрации Никольского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постановление  в газете « Никольский Вестник».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 возложить на заместителя главы Никольского сельского поселения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Карпушову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Глава Никольского </w:t>
      </w:r>
    </w:p>
    <w:p w:rsidR="00D90341" w:rsidRDefault="00D90341" w:rsidP="00D90341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сельского поселения                                                           Л.А. Котова</w:t>
      </w: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</w:rPr>
      </w:pPr>
    </w:p>
    <w:p w:rsidR="00D90341" w:rsidRDefault="00D90341" w:rsidP="00D90341">
      <w:pPr>
        <w:pStyle w:val="ConsPlusNormal"/>
        <w:ind w:left="5664" w:firstLine="708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Утверждено </w:t>
      </w:r>
    </w:p>
    <w:p w:rsidR="00D90341" w:rsidRDefault="00D90341" w:rsidP="00D90341">
      <w:pPr>
        <w:pStyle w:val="ConsPlusNormal"/>
        <w:ind w:left="495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Постановлением администрации</w:t>
      </w:r>
    </w:p>
    <w:p w:rsidR="00D90341" w:rsidRDefault="00D90341" w:rsidP="00D90341">
      <w:pPr>
        <w:pStyle w:val="ConsPlusNormal"/>
        <w:ind w:left="495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Никольского сельского поселения </w:t>
      </w:r>
    </w:p>
    <w:p w:rsidR="00D90341" w:rsidRDefault="00D90341" w:rsidP="00D90341">
      <w:pPr>
        <w:pStyle w:val="ConsPlusNormal"/>
        <w:ind w:left="495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от 17.05.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</w:rPr>
          <w:t>2012 г</w:t>
        </w:r>
      </w:smartTag>
      <w:r>
        <w:rPr>
          <w:rFonts w:ascii="Times New Roman" w:hAnsi="Times New Roman" w:cs="Times New Roman"/>
        </w:rPr>
        <w:t>. N 13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p w:rsidR="00D90341" w:rsidRDefault="00D90341" w:rsidP="00D9034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D90341" w:rsidRDefault="00D90341" w:rsidP="00D9034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ПОВЫШЕНИИ КВАЛИФИКАЦИИ МУНИЦИПАЛЬНЫХ СЛУЖАЩИХ АДМИНИСТРАЦИИ  НИКОЛЬСКОГО СЕЛЬСКОГО ПОСЕЛЕНИЯ  ТОРБЕЕВСКОГО МУНИЦИПАЛЬНОГО РАЙОНА 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организации повышения квалификации, требования к повышению квалификации и последовательность оформления заявок на повышение квалификации муниципальных служащих администрации Никольского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Положение распространяет действие на лиц, проходящих муниципальную службу в администрации Никольского сельского поселения.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Положение разработано в соответствии с Трудовым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 марта 2007г.  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N 25-ФЗ "О муниципальной службе в Российской Федерации", Указом Главы Республики Мордовия от 8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24-УГ «О Программе Республики Мордовия «Развитие муниципальной службы в Республике Мордовия (2011-2014 годы)», постановлением администрации Никольского сельского </w:t>
      </w:r>
      <w:r w:rsidR="00BF4EA2">
        <w:rPr>
          <w:rFonts w:ascii="Times New Roman" w:hAnsi="Times New Roman" w:cs="Times New Roman"/>
          <w:sz w:val="28"/>
          <w:szCs w:val="28"/>
        </w:rPr>
        <w:t xml:space="preserve"> поселения  от 16</w:t>
      </w:r>
      <w:bookmarkStart w:id="0" w:name="_GoBack"/>
      <w:bookmarkEnd w:id="0"/>
      <w:r w:rsidR="00BF4EA2">
        <w:rPr>
          <w:rFonts w:ascii="Times New Roman" w:hAnsi="Times New Roman" w:cs="Times New Roman"/>
          <w:sz w:val="28"/>
          <w:szCs w:val="28"/>
        </w:rPr>
        <w:t>.11.2011г. № 28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Программы развития м</w:t>
      </w:r>
      <w:r w:rsidR="00BF4EA2">
        <w:rPr>
          <w:rFonts w:ascii="Times New Roman" w:hAnsi="Times New Roman" w:cs="Times New Roman"/>
          <w:sz w:val="28"/>
          <w:szCs w:val="28"/>
        </w:rPr>
        <w:t xml:space="preserve">униципальной службы в Никольском </w:t>
      </w:r>
      <w:r>
        <w:rPr>
          <w:rFonts w:ascii="Times New Roman" w:hAnsi="Times New Roman" w:cs="Times New Roman"/>
          <w:sz w:val="28"/>
          <w:szCs w:val="28"/>
        </w:rPr>
        <w:t xml:space="preserve"> сельском  поселении на 2011-2014гг», </w:t>
      </w:r>
      <w:proofErr w:type="gramEnd"/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Повышением квалификации муниципальных служащих (далее - повышение квалификации) является обновление знаний и совершенствование навыков муниципальных служащих, имеющих профессиональное образование, в связи с повышением требований к уровню их квалификации и необходимостью освоения ими новых способов решения профессиональных задач.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Основными принципами повышения квалификации муниципальных служащих являются обязательность, периодичность, целевая направленность, а также единство требований к повышению квалификации муниципальных служащих.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Повышение квалификации осуществляется в имеющих государственную аккредитацию образовательных учреждениях высшего профессионального, среднего профессионального и дополнительного профессионального образования.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Повышение квалификации муниципальных служащих осуществляется как за счет средств местного бюджета, так и за счет средств республиканского бюджета Республики Мордовия (финансирование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процесса обучения) и местного бюджета (финансирование командировочных расходов)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90341" w:rsidRDefault="00D90341" w:rsidP="00D9034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Основания направления муниципального служащего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повышение квалификации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Основаниями направления муниципального служащего на повышение квалификации являются: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поступление на муниципальную службу;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наступление очередного срока повышения квалификации;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-назначение муниципального служащего на иную должность муниципальной службы в порядке должностного роста;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включение муниципального служащего в кадровый резерв на замещение вакантной должности муниципальной службы;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перевод на должность муниципальной службы иной специальности;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рекомендации  аттестационной комиссии.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Муниципальный служащий, впервые принятый на должность муниципальной службы, направляется на повышение квалификации по истечении испытательного срока или шести месяцев после поступления на муниципальную службу.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Повышение квалификации муниципального служащего осуществляется по мере необходимости, определяемой представителем нанимателя (работодателем), но не реже одного раза в три года.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Требования к повышению квалификации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Повышение квалификации осуществляется в целях: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освоения актуальных изменений в конкретных вопросах профессиональной деятельности муниципальных служащих (тематические и проблемные конференции и семинары) - объемом от 18 до 72 аудиторных часов (краткосрочное повышение квалификации);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комплексного обновления знаний муниципальных служащих по ряду вопросов в установленной сфере профессиональной служебной деятельности для решения соответствующих профессиональных задач - объемом от 73 до 144 аудиторных часов.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При освоении программы повышения квалификации объемом более 72 часов муниципальному служащему в качестве ее разделов могут быть зачтены программы краткосрочного повышения квалификации, освоение которых подтверждено документами государственного образца, полученными не позднее 3 лет до начала обучения соответствующей программе повышения квалификации.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Повышение квалификации муниципального служащего осуществляется с отрывом, с частичным отрывом (до 3 рабочих дней в неделю) и с использованием возможностей дистанционных образовательных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технологий в зависимости от категорий и групп должностей муниципальной службы.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Общий объем аудиторной учебной нагрузки муниципальных служащих в неделю составляет: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обучении с отрывом от муниципальной службы - не более 41 часа, с учетом объема учебной нагрузки - не более 54 часов;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обучении без отрыва или с частичным отрывом от муниципальной службы - не менее 12 часов.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Форма и продолжительность повышения квалификации муниципального служащего устанавливается представителем нанимателя (работодателем) муниципального служащего в зависимости от группы и категории должности муниципальной службы, замещаемой муниципальным служащим.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Повышение квалификации муниципальных служащих, замещающих должности муниципальной службы, относящиеся к высшей, главной, ведущей, старшей и младшей группам должностей муниципальной службы, осуществляется с отрывом, с частичным отрывом или без отрыва от муниципальной службы и с использованием возможностей дистанционных образовательных технологий.</w:t>
      </w:r>
      <w:proofErr w:type="gramEnd"/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На время повышения квалификации, осуществляемой с отрывом от муниципальной службы, за муниципальным служащим сохраняется рабочее место и должность, а также средний заработок.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Муниципальным служащим, направляемым на повышение квалификации с отрывом от муниципальной службы в другую местность, производится оплата командировочных расходов за счет средств местного бюджета в порядке и размерах, которые предусмотрены для лиц, направляемых в служебные командировки.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Освоение муниципальными служащими образовательных программ повышения квалификации завершается обязательной государственной итоговой аттестацией, предусматривающей следующие виды аттестационных испытаний: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краткосрочным программам повышения квалификации - экзамен в форме тестирования;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программам повышения квалификации объемом свыше 72 часов - экзамен в форме тестирования и защита итоговой работы.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По результатам проведения обязательной государственной итоговой аттестации выдаются документы государственного образца: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удостоверение о краткосрочном повышении квалификации - муниципальным служащим, прошедшим обучение программам объемом от 18 до 72 часов;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свидетельство о повышении квалификации - муниципальным служащим, прошедшим обучение программам объемом от 73 до 144 часов.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IV. Организация работы по повышению квалификации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D90341" w:rsidRDefault="00D90341" w:rsidP="00D9034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Работу по организации повышения квалификации муниципальных служащих Никольского сельского поселения, осуществляет заместитель главы  Никольского сельского  поселения.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Заместитель главы Никольского сельского поселения: 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 срок до 15 августа выполняет расчет потребности в повышении квалификации муниципальных служащих;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составляет план повышения квалификации на очередной год с учетом предложений муниципальных служащих;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позднее 1 сентября года, предшествующего расчетному году, представляет план повышения квалификации главе  Никольского сельского  поселения для утверждения.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23.Глава Никольского сельского поселения  направляет утвержденный план повышения квалификации муниципальных служащих в бухгалтерию администрации Никольского сельского поселения и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района. 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повышения квалификации муниципальных служащих  учитывается бухгалтерией администрации Никольского сельского поселения в смете расходов органов местного самоуправления поселения при составлении бюджета поселения на очередной финансовый год.</w:t>
      </w:r>
    </w:p>
    <w:p w:rsidR="00D90341" w:rsidRDefault="00D90341" w:rsidP="00D90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Глава администрации Никольского сельского  поселения может заключать с главой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соглашение по вопросам организации повышения квалификации муниципальных служащих Никольского сельского поселения, которым определяется порядок проведения мероприятий по повышению квалификации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341" w:rsidRDefault="00D90341" w:rsidP="00D90341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>Информация о программах и сроках проведения повышения квалификации доводится до сведения муниципальных служащих Никольского сельского поселения заместителем главы  поселения.</w:t>
      </w:r>
    </w:p>
    <w:p w:rsidR="00D90341" w:rsidRDefault="00D90341" w:rsidP="00D90341">
      <w:pPr>
        <w:spacing w:before="100" w:beforeAutospacing="1" w:after="100" w:afterAutospacing="1"/>
        <w:jc w:val="center"/>
        <w:rPr>
          <w:iCs/>
          <w:sz w:val="28"/>
          <w:szCs w:val="28"/>
        </w:rPr>
      </w:pPr>
    </w:p>
    <w:p w:rsidR="00D90341" w:rsidRDefault="00D90341" w:rsidP="00D90341">
      <w:pPr>
        <w:spacing w:before="100" w:beforeAutospacing="1" w:after="100" w:afterAutospacing="1"/>
        <w:jc w:val="center"/>
        <w:rPr>
          <w:iCs/>
          <w:sz w:val="28"/>
          <w:szCs w:val="28"/>
        </w:rPr>
      </w:pPr>
    </w:p>
    <w:p w:rsidR="00D90341" w:rsidRDefault="00D90341" w:rsidP="00D90341">
      <w:pPr>
        <w:spacing w:before="100" w:beforeAutospacing="1" w:after="100" w:afterAutospacing="1"/>
        <w:jc w:val="center"/>
        <w:rPr>
          <w:iCs/>
          <w:sz w:val="28"/>
          <w:szCs w:val="28"/>
        </w:rPr>
      </w:pPr>
    </w:p>
    <w:p w:rsidR="00D90341" w:rsidRDefault="00D90341" w:rsidP="00D90341">
      <w:pPr>
        <w:spacing w:before="100" w:beforeAutospacing="1" w:after="100" w:afterAutospacing="1"/>
        <w:jc w:val="center"/>
        <w:rPr>
          <w:iCs/>
          <w:sz w:val="28"/>
          <w:szCs w:val="28"/>
        </w:rPr>
      </w:pPr>
    </w:p>
    <w:p w:rsidR="00D90341" w:rsidRDefault="00D90341" w:rsidP="00D90341">
      <w:pPr>
        <w:spacing w:before="100" w:beforeAutospacing="1" w:after="100" w:afterAutospacing="1"/>
        <w:jc w:val="center"/>
        <w:rPr>
          <w:iCs/>
          <w:sz w:val="28"/>
          <w:szCs w:val="28"/>
        </w:rPr>
      </w:pPr>
    </w:p>
    <w:p w:rsidR="00D90341" w:rsidRDefault="00D90341" w:rsidP="00D90341">
      <w:pPr>
        <w:spacing w:before="100" w:beforeAutospacing="1" w:after="100" w:afterAutospacing="1"/>
        <w:jc w:val="center"/>
        <w:rPr>
          <w:iCs/>
          <w:sz w:val="28"/>
          <w:szCs w:val="28"/>
        </w:rPr>
      </w:pPr>
    </w:p>
    <w:p w:rsidR="00D90341" w:rsidRDefault="00D90341" w:rsidP="00D90341">
      <w:pPr>
        <w:spacing w:before="100" w:beforeAutospacing="1" w:after="100" w:afterAutospacing="1"/>
        <w:jc w:val="center"/>
        <w:rPr>
          <w:iCs/>
          <w:sz w:val="28"/>
          <w:szCs w:val="28"/>
        </w:rPr>
      </w:pPr>
    </w:p>
    <w:p w:rsidR="00F50441" w:rsidRDefault="00F50441"/>
    <w:sectPr w:rsidR="00F50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341"/>
    <w:rsid w:val="00BF4EA2"/>
    <w:rsid w:val="00D90341"/>
    <w:rsid w:val="00F5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90341"/>
    <w:rPr>
      <w:color w:val="0000FF"/>
      <w:u w:val="single"/>
    </w:rPr>
  </w:style>
  <w:style w:type="paragraph" w:customStyle="1" w:styleId="ConsPlusNormal">
    <w:name w:val="ConsPlusNormal"/>
    <w:rsid w:val="00D9034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rsid w:val="00D903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1">
    <w:name w:val="FR1"/>
    <w:rsid w:val="00D9034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BF4E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E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90341"/>
    <w:rPr>
      <w:color w:val="0000FF"/>
      <w:u w:val="single"/>
    </w:rPr>
  </w:style>
  <w:style w:type="paragraph" w:customStyle="1" w:styleId="ConsPlusNormal">
    <w:name w:val="ConsPlusNormal"/>
    <w:rsid w:val="00D9034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rsid w:val="00D903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1">
    <w:name w:val="FR1"/>
    <w:rsid w:val="00D9034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BF4E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E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EBB743AC39E948E44A0E79273334E38CF16B0297AC692F002DC9649BEFH6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1EBB743AC39E948E44A1074315F68EB8BF8370F90AF6A785C729239CCFF0328C60910F8616B64FAF3DF98E3H3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EBB743AC39E948E44A0E79273334E38CF1680B94AC692F002DC9649BF6097F814649BA256664FDEFH3K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1EBB743AC39E948E44A0E79273334E38CF16B0593AA692F002DC9649BF6097F814649B2E2H7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1EBB743AC39E948E44A0E79273334E38CF1680B94AC692F002DC9649BF6097F814649BA256664FDEFH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2012-05-18T09:53:00Z</cp:lastPrinted>
  <dcterms:created xsi:type="dcterms:W3CDTF">2012-05-18T09:49:00Z</dcterms:created>
  <dcterms:modified xsi:type="dcterms:W3CDTF">2012-05-18T09:53:00Z</dcterms:modified>
</cp:coreProperties>
</file>