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8E1" w:rsidRPr="00AC48E1" w:rsidRDefault="00AC48E1" w:rsidP="00AC48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ПРОЕКТ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AC48E1" w:rsidRPr="00AC48E1" w:rsidRDefault="00AC48E1" w:rsidP="00AC48E1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AC48E1">
        <w:rPr>
          <w:sz w:val="28"/>
          <w:szCs w:val="28"/>
          <w:lang w:eastAsia="ar-SA"/>
        </w:rPr>
        <w:t>РЕСПУБЛИКИ МОРДОВИЯ</w:t>
      </w:r>
    </w:p>
    <w:p w:rsidR="00AC48E1" w:rsidRPr="00AC48E1" w:rsidRDefault="00AC48E1" w:rsidP="00AC48E1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AC48E1" w:rsidRPr="00AC48E1" w:rsidRDefault="00AC48E1" w:rsidP="00AC48E1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C48E1" w:rsidRPr="00AC48E1" w:rsidRDefault="00AC48E1" w:rsidP="00AC48E1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AC48E1" w:rsidRPr="00AC48E1" w:rsidRDefault="00AC48E1" w:rsidP="00AC48E1">
      <w:pPr>
        <w:snapToGrid w:val="0"/>
        <w:spacing w:line="252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C48E1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«___» 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_______________ 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201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9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г.</w:t>
      </w:r>
      <w:r w:rsidRPr="00AC48E1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proofErr w:type="spellStart"/>
      <w:r w:rsidRPr="00AC48E1">
        <w:rPr>
          <w:rFonts w:ascii="Times New Roman" w:hAnsi="Times New Roman" w:cs="Times New Roman"/>
          <w:b/>
          <w:sz w:val="28"/>
          <w:szCs w:val="28"/>
          <w:lang w:val="ru-RU" w:eastAsia="ru-RU"/>
        </w:rPr>
        <w:t>рп</w:t>
      </w:r>
      <w:proofErr w:type="spellEnd"/>
      <w:r w:rsidRPr="00AC48E1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Торбеево                 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AC48E1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 №</w:t>
      </w:r>
      <w:r w:rsidRPr="00AC48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C48E1">
        <w:rPr>
          <w:rFonts w:ascii="Times New Roman" w:hAnsi="Times New Roman" w:cs="Times New Roman"/>
          <w:b/>
          <w:sz w:val="28"/>
          <w:szCs w:val="28"/>
          <w:lang w:val="ru-RU" w:eastAsia="ru-RU"/>
        </w:rPr>
        <w:t>______</w:t>
      </w:r>
    </w:p>
    <w:p w:rsidR="00AC48E1" w:rsidRPr="00AC48E1" w:rsidRDefault="00AC48E1" w:rsidP="00AC48E1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Об утверждении Программы профилактики нарушений обязательных требований при осуществлении муниципального земельного контроля на 2019 год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</w:t>
      </w:r>
      <w:proofErr w:type="gramStart"/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AC48E1">
          <w:rPr>
            <w:rFonts w:ascii="Times New Roman" w:eastAsia="Times New Roman" w:hAnsi="Times New Roman" w:cs="Times New Roman"/>
            <w:spacing w:val="2"/>
            <w:sz w:val="28"/>
            <w:szCs w:val="28"/>
            <w:u w:val="single"/>
            <w:lang w:eastAsia="ru-RU"/>
          </w:rPr>
          <w:t>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в целях предупреждения нарушений обязательных требований земельного законодательства, законодательства Республики Мордовия в отношении объектов земельных отношений, расположенных в границах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  <w:proofErr w:type="gramEnd"/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1. Утвердить прилагаемую Программу профилактики нарушений обязательных требований при осуществлении муниципального земельного контроля на 2019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(приложение № 1)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2. </w:t>
      </w:r>
      <w:proofErr w:type="gramStart"/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оставляю за собой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3. Настоящее постановление вступает в силу со дня его официального опубликования.</w:t>
      </w:r>
    </w:p>
    <w:p w:rsidR="00AC48E1" w:rsidRDefault="00AC48E1" w:rsidP="00AC48E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AC48E1" w:rsidRDefault="00AC48E1" w:rsidP="00AC48E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Глава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администрации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поселения                                        И.В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Сетяев</w:t>
      </w:r>
      <w:proofErr w:type="spellEnd"/>
    </w:p>
    <w:p w:rsidR="00AC48E1" w:rsidRDefault="00AC48E1" w:rsidP="00AC48E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C48E1" w:rsidRDefault="00AC48E1" w:rsidP="00AC48E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C48E1" w:rsidRDefault="00AC48E1" w:rsidP="00AC48E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C48E1" w:rsidRPr="00AC48E1" w:rsidRDefault="00AC48E1" w:rsidP="00AC48E1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C48E1" w:rsidRDefault="00AC48E1" w:rsidP="00AC48E1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C48E1" w:rsidRDefault="00AC48E1" w:rsidP="00AC48E1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Приложение № 1</w:t>
      </w:r>
    </w:p>
    <w:p w:rsidR="00AC48E1" w:rsidRDefault="00AC48E1" w:rsidP="00AC48E1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 Постановлению администрации</w:t>
      </w:r>
    </w:p>
    <w:p w:rsidR="00AC48E1" w:rsidRDefault="00AC48E1" w:rsidP="00AC48E1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 </w:t>
      </w:r>
    </w:p>
    <w:p w:rsidR="00AC48E1" w:rsidRDefault="00AC48E1" w:rsidP="00AC48E1">
      <w:pPr>
        <w:shd w:val="clear" w:color="auto" w:fill="FFFFFF"/>
        <w:spacing w:after="0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№_____ от ____________________</w:t>
      </w:r>
    </w:p>
    <w:p w:rsidR="00AC48E1" w:rsidRPr="00AC48E1" w:rsidRDefault="00AC48E1" w:rsidP="00AC48E1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Программа профилактики нарушений обязательных требований при осуществлении муниципального земельного контроля на 2019 год</w:t>
      </w:r>
    </w:p>
    <w:p w:rsidR="00AC48E1" w:rsidRPr="00AC48E1" w:rsidRDefault="00AC48E1" w:rsidP="00AC48E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Общие положения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Настоящая программа разработана в целях предупреждения Администрацией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Администрация) нарушений обязательных требований законодательства Российской Федерации, законодательства Республики Мордовия в сфере земельных правоотношений (далее - требования земельного законодательства), за нарушение которых законодательством Российской Федерации, законодательством Республики Мордовия предусмотрена административная и иная ответственность.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1.2. Целями настоящей программы являются: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1) повышение прозрачности деятельности при осуществлении муниципального земельного контроля;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proofErr w:type="gramStart"/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предупреждение нарушений органами государственной власти, органами местного самоуправления, юридическими лицами, индивидуальными предпринимателями и гражданами (далее - подконтрольные субъекты) требований земельного законодательства, включая устранение причин, факторов и условий, способствующих их возможному совершению;</w:t>
      </w:r>
      <w:proofErr w:type="gramEnd"/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3) мотивация к добросовестному соблюдению и исполнению подконтрольными субъектами требований земельного законодательства и, как следствие, сокращение количества нарушений в данной сфере;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4) разъяснение подконтрольным субъектам требований земельного законодательства.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1.3. Задачами настоящей программы являются: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1) формирование единого понимания подконтрольными субъектами требований земельного законодательства;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br/>
        <w:t>2) установление причин, факторов и условий, способствующих нарушениям требований земельного законодательства;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3) выявление наиболее часто встречающихся случаев нарушений требований земельного законодательства и подготовка рекомендации в целях недопущения таких нарушений.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1.4. Профилактические мероприятия планируются и осуществляются на основе соблюдения следующих базовых принципов: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1) принцип понятности - представление информации о требованиях земельного законодательства в простой исчерпывающей форме (описание, пояснение, приведение примеров, обсуждение нормативных правовых актов, в том числе содержащих санкции за несоблюдение вышеуказанных требований);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2) принцип информационной открытости - доступность для подконтрольных субъектов сведений об организации и проведении профилактических мероприятий;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3) принцип обязательности - обязательное проведение профилактических мероприятий;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4) принцип полноты охвата - привлечение к настоящей программе максимально-возможного числа подконтрольных субъектов;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5) принцип релевантности - самостоятельный выбор формы профилактических мероприятий, учитывающий особенности подконтрольных субъектов (специфика деятельности, оптимальный способ коммуникации);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6) принцип актуальности - анализ и актуализация настоящей программы;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7) принцип периодичности - обеспечение регулярности проведения профилактических мероприятий.</w:t>
      </w:r>
    </w:p>
    <w:p w:rsidR="00AC48E1" w:rsidRPr="00AC48E1" w:rsidRDefault="00DC19CF" w:rsidP="00AC48E1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Текущее состояние и ожидаемая результативность профилактических мероприятий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2019 году в целях профилактики нарушений требований земельного законодательства планируется: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1) совершенствование и развитие тематического раздела на официальном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сайте Администрации в информационно-телекоммуникационной сети Интернет по адресу: </w:t>
      </w:r>
      <w:hyperlink r:id="rId6" w:history="1">
        <w:r w:rsidRPr="00ED6123">
          <w:rPr>
            <w:rStyle w:val="a4"/>
            <w:rFonts w:ascii="Times New Roman" w:hAnsi="Times New Roman"/>
            <w:sz w:val="26"/>
            <w:szCs w:val="26"/>
          </w:rPr>
          <w:t>http:\\.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torbeevo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e</w:t>
        </w:r>
        <w:r w:rsidRPr="00ED6123">
          <w:rPr>
            <w:rStyle w:val="a4"/>
            <w:rFonts w:ascii="Times New Roman" w:hAnsi="Times New Roman"/>
            <w:sz w:val="26"/>
            <w:szCs w:val="26"/>
          </w:rPr>
          <w:t>-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mordovia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</w:rPr>
          <w:t>ru</w:t>
        </w:r>
        <w:proofErr w:type="spellEnd"/>
      </w:hyperlink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официальный интернет-сайт):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а) обновление (при необходимости)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в) дополнительное информирование подконтрольных субъектов посредством новостного блока официального интернет-сайта об изменениях в сфере государственного земельного надзора и муниципального земельного контроля;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 консультирование (по телефону) подконтрольных субъектов по вопросам соблюдения требований земельного законодательства.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 учетом запланированных на 2019 год при осуществлении муниципального земельного контроля профилактических мероприятий, ожидается повышение уровня информированности подконтрольных субъектов, что в свою очередь положительно скажется на урегулировании земельных правоотношений на территории </w:t>
      </w:r>
      <w:proofErr w:type="spellStart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увеличении поступлений от земельного налога и (или) арендной платы за землю.</w:t>
      </w:r>
    </w:p>
    <w:p w:rsidR="00AC48E1" w:rsidRPr="00AC48E1" w:rsidRDefault="00DC19CF" w:rsidP="00AC48E1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Механизм оценки эффективности и результативности профилактических мероприятий</w:t>
      </w:r>
    </w:p>
    <w:p w:rsidR="00AC48E1" w:rsidRPr="00AC48E1" w:rsidRDefault="00DC19CF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Основным критерием оценки эффективности и результативности профилактических мероприятий является оценка удовлетворенности подконтрольных субъектов качеством мероприятий проведенных при осуществлении муниципального земельного контроля, в числе которых: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1) информированность о требованиях земельного законодательства и готовящихся изменениях, а также о порядке проведения проверок по соблюдению земельного законодательства, правах и обязанностях подконтрольных субъектов в ходе их проведения;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2) понятность, открытость (доступность) информации о требованиях 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земельного законодательства, обеспечение их однозначного толкования подконтрольными субъектами и Администрацией </w:t>
      </w:r>
      <w:proofErr w:type="spellStart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AC48E1" w:rsidRPr="00AC48E1" w:rsidRDefault="00AC48E1" w:rsidP="00AC48E1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3) вовлечение подконтрольных субъектов при проведении профилактических мероприятий в регулярное взаимодействие.</w:t>
      </w:r>
    </w:p>
    <w:p w:rsidR="00AC48E1" w:rsidRPr="00AC48E1" w:rsidRDefault="00AC48E1" w:rsidP="00AC48E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План-график проведения профилактических мероприятий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284"/>
        <w:gridCol w:w="2179"/>
        <w:gridCol w:w="2205"/>
        <w:gridCol w:w="2125"/>
      </w:tblGrid>
      <w:tr w:rsidR="00AC48E1" w:rsidRPr="00AC48E1" w:rsidTr="006E3577">
        <w:trPr>
          <w:trHeight w:val="15"/>
        </w:trPr>
        <w:tc>
          <w:tcPr>
            <w:tcW w:w="562" w:type="dxa"/>
            <w:hideMark/>
          </w:tcPr>
          <w:p w:rsidR="00AC48E1" w:rsidRPr="00AC48E1" w:rsidRDefault="00AC48E1" w:rsidP="00AC4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4" w:type="dxa"/>
            <w:hideMark/>
          </w:tcPr>
          <w:p w:rsidR="00AC48E1" w:rsidRPr="00AC48E1" w:rsidRDefault="00AC48E1" w:rsidP="00AC4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9" w:type="dxa"/>
            <w:hideMark/>
          </w:tcPr>
          <w:p w:rsidR="00AC48E1" w:rsidRPr="00AC48E1" w:rsidRDefault="00AC48E1" w:rsidP="00AC4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5" w:type="dxa"/>
            <w:hideMark/>
          </w:tcPr>
          <w:p w:rsidR="00AC48E1" w:rsidRPr="00AC48E1" w:rsidRDefault="00AC48E1" w:rsidP="00AC4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5" w:type="dxa"/>
            <w:hideMark/>
          </w:tcPr>
          <w:p w:rsidR="00AC48E1" w:rsidRPr="00AC48E1" w:rsidRDefault="00AC48E1" w:rsidP="00AC48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48E1" w:rsidRPr="00AC48E1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spellStart"/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6E357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программы профилактики нарушений на 20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при осуществлении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6E357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C962F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C962F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6E357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плана проведения плановых проверок юридических лиц и индивидуальных предпринимателей на 20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C962F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C962F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C962F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информирование подконтрольных субъектов о планируемых проверках по соблюдению земельного законодательства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программы профилактики нарушений на 2020 год при осуществлении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AC48E1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на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официальном интернет-сайте плана проведения плановых проверок юридических лиц и индивидуальных предпринимателей на 2020 год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декабрь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своевременное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информирование подконтрольных субъектов о планируемых проверках по соблюдению земельного законодательства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актуальной редакции размещенных на официальном интернет-сайте перечня наименований нормативных правовых актов и (или) их отдельных частей (положений), их реквизитов 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распространение комментариев о содержании новых нормативных правовых актов, сроках и порядке вступления их в действие, а также рекомендации о проведении необходимых организационных, технических мероприятий, направленных на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их внедрение (в том числе, посредством размещения в новостном блоке официального интернет-сайта)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 (по мере необходимости)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 подконтрольных субъектов единого понимания требований земельного законодательства, предоставление им возможности качественно подготовиться к мероприятию по контролю и исключить возможное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возникновение конфликтов (спорных вопросов)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 (по телефону) подконтрольных субъектов по вопросам соблюдения требований земельного законодательства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графика</w:t>
            </w:r>
            <w:proofErr w:type="gramEnd"/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(режима) работы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разъяснения на поставленные вопросы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Информирование-консультирование в ходе рабочих встреч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поступлении соответствующих обращений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разъяснения на поставленные вопросы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предостережений о недопустимости нарушения требований земельного законодательства в соответствии с частями 5 - 7 ст. 8.2 Закона </w:t>
            </w:r>
            <w:hyperlink r:id="rId7" w:history="1">
              <w:r w:rsidRPr="006E357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(при наличии оснований)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подконтрольными субъектами мер по недопущению нарушений требований земельного законодательства и уведомление в установленном порядке органа объявившего предостережение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6E3577" w:rsidP="00AC48E1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6E357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доклада об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осуществлении муниципального земельного контроля на территории </w:t>
            </w:r>
            <w:proofErr w:type="spellStart"/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201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6E357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1 марта 2020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C962F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лица,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6E357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анализ, обобщение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практики, оценка эффективности и результативности муниципального земельного контроля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  <w:bookmarkStart w:id="0" w:name="_GoBack"/>
            <w:bookmarkEnd w:id="0"/>
          </w:p>
        </w:tc>
      </w:tr>
    </w:tbl>
    <w:p w:rsidR="00E81B34" w:rsidRPr="00AC48E1" w:rsidRDefault="00DF2205">
      <w:pPr>
        <w:rPr>
          <w:rFonts w:ascii="Times New Roman" w:hAnsi="Times New Roman" w:cs="Times New Roman"/>
          <w:sz w:val="28"/>
          <w:szCs w:val="28"/>
        </w:rPr>
      </w:pPr>
    </w:p>
    <w:sectPr w:rsidR="00E81B34" w:rsidRPr="00AC4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92"/>
    <w:rsid w:val="001C7892"/>
    <w:rsid w:val="006E3577"/>
    <w:rsid w:val="00AC48E1"/>
    <w:rsid w:val="00BB2A1D"/>
    <w:rsid w:val="00C53E84"/>
    <w:rsid w:val="00DC19CF"/>
    <w:rsid w:val="00DF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5" TargetMode="External"/><Relationship Id="rId5" Type="http://schemas.openxmlformats.org/officeDocument/2006/relationships/hyperlink" Target="http://docs.cntd.ru/document/90213575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1665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cp:lastPrinted>2019-02-07T12:10:00Z</cp:lastPrinted>
  <dcterms:created xsi:type="dcterms:W3CDTF">2019-02-07T12:10:00Z</dcterms:created>
  <dcterms:modified xsi:type="dcterms:W3CDTF">2019-02-07T12:10:00Z</dcterms:modified>
</cp:coreProperties>
</file>