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28D2" w:rsidRPr="005628D2" w:rsidRDefault="005628D2" w:rsidP="005628D2">
      <w:pPr>
        <w:rPr>
          <w:b/>
          <w:bCs/>
          <w:sz w:val="72"/>
          <w:szCs w:val="56"/>
        </w:rPr>
      </w:pPr>
      <w:r w:rsidRPr="005628D2">
        <w:rPr>
          <w:b/>
          <w:bCs/>
          <w:sz w:val="72"/>
          <w:szCs w:val="56"/>
        </w:rPr>
        <w:t>«ВАРЖЕЛЯЙСКИЕ ВЕСТИ»</w:t>
      </w:r>
    </w:p>
    <w:p w:rsidR="005628D2" w:rsidRDefault="005628D2" w:rsidP="005628D2">
      <w:pPr>
        <w:rPr>
          <w:sz w:val="16"/>
          <w:szCs w:val="16"/>
        </w:rPr>
      </w:pPr>
      <w:r>
        <w:rPr>
          <w:sz w:val="16"/>
          <w:szCs w:val="16"/>
        </w:rPr>
        <w:t xml:space="preserve">               УЧРЕДИТЕЛИ: </w:t>
      </w:r>
      <w:proofErr w:type="gramStart"/>
      <w:r>
        <w:rPr>
          <w:sz w:val="16"/>
          <w:szCs w:val="16"/>
        </w:rPr>
        <w:t>местное</w:t>
      </w:r>
      <w:proofErr w:type="gramEnd"/>
      <w:r>
        <w:rPr>
          <w:sz w:val="16"/>
          <w:szCs w:val="16"/>
        </w:rPr>
        <w:t xml:space="preserve">  самоуправления               </w:t>
      </w:r>
      <w:r w:rsidR="00DC1A71">
        <w:rPr>
          <w:sz w:val="16"/>
          <w:szCs w:val="16"/>
        </w:rPr>
        <w:t xml:space="preserve">                              29</w:t>
      </w:r>
      <w:r>
        <w:rPr>
          <w:sz w:val="16"/>
          <w:szCs w:val="16"/>
        </w:rPr>
        <w:t>.12.2018  № 33</w:t>
      </w:r>
    </w:p>
    <w:p w:rsidR="005628D2" w:rsidRDefault="005628D2" w:rsidP="005628D2">
      <w:pPr>
        <w:rPr>
          <w:sz w:val="16"/>
          <w:szCs w:val="16"/>
        </w:rPr>
      </w:pPr>
      <w:r>
        <w:rPr>
          <w:sz w:val="16"/>
          <w:szCs w:val="16"/>
        </w:rPr>
        <w:t xml:space="preserve">                Варжеляйского сельского поселения                                                   Газета выходит с ноября   2005</w:t>
      </w:r>
    </w:p>
    <w:p w:rsidR="00354A77" w:rsidRDefault="00354A77" w:rsidP="00354A77">
      <w:pPr>
        <w:spacing w:after="0" w:line="240" w:lineRule="auto"/>
        <w:jc w:val="center"/>
      </w:pPr>
      <w:r>
        <w:rPr>
          <w:rFonts w:ascii="Times New Roman" w:hAnsi="Times New Roman" w:cs="Times New Roman"/>
          <w:b/>
          <w:bCs/>
          <w:sz w:val="28"/>
          <w:szCs w:val="28"/>
        </w:rPr>
        <w:t xml:space="preserve">АДМИНИСТРАЦИЯ </w:t>
      </w:r>
    </w:p>
    <w:p w:rsidR="00354A77" w:rsidRDefault="00354A77" w:rsidP="00354A77">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ВАРЖЕЛЯЙСКОГО СЕЛЬСКОГО ПОСЕЛЕНИЯ </w:t>
      </w:r>
    </w:p>
    <w:p w:rsidR="00354A77" w:rsidRDefault="00354A77" w:rsidP="00354A77">
      <w:pPr>
        <w:spacing w:after="0" w:line="240" w:lineRule="auto"/>
        <w:jc w:val="center"/>
        <w:rPr>
          <w:rFonts w:ascii="Calibri" w:hAnsi="Calibri" w:cs="Calibri"/>
        </w:rPr>
      </w:pPr>
      <w:r>
        <w:rPr>
          <w:rFonts w:ascii="Times New Roman" w:hAnsi="Times New Roman" w:cs="Times New Roman"/>
          <w:b/>
          <w:bCs/>
          <w:sz w:val="28"/>
          <w:szCs w:val="28"/>
        </w:rPr>
        <w:t>ТОРБЕЕВСКОГО МУНИЦИПАЛЬНОГО РАЙОНА</w:t>
      </w:r>
    </w:p>
    <w:p w:rsidR="00354A77" w:rsidRDefault="00354A77" w:rsidP="00354A77">
      <w:pPr>
        <w:pStyle w:val="FR1"/>
        <w:spacing w:before="0" w:line="240" w:lineRule="auto"/>
        <w:ind w:left="0"/>
        <w:jc w:val="center"/>
      </w:pPr>
      <w:r>
        <w:rPr>
          <w:rFonts w:ascii="Times New Roman" w:hAnsi="Times New Roman" w:cs="Times New Roman"/>
        </w:rPr>
        <w:t>РЕСПУБЛИКИ МОРДОВИЯ</w:t>
      </w:r>
    </w:p>
    <w:p w:rsidR="00354A77" w:rsidRDefault="00354A77" w:rsidP="00354A77">
      <w:pPr>
        <w:spacing w:line="252" w:lineRule="auto"/>
        <w:jc w:val="center"/>
        <w:rPr>
          <w:rFonts w:ascii="Times New Roman" w:hAnsi="Times New Roman" w:cs="Times New Roman"/>
          <w:sz w:val="28"/>
          <w:szCs w:val="28"/>
        </w:rPr>
      </w:pPr>
    </w:p>
    <w:p w:rsidR="00354A77" w:rsidRDefault="00354A77" w:rsidP="00354A77">
      <w:pPr>
        <w:spacing w:line="252" w:lineRule="auto"/>
        <w:jc w:val="center"/>
        <w:rPr>
          <w:rFonts w:ascii="Calibri" w:hAnsi="Calibri" w:cs="Calibri"/>
        </w:rPr>
      </w:pPr>
      <w:r>
        <w:rPr>
          <w:rFonts w:ascii="Times New Roman" w:hAnsi="Times New Roman" w:cs="Times New Roman"/>
          <w:sz w:val="28"/>
          <w:szCs w:val="28"/>
        </w:rPr>
        <w:t>ПОСТАНОВЛЕНИЕ</w:t>
      </w:r>
    </w:p>
    <w:p w:rsidR="00354A77" w:rsidRDefault="00354A77" w:rsidP="00354A77">
      <w:pPr>
        <w:spacing w:line="252" w:lineRule="auto"/>
        <w:jc w:val="center"/>
        <w:rPr>
          <w:rFonts w:ascii="Times New Roman" w:hAnsi="Times New Roman" w:cs="Times New Roman"/>
          <w:b/>
          <w:bCs/>
          <w:sz w:val="28"/>
          <w:szCs w:val="28"/>
        </w:rPr>
      </w:pPr>
    </w:p>
    <w:p w:rsidR="00354A77" w:rsidRDefault="00354A77" w:rsidP="00354A77">
      <w:pPr>
        <w:snapToGrid w:val="0"/>
        <w:spacing w:line="252" w:lineRule="auto"/>
        <w:jc w:val="center"/>
        <w:rPr>
          <w:rFonts w:ascii="Calibri" w:hAnsi="Calibri" w:cs="Calibri"/>
        </w:rPr>
      </w:pPr>
      <w:r>
        <w:rPr>
          <w:rFonts w:ascii="Times New Roman" w:hAnsi="Times New Roman" w:cs="Times New Roman"/>
          <w:sz w:val="28"/>
          <w:szCs w:val="28"/>
        </w:rPr>
        <w:t xml:space="preserve">«28»декабря 2018 г </w:t>
      </w:r>
      <w:r>
        <w:rPr>
          <w:rFonts w:ascii="Times New Roman" w:hAnsi="Times New Roman" w:cs="Times New Roman"/>
          <w:sz w:val="28"/>
        </w:rPr>
        <w:t xml:space="preserve">                 с</w:t>
      </w:r>
      <w:proofErr w:type="gramStart"/>
      <w:r>
        <w:rPr>
          <w:rFonts w:ascii="Times New Roman" w:hAnsi="Times New Roman" w:cs="Times New Roman"/>
          <w:sz w:val="28"/>
        </w:rPr>
        <w:t>.В</w:t>
      </w:r>
      <w:proofErr w:type="gramEnd"/>
      <w:r>
        <w:rPr>
          <w:rFonts w:ascii="Times New Roman" w:hAnsi="Times New Roman" w:cs="Times New Roman"/>
          <w:sz w:val="28"/>
        </w:rPr>
        <w:t>аржеляй                                 №27</w:t>
      </w:r>
    </w:p>
    <w:p w:rsidR="00354A77" w:rsidRDefault="00354A77" w:rsidP="00354A77">
      <w:pPr>
        <w:spacing w:line="252" w:lineRule="auto"/>
        <w:jc w:val="center"/>
        <w:rPr>
          <w:rFonts w:ascii="Times New Roman" w:hAnsi="Times New Roman" w:cs="Times New Roman"/>
          <w:sz w:val="28"/>
        </w:rPr>
      </w:pPr>
    </w:p>
    <w:p w:rsidR="00354A77" w:rsidRDefault="00354A77" w:rsidP="00354A77">
      <w:pPr>
        <w:pStyle w:val="ConsPlusNormal"/>
        <w:ind w:left="-142" w:firstLine="862"/>
        <w:jc w:val="center"/>
        <w:rPr>
          <w:rFonts w:ascii="Times New Roman" w:hAnsi="Times New Roman" w:cs="Times New Roman"/>
          <w:sz w:val="28"/>
          <w:szCs w:val="28"/>
        </w:rPr>
      </w:pPr>
      <w:r>
        <w:rPr>
          <w:rFonts w:ascii="Times New Roman" w:hAnsi="Times New Roman" w:cs="Times New Roman"/>
          <w:sz w:val="28"/>
          <w:szCs w:val="28"/>
        </w:rPr>
        <w:t xml:space="preserve">Об утверждении </w:t>
      </w:r>
      <w:proofErr w:type="gramStart"/>
      <w:r>
        <w:rPr>
          <w:rFonts w:ascii="Times New Roman" w:hAnsi="Times New Roman" w:cs="Times New Roman"/>
          <w:sz w:val="28"/>
          <w:szCs w:val="28"/>
        </w:rPr>
        <w:t>Порядка санкционирования оплаты  денежных обязательств получателей средств  бюджета</w:t>
      </w:r>
      <w:proofErr w:type="gramEnd"/>
      <w:r>
        <w:rPr>
          <w:rFonts w:ascii="Times New Roman" w:hAnsi="Times New Roman" w:cs="Times New Roman"/>
          <w:sz w:val="28"/>
          <w:szCs w:val="28"/>
        </w:rPr>
        <w:t xml:space="preserve">  Варжеляйского сельского поселения Торбеевского муниципального района Республики Мордовия и администраторов источников финансирования дефицита бюджета Варжеляйского сельского поселения Торбеевского муниципального района</w:t>
      </w:r>
    </w:p>
    <w:p w:rsidR="00354A77" w:rsidRDefault="00354A77" w:rsidP="00354A77">
      <w:pPr>
        <w:pStyle w:val="ConsPlusNormal"/>
        <w:ind w:left="-142" w:firstLine="862"/>
        <w:jc w:val="center"/>
        <w:rPr>
          <w:rFonts w:ascii="Calibri" w:hAnsi="Calibri" w:cs="Calibri"/>
          <w:sz w:val="22"/>
          <w:szCs w:val="22"/>
        </w:rPr>
      </w:pPr>
      <w:r>
        <w:rPr>
          <w:rFonts w:ascii="Times New Roman" w:hAnsi="Times New Roman" w:cs="Times New Roman"/>
          <w:sz w:val="28"/>
          <w:szCs w:val="28"/>
        </w:rPr>
        <w:t>Республики Мордовия</w:t>
      </w:r>
    </w:p>
    <w:p w:rsidR="00354A77" w:rsidRDefault="00354A77" w:rsidP="00354A77">
      <w:pPr>
        <w:spacing w:line="252" w:lineRule="auto"/>
        <w:jc w:val="center"/>
        <w:rPr>
          <w:rFonts w:ascii="Times New Roman" w:hAnsi="Times New Roman" w:cs="Times New Roman"/>
          <w:sz w:val="28"/>
          <w:szCs w:val="28"/>
        </w:rPr>
      </w:pPr>
    </w:p>
    <w:p w:rsidR="00354A77" w:rsidRDefault="00354A77" w:rsidP="00354A77">
      <w:pPr>
        <w:spacing w:line="252" w:lineRule="auto"/>
        <w:jc w:val="both"/>
        <w:rPr>
          <w:rFonts w:ascii="Calibri" w:hAnsi="Calibri" w:cs="Calibri"/>
        </w:rPr>
      </w:pPr>
      <w:r>
        <w:rPr>
          <w:rFonts w:ascii="Times New Roman" w:eastAsia="Times New Roman" w:hAnsi="Times New Roman" w:cs="Times New Roman"/>
          <w:sz w:val="28"/>
        </w:rPr>
        <w:t xml:space="preserve">         </w:t>
      </w:r>
      <w:r>
        <w:rPr>
          <w:rFonts w:ascii="Times New Roman" w:hAnsi="Times New Roman" w:cs="Times New Roman"/>
          <w:sz w:val="28"/>
        </w:rPr>
        <w:t>Руководствуясь статьями 219 и 219.2 Бюджетного кодекса Российской Федерации, Администрация Варжеляйского сельского поселения Торбеевского муниципального района Республики Мордовия</w:t>
      </w:r>
    </w:p>
    <w:p w:rsidR="00354A77" w:rsidRDefault="00354A77" w:rsidP="00354A77">
      <w:pPr>
        <w:spacing w:line="252" w:lineRule="auto"/>
        <w:jc w:val="both"/>
        <w:rPr>
          <w:rFonts w:ascii="Times New Roman" w:hAnsi="Times New Roman" w:cs="Times New Roman"/>
          <w:sz w:val="28"/>
        </w:rPr>
      </w:pPr>
    </w:p>
    <w:p w:rsidR="00354A77" w:rsidRDefault="00354A77" w:rsidP="00354A77">
      <w:pPr>
        <w:spacing w:line="252" w:lineRule="auto"/>
        <w:jc w:val="center"/>
        <w:rPr>
          <w:rFonts w:ascii="Calibri" w:hAnsi="Calibri" w:cs="Calibri"/>
        </w:rPr>
      </w:pPr>
      <w:r>
        <w:rPr>
          <w:rFonts w:ascii="Times New Roman" w:hAnsi="Times New Roman" w:cs="Times New Roman"/>
          <w:sz w:val="28"/>
        </w:rPr>
        <w:t>ПОСТАНОВЛЯЕТ:</w:t>
      </w:r>
    </w:p>
    <w:p w:rsidR="00354A77" w:rsidRDefault="00354A77" w:rsidP="00354A77">
      <w:pPr>
        <w:pStyle w:val="ConsPlusNormal"/>
        <w:jc w:val="both"/>
      </w:pPr>
      <w:r>
        <w:rPr>
          <w:rFonts w:ascii="Times New Roman" w:hAnsi="Times New Roman" w:cs="Times New Roman"/>
          <w:sz w:val="28"/>
        </w:rPr>
        <w:t xml:space="preserve">         1. Утвердить прилагаемый Порядок </w:t>
      </w:r>
      <w:proofErr w:type="gramStart"/>
      <w:r>
        <w:rPr>
          <w:rFonts w:ascii="Times New Roman" w:hAnsi="Times New Roman" w:cs="Times New Roman"/>
          <w:sz w:val="28"/>
        </w:rPr>
        <w:t>санкционирования оплаты</w:t>
      </w:r>
      <w:r>
        <w:rPr>
          <w:rFonts w:ascii="Times New Roman" w:hAnsi="Times New Roman" w:cs="Times New Roman"/>
          <w:sz w:val="28"/>
          <w:szCs w:val="28"/>
        </w:rPr>
        <w:t xml:space="preserve"> денежных обязательств получателей средств бюджета</w:t>
      </w:r>
      <w:proofErr w:type="gramEnd"/>
      <w:r>
        <w:rPr>
          <w:rFonts w:ascii="Times New Roman" w:hAnsi="Times New Roman" w:cs="Times New Roman"/>
          <w:sz w:val="28"/>
          <w:szCs w:val="28"/>
        </w:rPr>
        <w:t xml:space="preserve">  Варжеляйского сельского поселения Торбеевского муниципального района Республики Мордовия и администраторов источников финансирования дефицита бюджета Варжеляйского сельского поселения Торбеевского муниципального района Республики Мордовия.</w:t>
      </w:r>
    </w:p>
    <w:p w:rsidR="00354A77" w:rsidRDefault="00354A77" w:rsidP="00354A77">
      <w:pPr>
        <w:pStyle w:val="ConsPlusNormal"/>
        <w:jc w:val="both"/>
      </w:pPr>
    </w:p>
    <w:p w:rsidR="00354A77" w:rsidRDefault="00354A77" w:rsidP="00354A77">
      <w:pPr>
        <w:spacing w:after="0" w:line="240" w:lineRule="auto"/>
        <w:jc w:val="both"/>
      </w:pPr>
      <w:r>
        <w:rPr>
          <w:rFonts w:ascii="Times New Roman" w:eastAsia="Times New Roman" w:hAnsi="Times New Roman" w:cs="Times New Roman"/>
          <w:sz w:val="28"/>
        </w:rPr>
        <w:t xml:space="preserve">         </w:t>
      </w:r>
      <w:r>
        <w:rPr>
          <w:rFonts w:ascii="Times New Roman" w:hAnsi="Times New Roman" w:cs="Times New Roman"/>
          <w:sz w:val="28"/>
        </w:rPr>
        <w:t xml:space="preserve">2. </w:t>
      </w:r>
      <w:proofErr w:type="gramStart"/>
      <w:r>
        <w:rPr>
          <w:rFonts w:ascii="Times New Roman" w:hAnsi="Times New Roman" w:cs="Times New Roman"/>
          <w:sz w:val="28"/>
        </w:rPr>
        <w:t>Контроль за</w:t>
      </w:r>
      <w:proofErr w:type="gramEnd"/>
      <w:r>
        <w:rPr>
          <w:rFonts w:ascii="Times New Roman" w:hAnsi="Times New Roman" w:cs="Times New Roman"/>
          <w:sz w:val="28"/>
        </w:rPr>
        <w:t xml:space="preserve"> исполнением настоящего постановления возложить на  – бухгалтера  администрации Варжеляйского сельского поселения  Торбеевского муниципального района Республики Мордовия Е.С.Фирсову</w:t>
      </w:r>
    </w:p>
    <w:p w:rsidR="00354A77" w:rsidRDefault="00354A77" w:rsidP="00354A77">
      <w:pPr>
        <w:spacing w:after="0" w:line="240" w:lineRule="auto"/>
        <w:ind w:firstLine="720"/>
        <w:jc w:val="both"/>
        <w:rPr>
          <w:rFonts w:ascii="Times New Roman" w:hAnsi="Times New Roman" w:cs="Times New Roman"/>
          <w:sz w:val="28"/>
        </w:rPr>
      </w:pPr>
    </w:p>
    <w:p w:rsidR="00354A77" w:rsidRPr="00217DAE" w:rsidRDefault="00354A77" w:rsidP="00217DAE">
      <w:pPr>
        <w:spacing w:after="0" w:line="240" w:lineRule="auto"/>
        <w:jc w:val="both"/>
        <w:rPr>
          <w:rFonts w:ascii="Calibri" w:hAnsi="Calibri" w:cs="Calibri"/>
        </w:rPr>
      </w:pPr>
      <w:r>
        <w:rPr>
          <w:rFonts w:ascii="Times New Roman" w:eastAsia="Times New Roman" w:hAnsi="Times New Roman" w:cs="Times New Roman"/>
          <w:sz w:val="28"/>
        </w:rPr>
        <w:t xml:space="preserve">         </w:t>
      </w:r>
      <w:r>
        <w:rPr>
          <w:rFonts w:ascii="Times New Roman" w:hAnsi="Times New Roman" w:cs="Times New Roman"/>
          <w:sz w:val="28"/>
        </w:rPr>
        <w:t>3. Настоящее постановление вступает в силу со дня  его официального опубликования и распространяет свое действие на правоотношения, возникшие с 1 января 2019 года.</w:t>
      </w:r>
    </w:p>
    <w:p w:rsidR="00354A77" w:rsidRDefault="00354A77" w:rsidP="00354A77">
      <w:pPr>
        <w:spacing w:after="0" w:line="240" w:lineRule="auto"/>
        <w:jc w:val="both"/>
        <w:rPr>
          <w:rFonts w:ascii="Times New Roman" w:hAnsi="Times New Roman" w:cs="Times New Roman"/>
          <w:sz w:val="28"/>
        </w:rPr>
      </w:pPr>
      <w:r>
        <w:rPr>
          <w:rFonts w:ascii="Times New Roman" w:hAnsi="Times New Roman" w:cs="Times New Roman"/>
          <w:sz w:val="28"/>
        </w:rPr>
        <w:t>Глава Варжеляйского</w:t>
      </w:r>
    </w:p>
    <w:p w:rsidR="00354A77" w:rsidRDefault="00354A77" w:rsidP="00354A77">
      <w:pPr>
        <w:spacing w:after="0" w:line="240" w:lineRule="auto"/>
        <w:jc w:val="both"/>
        <w:rPr>
          <w:rFonts w:ascii="Calibri" w:hAnsi="Calibri" w:cs="Calibri"/>
        </w:rPr>
      </w:pPr>
      <w:r>
        <w:rPr>
          <w:rFonts w:ascii="Times New Roman" w:hAnsi="Times New Roman" w:cs="Times New Roman"/>
          <w:sz w:val="28"/>
        </w:rPr>
        <w:t>сельского поселения:                                                          В.В.Иванов</w:t>
      </w:r>
    </w:p>
    <w:p w:rsidR="00354A77" w:rsidRDefault="00354A77" w:rsidP="00354A77">
      <w:pPr>
        <w:spacing w:after="0" w:line="240" w:lineRule="auto"/>
        <w:jc w:val="right"/>
        <w:rPr>
          <w:rFonts w:ascii="Times New Roman" w:hAnsi="Times New Roman" w:cs="Times New Roman"/>
          <w:sz w:val="24"/>
          <w:szCs w:val="24"/>
        </w:rPr>
      </w:pPr>
    </w:p>
    <w:p w:rsidR="00354A77" w:rsidRDefault="00354A77" w:rsidP="00354A77">
      <w:pPr>
        <w:pStyle w:val="ConsPlusNormal"/>
        <w:jc w:val="right"/>
        <w:rPr>
          <w:rFonts w:ascii="Times New Roman" w:hAnsi="Times New Roman" w:cs="Times New Roman"/>
          <w:sz w:val="24"/>
          <w:szCs w:val="24"/>
        </w:rPr>
      </w:pPr>
    </w:p>
    <w:p w:rsidR="00354A77" w:rsidRDefault="00354A77" w:rsidP="00354A77">
      <w:pPr>
        <w:pStyle w:val="ConsPlusNormal"/>
        <w:jc w:val="right"/>
        <w:rPr>
          <w:rFonts w:ascii="Times New Roman" w:hAnsi="Times New Roman" w:cs="Times New Roman"/>
          <w:sz w:val="24"/>
          <w:szCs w:val="24"/>
        </w:rPr>
      </w:pPr>
    </w:p>
    <w:p w:rsidR="00354A77" w:rsidRDefault="00354A77" w:rsidP="00354A77">
      <w:pPr>
        <w:pStyle w:val="ConsPlusNormal"/>
        <w:jc w:val="right"/>
        <w:rPr>
          <w:rFonts w:ascii="Times New Roman" w:hAnsi="Times New Roman" w:cs="Times New Roman"/>
          <w:sz w:val="24"/>
          <w:szCs w:val="24"/>
        </w:rPr>
      </w:pPr>
    </w:p>
    <w:p w:rsidR="00354A77" w:rsidRDefault="00354A77" w:rsidP="00354A77">
      <w:pPr>
        <w:pStyle w:val="ConsPlusNormal"/>
        <w:jc w:val="right"/>
        <w:rPr>
          <w:rFonts w:ascii="Times New Roman" w:hAnsi="Times New Roman" w:cs="Times New Roman"/>
          <w:sz w:val="24"/>
          <w:szCs w:val="24"/>
        </w:rPr>
      </w:pPr>
    </w:p>
    <w:p w:rsidR="00354A77" w:rsidRDefault="00354A77" w:rsidP="00354A77">
      <w:pPr>
        <w:pStyle w:val="ConsPlusNormal"/>
        <w:jc w:val="right"/>
        <w:rPr>
          <w:rFonts w:ascii="Calibri" w:hAnsi="Calibri" w:cs="Calibri"/>
          <w:sz w:val="22"/>
          <w:szCs w:val="22"/>
        </w:rPr>
      </w:pPr>
      <w:r>
        <w:rPr>
          <w:rFonts w:ascii="Times New Roman" w:hAnsi="Times New Roman" w:cs="Times New Roman"/>
          <w:sz w:val="24"/>
          <w:szCs w:val="24"/>
        </w:rPr>
        <w:t>Утвержден</w:t>
      </w:r>
    </w:p>
    <w:p w:rsidR="00354A77" w:rsidRDefault="00354A77" w:rsidP="00354A77">
      <w:pPr>
        <w:pStyle w:val="ConsPlusNormal"/>
        <w:jc w:val="right"/>
      </w:pPr>
      <w:r>
        <w:rPr>
          <w:rFonts w:ascii="Times New Roman" w:hAnsi="Times New Roman" w:cs="Times New Roman"/>
          <w:sz w:val="24"/>
          <w:szCs w:val="24"/>
        </w:rPr>
        <w:t>постановлением  Администрации Варжеляйского</w:t>
      </w:r>
    </w:p>
    <w:p w:rsidR="00354A77" w:rsidRDefault="00354A77" w:rsidP="00354A77">
      <w:pPr>
        <w:pStyle w:val="ConsPlusNormal"/>
        <w:jc w:val="right"/>
      </w:pPr>
      <w:r>
        <w:rPr>
          <w:rFonts w:ascii="Times New Roman" w:hAnsi="Times New Roman" w:cs="Times New Roman"/>
          <w:sz w:val="24"/>
          <w:szCs w:val="24"/>
        </w:rPr>
        <w:t>Торбеевского муниципального района</w:t>
      </w:r>
    </w:p>
    <w:p w:rsidR="00354A77" w:rsidRDefault="00354A77" w:rsidP="00354A77">
      <w:pPr>
        <w:pStyle w:val="ConsPlusNormal"/>
        <w:jc w:val="right"/>
      </w:pPr>
      <w:r>
        <w:rPr>
          <w:rFonts w:ascii="Times New Roman" w:hAnsi="Times New Roman" w:cs="Times New Roman"/>
          <w:sz w:val="24"/>
          <w:szCs w:val="24"/>
        </w:rPr>
        <w:t>Республики Мордовия</w:t>
      </w:r>
    </w:p>
    <w:p w:rsidR="00354A77" w:rsidRDefault="00354A77" w:rsidP="00354A77">
      <w:pPr>
        <w:pStyle w:val="ConsPlusNormal"/>
        <w:jc w:val="right"/>
      </w:pPr>
      <w:r>
        <w:rPr>
          <w:rFonts w:ascii="Times New Roman" w:hAnsi="Times New Roman" w:cs="Times New Roman"/>
          <w:sz w:val="24"/>
          <w:szCs w:val="24"/>
        </w:rPr>
        <w:t xml:space="preserve">       № 27 от 28 декабря 2018г</w:t>
      </w:r>
    </w:p>
    <w:p w:rsidR="00354A77" w:rsidRDefault="00354A77" w:rsidP="00354A77">
      <w:pPr>
        <w:pStyle w:val="ConsPlusNormal"/>
        <w:jc w:val="both"/>
        <w:rPr>
          <w:rFonts w:ascii="Times New Roman" w:hAnsi="Times New Roman" w:cs="Times New Roman"/>
          <w:sz w:val="24"/>
          <w:szCs w:val="24"/>
        </w:rPr>
      </w:pPr>
    </w:p>
    <w:p w:rsidR="00354A77" w:rsidRDefault="00354A77" w:rsidP="00354A77">
      <w:pPr>
        <w:pStyle w:val="ConsPlusTitle"/>
        <w:jc w:val="center"/>
        <w:rPr>
          <w:rFonts w:ascii="Times New Roman" w:hAnsi="Times New Roman" w:cs="Times New Roman"/>
          <w:sz w:val="28"/>
          <w:szCs w:val="28"/>
        </w:rPr>
      </w:pPr>
      <w:bookmarkStart w:id="0" w:name="P38"/>
      <w:bookmarkEnd w:id="0"/>
      <w:r>
        <w:rPr>
          <w:rFonts w:ascii="Times New Roman" w:hAnsi="Times New Roman" w:cs="Times New Roman"/>
          <w:sz w:val="28"/>
          <w:szCs w:val="28"/>
        </w:rPr>
        <w:t xml:space="preserve">Порядок </w:t>
      </w:r>
    </w:p>
    <w:p w:rsidR="00354A77" w:rsidRDefault="00354A77" w:rsidP="00354A77">
      <w:pPr>
        <w:pStyle w:val="ConsPlusTitle"/>
        <w:jc w:val="center"/>
        <w:rPr>
          <w:sz w:val="28"/>
          <w:szCs w:val="28"/>
        </w:rPr>
      </w:pPr>
      <w:r>
        <w:rPr>
          <w:rFonts w:ascii="Times New Roman" w:hAnsi="Times New Roman" w:cs="Times New Roman"/>
          <w:sz w:val="28"/>
          <w:szCs w:val="28"/>
        </w:rPr>
        <w:t xml:space="preserve">санкционирования </w:t>
      </w:r>
      <w:proofErr w:type="gramStart"/>
      <w:r>
        <w:rPr>
          <w:rFonts w:ascii="Times New Roman" w:hAnsi="Times New Roman" w:cs="Times New Roman"/>
          <w:sz w:val="28"/>
          <w:szCs w:val="28"/>
        </w:rPr>
        <w:t>оплаты денежных обязательств получателей средств бюджета</w:t>
      </w:r>
      <w:proofErr w:type="gramEnd"/>
      <w:r>
        <w:rPr>
          <w:rFonts w:ascii="Times New Roman" w:hAnsi="Times New Roman" w:cs="Times New Roman"/>
          <w:sz w:val="28"/>
          <w:szCs w:val="28"/>
        </w:rPr>
        <w:t xml:space="preserve"> Варжеляйского сельского поселения Торбеевского муниципального района Республики Мордовия и администраторов источников финансирования дефицита бюджета Варжеляйского сельского поселения  Торбеевского муниципального района Республики Мордовия</w:t>
      </w:r>
    </w:p>
    <w:p w:rsidR="00354A77" w:rsidRDefault="00354A77" w:rsidP="00354A77">
      <w:pPr>
        <w:pStyle w:val="ConsPlusNormal"/>
        <w:jc w:val="both"/>
        <w:rPr>
          <w:rFonts w:ascii="Times New Roman" w:hAnsi="Times New Roman" w:cs="Times New Roman"/>
          <w:sz w:val="28"/>
          <w:szCs w:val="28"/>
        </w:rPr>
      </w:pPr>
    </w:p>
    <w:p w:rsidR="00354A77" w:rsidRDefault="00354A77" w:rsidP="00354A77">
      <w:pPr>
        <w:pStyle w:val="ConsPlusNormal"/>
        <w:jc w:val="center"/>
        <w:rPr>
          <w:rFonts w:ascii="Calibri" w:hAnsi="Calibri" w:cs="Calibri"/>
          <w:sz w:val="28"/>
          <w:szCs w:val="28"/>
        </w:rPr>
      </w:pPr>
      <w:r>
        <w:rPr>
          <w:rFonts w:ascii="Times New Roman" w:hAnsi="Times New Roman" w:cs="Times New Roman"/>
          <w:sz w:val="28"/>
          <w:szCs w:val="28"/>
        </w:rPr>
        <w:t>I. Общие положения</w:t>
      </w:r>
    </w:p>
    <w:p w:rsidR="00354A77" w:rsidRDefault="00354A77" w:rsidP="00354A77">
      <w:pPr>
        <w:pStyle w:val="ConsPlusNormal"/>
        <w:jc w:val="both"/>
        <w:rPr>
          <w:rFonts w:ascii="Times New Roman" w:hAnsi="Times New Roman" w:cs="Times New Roman"/>
          <w:sz w:val="28"/>
          <w:szCs w:val="28"/>
        </w:rPr>
      </w:pPr>
    </w:p>
    <w:p w:rsidR="00354A77" w:rsidRDefault="00354A77" w:rsidP="00354A77">
      <w:pPr>
        <w:pStyle w:val="ConsPlusNormal"/>
        <w:ind w:firstLine="540"/>
        <w:jc w:val="both"/>
        <w:rPr>
          <w:rFonts w:ascii="Calibri" w:hAnsi="Calibri" w:cs="Calibri"/>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Настоящий Порядок разработан в соответствии со </w:t>
      </w:r>
      <w:hyperlink r:id="rId6" w:history="1">
        <w:r>
          <w:rPr>
            <w:rStyle w:val="a3"/>
            <w:rFonts w:ascii="Times New Roman" w:hAnsi="Times New Roman" w:cs="Times New Roman"/>
            <w:sz w:val="28"/>
            <w:szCs w:val="28"/>
          </w:rPr>
          <w:t>статьями 219</w:t>
        </w:r>
      </w:hyperlink>
      <w:r>
        <w:rPr>
          <w:rFonts w:ascii="Times New Roman" w:hAnsi="Times New Roman" w:cs="Times New Roman"/>
          <w:sz w:val="28"/>
          <w:szCs w:val="28"/>
        </w:rPr>
        <w:t xml:space="preserve"> и </w:t>
      </w:r>
      <w:hyperlink r:id="rId7" w:history="1">
        <w:r>
          <w:rPr>
            <w:rStyle w:val="a3"/>
            <w:rFonts w:ascii="Times New Roman" w:hAnsi="Times New Roman" w:cs="Times New Roman"/>
            <w:sz w:val="28"/>
            <w:szCs w:val="28"/>
          </w:rPr>
          <w:t>219.2</w:t>
        </w:r>
      </w:hyperlink>
      <w:r>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Варжеляйского сельского поселения Торбеевского муниципального района Республики Мордовия и администраторов источников финансирования дефицита бюджета Варжеляйского сельского поселения  Торбеевского муниципального района Республики Мордовия (далее - орган, осуществляющий открытие и ведение лицевых счетов), оплаты за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счет средств  бюджета Варжеляйского сельского поселения Торбеевского муниципального района Республики Мордовия (далее -  бюджет Варжеляйского сельского поселения  Торбеевского муниципального района) денежных обязательств получателей средств бюджета Варжеляйского сельского поселения Торбеевского  муниципального района Республики Мордовия и главных администраторов (администраторов источников финансирования дефицита бюджета Варжеляйского сельского поселения Торбеевского муниципального района Республики Мордовия) (далее - администраторы источников).</w:t>
      </w:r>
      <w:proofErr w:type="gramEnd"/>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Для оплаты денежных обязательств получатель средств бюджета Варжеляйского сельского поселения Торбеевского муниципального района,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Варжеляйского сельского поселения Торбеевского муниципального района,  администратора источников, лицевого счета для учета операций по переданным полномочиям получателя средств бюджета Варжеляйского сельского поселения Торбеевского муниципального района (далее - соответствующий лицевой</w:t>
      </w:r>
      <w:proofErr w:type="gramEnd"/>
      <w:r>
        <w:rPr>
          <w:rFonts w:ascii="Times New Roman" w:hAnsi="Times New Roman" w:cs="Times New Roman"/>
          <w:sz w:val="28"/>
          <w:szCs w:val="28"/>
        </w:rPr>
        <w:t xml:space="preserve"> счет):</w:t>
      </w:r>
    </w:p>
    <w:p w:rsidR="00354A77" w:rsidRDefault="00DC2805" w:rsidP="00354A77">
      <w:pPr>
        <w:pStyle w:val="ConsPlusNormal"/>
        <w:spacing w:before="220"/>
        <w:ind w:firstLine="540"/>
        <w:jc w:val="both"/>
        <w:rPr>
          <w:sz w:val="28"/>
          <w:szCs w:val="28"/>
        </w:rPr>
      </w:pPr>
      <w:hyperlink r:id="rId8" w:history="1">
        <w:proofErr w:type="gramStart"/>
        <w:r w:rsidR="00354A77">
          <w:rPr>
            <w:rStyle w:val="a3"/>
            <w:rFonts w:ascii="Times New Roman" w:hAnsi="Times New Roman" w:cs="Times New Roman"/>
            <w:sz w:val="28"/>
            <w:szCs w:val="28"/>
          </w:rPr>
          <w:t>Заявку</w:t>
        </w:r>
      </w:hyperlink>
      <w:r w:rsidR="00354A77">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9" w:history="1">
        <w:r w:rsidR="00354A77">
          <w:rPr>
            <w:rStyle w:val="a3"/>
            <w:rFonts w:ascii="Times New Roman" w:hAnsi="Times New Roman" w:cs="Times New Roman"/>
            <w:sz w:val="28"/>
            <w:szCs w:val="28"/>
          </w:rPr>
          <w:t>Заявку</w:t>
        </w:r>
      </w:hyperlink>
      <w:r w:rsidR="00354A77">
        <w:rPr>
          <w:rFonts w:ascii="Times New Roman" w:hAnsi="Times New Roman" w:cs="Times New Roman"/>
          <w:sz w:val="28"/>
          <w:szCs w:val="28"/>
        </w:rPr>
        <w:t xml:space="preserve"> на кассовый расход (сокращенную) (код формы по КФД 0531851), </w:t>
      </w:r>
      <w:hyperlink r:id="rId10" w:history="1">
        <w:r w:rsidR="00354A77">
          <w:rPr>
            <w:rStyle w:val="a3"/>
            <w:rFonts w:ascii="Times New Roman" w:hAnsi="Times New Roman" w:cs="Times New Roman"/>
            <w:sz w:val="28"/>
            <w:szCs w:val="28"/>
          </w:rPr>
          <w:t>Заявку</w:t>
        </w:r>
      </w:hyperlink>
      <w:r w:rsidR="00354A77">
        <w:rPr>
          <w:rFonts w:ascii="Times New Roman" w:hAnsi="Times New Roman" w:cs="Times New Roman"/>
          <w:sz w:val="28"/>
          <w:szCs w:val="28"/>
        </w:rPr>
        <w:t xml:space="preserve"> на получение наличных денег (код по КФД 0531802), Сводную </w:t>
      </w:r>
      <w:hyperlink r:id="rId11" w:history="1">
        <w:r w:rsidR="00354A77">
          <w:rPr>
            <w:rStyle w:val="a3"/>
            <w:rFonts w:ascii="Times New Roman" w:hAnsi="Times New Roman" w:cs="Times New Roman"/>
            <w:sz w:val="28"/>
            <w:szCs w:val="28"/>
          </w:rPr>
          <w:t>заявку</w:t>
        </w:r>
      </w:hyperlink>
      <w:r w:rsidR="00354A77">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354A77">
        <w:rPr>
          <w:rFonts w:ascii="Times New Roman" w:hAnsi="Times New Roman" w:cs="Times New Roman"/>
          <w:sz w:val="28"/>
          <w:szCs w:val="28"/>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354A77">
        <w:rPr>
          <w:rFonts w:ascii="Times New Roman" w:hAnsi="Times New Roman" w:cs="Times New Roman"/>
          <w:sz w:val="28"/>
          <w:szCs w:val="28"/>
        </w:rPr>
        <w:t>казначейства отдельных функций финансовых органов субъектов Российской Федерации</w:t>
      </w:r>
      <w:proofErr w:type="gramEnd"/>
      <w:r w:rsidR="00354A77">
        <w:rPr>
          <w:rFonts w:ascii="Times New Roman" w:hAnsi="Times New Roman" w:cs="Times New Roman"/>
          <w:sz w:val="28"/>
          <w:szCs w:val="28"/>
        </w:rPr>
        <w:t xml:space="preserve"> и муниципальных образований по исполнению соответствующих бюджетов";</w:t>
      </w:r>
    </w:p>
    <w:p w:rsidR="00354A77" w:rsidRDefault="00DC2805" w:rsidP="00354A77">
      <w:pPr>
        <w:pStyle w:val="ConsPlusNormal"/>
        <w:spacing w:before="220"/>
        <w:ind w:firstLine="540"/>
        <w:jc w:val="both"/>
        <w:rPr>
          <w:sz w:val="28"/>
          <w:szCs w:val="28"/>
        </w:rPr>
      </w:pPr>
      <w:hyperlink r:id="rId12" w:history="1">
        <w:proofErr w:type="gramStart"/>
        <w:r w:rsidR="00354A77">
          <w:rPr>
            <w:rStyle w:val="a3"/>
            <w:rFonts w:ascii="Times New Roman" w:hAnsi="Times New Roman" w:cs="Times New Roman"/>
            <w:sz w:val="28"/>
            <w:szCs w:val="28"/>
          </w:rPr>
          <w:t>Заявку</w:t>
        </w:r>
      </w:hyperlink>
      <w:r w:rsidR="00354A77">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354A77" w:rsidRDefault="00354A77" w:rsidP="00354A77">
      <w:pPr>
        <w:pStyle w:val="ConsPlusNormal"/>
        <w:spacing w:before="220"/>
        <w:ind w:firstLine="540"/>
        <w:jc w:val="both"/>
        <w:rPr>
          <w:sz w:val="28"/>
          <w:szCs w:val="28"/>
        </w:rPr>
      </w:pPr>
      <w:bookmarkStart w:id="1" w:name="P50"/>
      <w:bookmarkEnd w:id="1"/>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r:id="rId13" w:anchor="P55" w:history="1">
        <w:r>
          <w:rPr>
            <w:rStyle w:val="a3"/>
            <w:rFonts w:ascii="Times New Roman" w:hAnsi="Times New Roman" w:cs="Times New Roman"/>
            <w:sz w:val="28"/>
            <w:szCs w:val="28"/>
          </w:rPr>
          <w:t>пунктом 4</w:t>
        </w:r>
      </w:hyperlink>
      <w:r>
        <w:rPr>
          <w:rFonts w:ascii="Times New Roman" w:hAnsi="Times New Roman" w:cs="Times New Roman"/>
          <w:sz w:val="28"/>
          <w:szCs w:val="28"/>
        </w:rPr>
        <w:t xml:space="preserve"> настоящего Порядка (с учетом положений </w:t>
      </w:r>
      <w:hyperlink r:id="rId14" w:anchor="P71" w:history="1">
        <w:r>
          <w:rPr>
            <w:rStyle w:val="a3"/>
            <w:rFonts w:ascii="Times New Roman" w:hAnsi="Times New Roman" w:cs="Times New Roman"/>
            <w:sz w:val="28"/>
            <w:szCs w:val="28"/>
          </w:rPr>
          <w:t>пункта 5</w:t>
        </w:r>
        <w:proofErr w:type="gramEnd"/>
      </w:hyperlink>
      <w:r>
        <w:rPr>
          <w:rFonts w:ascii="Times New Roman" w:hAnsi="Times New Roman" w:cs="Times New Roman"/>
          <w:sz w:val="28"/>
          <w:szCs w:val="28"/>
        </w:rPr>
        <w:t xml:space="preserve"> настоящего Порядка), на соответствие требованиям, установленным </w:t>
      </w:r>
      <w:hyperlink r:id="rId15" w:anchor="P74" w:history="1">
        <w:r>
          <w:rPr>
            <w:rStyle w:val="a3"/>
            <w:rFonts w:ascii="Times New Roman" w:hAnsi="Times New Roman" w:cs="Times New Roman"/>
            <w:sz w:val="28"/>
            <w:szCs w:val="28"/>
          </w:rPr>
          <w:t>пунктами 6</w:t>
        </w:r>
      </w:hyperlink>
      <w:r>
        <w:rPr>
          <w:rFonts w:ascii="Times New Roman" w:hAnsi="Times New Roman" w:cs="Times New Roman"/>
          <w:sz w:val="28"/>
          <w:szCs w:val="28"/>
        </w:rPr>
        <w:t xml:space="preserve">, </w:t>
      </w:r>
      <w:hyperlink r:id="rId16" w:anchor="P93" w:history="1">
        <w:r>
          <w:rPr>
            <w:rStyle w:val="a3"/>
            <w:rFonts w:ascii="Times New Roman" w:hAnsi="Times New Roman" w:cs="Times New Roman"/>
            <w:sz w:val="28"/>
            <w:szCs w:val="28"/>
          </w:rPr>
          <w:t>7</w:t>
        </w:r>
      </w:hyperlink>
      <w:r>
        <w:rPr>
          <w:rFonts w:ascii="Times New Roman" w:hAnsi="Times New Roman" w:cs="Times New Roman"/>
          <w:sz w:val="28"/>
          <w:szCs w:val="28"/>
        </w:rPr>
        <w:t xml:space="preserve">, </w:t>
      </w:r>
      <w:hyperlink r:id="rId17" w:anchor="P96" w:history="1">
        <w:r>
          <w:rPr>
            <w:rStyle w:val="a3"/>
            <w:rFonts w:ascii="Times New Roman" w:hAnsi="Times New Roman" w:cs="Times New Roman"/>
            <w:sz w:val="28"/>
            <w:szCs w:val="28"/>
          </w:rPr>
          <w:t>9</w:t>
        </w:r>
      </w:hyperlink>
      <w:r>
        <w:rPr>
          <w:rFonts w:ascii="Times New Roman" w:hAnsi="Times New Roman" w:cs="Times New Roman"/>
          <w:sz w:val="28"/>
          <w:szCs w:val="28"/>
        </w:rPr>
        <w:t xml:space="preserve"> и </w:t>
      </w:r>
      <w:hyperlink r:id="rId18" w:anchor="P100" w:history="1">
        <w:r>
          <w:rPr>
            <w:rStyle w:val="a3"/>
            <w:rFonts w:ascii="Times New Roman" w:hAnsi="Times New Roman" w:cs="Times New Roman"/>
            <w:sz w:val="28"/>
            <w:szCs w:val="28"/>
          </w:rPr>
          <w:t>10</w:t>
        </w:r>
      </w:hyperlink>
      <w:r>
        <w:rPr>
          <w:rFonts w:ascii="Times New Roman" w:hAnsi="Times New Roman" w:cs="Times New Roman"/>
          <w:sz w:val="28"/>
          <w:szCs w:val="28"/>
        </w:rPr>
        <w:t xml:space="preserve"> настоящего Порядка, а также наличие документов, предусмотренных </w:t>
      </w:r>
      <w:hyperlink r:id="rId19" w:anchor="P93" w:history="1">
        <w:r>
          <w:rPr>
            <w:rStyle w:val="a3"/>
            <w:rFonts w:ascii="Times New Roman" w:hAnsi="Times New Roman" w:cs="Times New Roman"/>
            <w:sz w:val="28"/>
            <w:szCs w:val="28"/>
          </w:rPr>
          <w:t>пунктами 7</w:t>
        </w:r>
      </w:hyperlink>
      <w:r>
        <w:rPr>
          <w:rFonts w:ascii="Times New Roman" w:hAnsi="Times New Roman" w:cs="Times New Roman"/>
          <w:sz w:val="28"/>
          <w:szCs w:val="28"/>
        </w:rPr>
        <w:t xml:space="preserve"> и </w:t>
      </w:r>
      <w:hyperlink r:id="rId20" w:anchor="P95" w:history="1">
        <w:r>
          <w:rPr>
            <w:rStyle w:val="a3"/>
            <w:rFonts w:ascii="Times New Roman" w:hAnsi="Times New Roman" w:cs="Times New Roman"/>
            <w:sz w:val="28"/>
            <w:szCs w:val="28"/>
          </w:rPr>
          <w:t>8</w:t>
        </w:r>
      </w:hyperlink>
      <w:r>
        <w:rPr>
          <w:rFonts w:ascii="Times New Roman" w:hAnsi="Times New Roman" w:cs="Times New Roman"/>
          <w:sz w:val="28"/>
          <w:szCs w:val="28"/>
        </w:rPr>
        <w:t xml:space="preserve"> настоящего Порядка:</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не позднее рабочего дня, следующего за днем представления получателем средств  бюджета Варжеляйского сельского поселения Торбеевского муниципального района (администратором источников) Заявки в орган, осуществляющий открытие и ведение лицевых счетов;</w:t>
      </w:r>
    </w:p>
    <w:p w:rsidR="00354A77" w:rsidRDefault="00354A77" w:rsidP="00354A77">
      <w:pPr>
        <w:pStyle w:val="ConsPlusNormal"/>
        <w:spacing w:before="280"/>
        <w:ind w:firstLine="540"/>
        <w:jc w:val="both"/>
        <w:rPr>
          <w:sz w:val="28"/>
          <w:szCs w:val="28"/>
        </w:rPr>
      </w:pPr>
      <w:r>
        <w:rPr>
          <w:rFonts w:ascii="Times New Roman" w:hAnsi="Times New Roman" w:cs="Times New Roman"/>
          <w:sz w:val="28"/>
          <w:szCs w:val="28"/>
        </w:rPr>
        <w:t>не позднее четвертого рабочего дня, следующего за днем представления получателем средств  бюджета Варжеляйского сельского поселения Торбеевского муниципального района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354A77" w:rsidRDefault="00354A77" w:rsidP="00354A77">
      <w:pPr>
        <w:pStyle w:val="ConsPlusNormal"/>
        <w:spacing w:before="220"/>
        <w:ind w:firstLine="540"/>
        <w:jc w:val="both"/>
        <w:rPr>
          <w:sz w:val="28"/>
          <w:szCs w:val="28"/>
        </w:rPr>
      </w:pPr>
      <w:bookmarkStart w:id="2" w:name="P55"/>
      <w:bookmarkEnd w:id="2"/>
      <w:r>
        <w:rPr>
          <w:rFonts w:ascii="Times New Roman" w:hAnsi="Times New Roman" w:cs="Times New Roman"/>
          <w:sz w:val="28"/>
          <w:szCs w:val="28"/>
        </w:rPr>
        <w:t>4. Заявка проверяется на наличие в ней следующих реквизитов и показателей:</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1) подписей, соответствующих имеющимся образцам, представленным получателем средств  бюджета Варжеляйского сельского поселения Торбеевского муниципального района (администратором источников) для открытия соответствующего лицевого счета;</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354A77" w:rsidRDefault="00354A77" w:rsidP="00354A77">
      <w:pPr>
        <w:pStyle w:val="ConsPlusNormal"/>
        <w:spacing w:before="220"/>
        <w:ind w:firstLine="540"/>
        <w:jc w:val="both"/>
        <w:rPr>
          <w:sz w:val="28"/>
          <w:szCs w:val="28"/>
        </w:rPr>
      </w:pPr>
      <w:proofErr w:type="gramStart"/>
      <w:r>
        <w:rPr>
          <w:rFonts w:ascii="Times New Roman" w:hAnsi="Times New Roman" w:cs="Times New Roman"/>
          <w:sz w:val="28"/>
          <w:szCs w:val="28"/>
        </w:rPr>
        <w:t>3) кодов классификации расходов бюджета Варжеляйского сельского поселения Торбеевского муниципального района (классификации источников финансирования дефицитов бюджета Варжеляйского сельского поселения Торбеевского муниципального района),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w:t>
      </w:r>
      <w:proofErr w:type="gramEnd"/>
      <w:r>
        <w:rPr>
          <w:rFonts w:ascii="Times New Roman" w:hAnsi="Times New Roman" w:cs="Times New Roman"/>
          <w:sz w:val="28"/>
          <w:szCs w:val="28"/>
        </w:rPr>
        <w:t xml:space="preserve">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354A77" w:rsidRDefault="00354A77" w:rsidP="00354A77">
      <w:pPr>
        <w:pStyle w:val="ConsPlusNormal"/>
        <w:spacing w:before="220"/>
        <w:ind w:firstLine="540"/>
        <w:jc w:val="both"/>
        <w:rPr>
          <w:sz w:val="28"/>
          <w:szCs w:val="28"/>
        </w:rPr>
      </w:pPr>
      <w:proofErr w:type="gramStart"/>
      <w:r>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21" w:history="1">
        <w:r>
          <w:rPr>
            <w:rStyle w:val="a3"/>
            <w:rFonts w:ascii="Times New Roman" w:hAnsi="Times New Roman" w:cs="Times New Roman"/>
            <w:sz w:val="28"/>
            <w:szCs w:val="28"/>
          </w:rPr>
          <w:t>классификатором</w:t>
        </w:r>
      </w:hyperlink>
      <w:r>
        <w:rPr>
          <w:rFonts w:ascii="Times New Roman" w:hAnsi="Times New Roman" w:cs="Times New Roman"/>
          <w:sz w:val="28"/>
          <w:szCs w:val="28"/>
        </w:rPr>
        <w:t xml:space="preserve"> валют, в которой он должен быть произведен;</w:t>
      </w:r>
      <w:proofErr w:type="gramEnd"/>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6) вида средств;</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Варжеляйского сельского поселения Торбеевского муниципального района (при наличии);</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354A77" w:rsidRDefault="00354A77" w:rsidP="00354A77">
      <w:pPr>
        <w:pStyle w:val="ConsPlusNormal"/>
        <w:spacing w:before="220"/>
        <w:ind w:firstLine="540"/>
        <w:jc w:val="both"/>
        <w:rPr>
          <w:sz w:val="28"/>
          <w:szCs w:val="28"/>
        </w:rPr>
      </w:pPr>
      <w:bookmarkStart w:id="3" w:name="P69"/>
      <w:bookmarkEnd w:id="3"/>
      <w:proofErr w:type="gramStart"/>
      <w:r>
        <w:rPr>
          <w:rFonts w:ascii="Times New Roman" w:hAnsi="Times New Roman" w:cs="Times New Roman"/>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Варжеляйского сельского поселения Торбеевского муниципального района Республики Мордовия, и документов, подтверждающих возникновение денежных обязательств получателей средств  бюджета Варжеляйского сельского поселения Торбеевского муниципального района Республики Мордовия (далее - Перечень документов), предоставляемых получателями средств  бюджета Варжеляйского сельского</w:t>
      </w:r>
      <w:proofErr w:type="gramEnd"/>
      <w:r>
        <w:rPr>
          <w:rFonts w:ascii="Times New Roman" w:hAnsi="Times New Roman" w:cs="Times New Roman"/>
          <w:sz w:val="28"/>
          <w:szCs w:val="28"/>
        </w:rPr>
        <w:t xml:space="preserve"> поселения Торбеевского муниципального района  при постановке на учет бюджетных и денежных обязательств.</w:t>
      </w:r>
    </w:p>
    <w:p w:rsidR="00354A77" w:rsidRDefault="00354A77" w:rsidP="00354A77">
      <w:pPr>
        <w:pStyle w:val="ConsPlusNormal"/>
        <w:spacing w:before="220"/>
        <w:ind w:firstLine="540"/>
        <w:jc w:val="both"/>
        <w:rPr>
          <w:sz w:val="28"/>
          <w:szCs w:val="28"/>
        </w:rPr>
      </w:pPr>
      <w:bookmarkStart w:id="4" w:name="P70"/>
      <w:bookmarkEnd w:id="4"/>
      <w:proofErr w:type="gramStart"/>
      <w:r>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354A77" w:rsidRDefault="00354A77" w:rsidP="00354A77">
      <w:pPr>
        <w:pStyle w:val="ConsPlusNormal"/>
        <w:spacing w:before="220"/>
        <w:ind w:firstLine="540"/>
        <w:jc w:val="both"/>
        <w:rPr>
          <w:sz w:val="28"/>
          <w:szCs w:val="28"/>
        </w:rPr>
      </w:pPr>
      <w:bookmarkStart w:id="5" w:name="P71"/>
      <w:bookmarkEnd w:id="5"/>
      <w:r>
        <w:rPr>
          <w:rFonts w:ascii="Times New Roman" w:hAnsi="Times New Roman" w:cs="Times New Roman"/>
          <w:sz w:val="28"/>
          <w:szCs w:val="28"/>
        </w:rPr>
        <w:t xml:space="preserve">5. Требования </w:t>
      </w:r>
      <w:hyperlink r:id="rId22" w:anchor="P69" w:history="1">
        <w:r>
          <w:rPr>
            <w:rStyle w:val="a3"/>
            <w:rFonts w:ascii="Times New Roman" w:hAnsi="Times New Roman" w:cs="Times New Roman"/>
            <w:sz w:val="28"/>
            <w:szCs w:val="28"/>
          </w:rPr>
          <w:t>подпунктов 14</w:t>
        </w:r>
      </w:hyperlink>
      <w:r>
        <w:rPr>
          <w:rFonts w:ascii="Times New Roman" w:hAnsi="Times New Roman" w:cs="Times New Roman"/>
          <w:sz w:val="28"/>
          <w:szCs w:val="28"/>
        </w:rPr>
        <w:t xml:space="preserve"> и </w:t>
      </w:r>
      <w:hyperlink r:id="rId23" w:anchor="P70" w:history="1">
        <w:r>
          <w:rPr>
            <w:rStyle w:val="a3"/>
            <w:rFonts w:ascii="Times New Roman" w:hAnsi="Times New Roman" w:cs="Times New Roman"/>
            <w:sz w:val="28"/>
            <w:szCs w:val="28"/>
          </w:rPr>
          <w:t>15 пункта 4</w:t>
        </w:r>
      </w:hyperlink>
      <w:r>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w:t>
      </w:r>
      <w:r>
        <w:rPr>
          <w:rFonts w:ascii="Times New Roman" w:hAnsi="Times New Roman"/>
          <w:sz w:val="28"/>
          <w:szCs w:val="28"/>
        </w:rPr>
        <w:t xml:space="preserve">Варжеляйского сельского поселения </w:t>
      </w:r>
      <w:r>
        <w:rPr>
          <w:rFonts w:ascii="Times New Roman" w:hAnsi="Times New Roman" w:cs="Times New Roman"/>
          <w:sz w:val="28"/>
          <w:szCs w:val="28"/>
        </w:rPr>
        <w:t xml:space="preserve"> Торбеевского муниципального района, не наделенным полномочиями по ведению бюджетного учета.</w:t>
      </w:r>
    </w:p>
    <w:p w:rsidR="00354A77" w:rsidRDefault="00354A77" w:rsidP="00354A77">
      <w:pPr>
        <w:pStyle w:val="ConsPlusNormal"/>
        <w:spacing w:before="220"/>
        <w:ind w:firstLine="540"/>
        <w:jc w:val="both"/>
        <w:rPr>
          <w:sz w:val="28"/>
          <w:szCs w:val="28"/>
        </w:rPr>
      </w:pPr>
      <w:proofErr w:type="gramStart"/>
      <w:r>
        <w:rPr>
          <w:rFonts w:ascii="Times New Roman" w:hAnsi="Times New Roman" w:cs="Times New Roman"/>
          <w:sz w:val="28"/>
          <w:szCs w:val="28"/>
        </w:rPr>
        <w:t xml:space="preserve">Требования </w:t>
      </w:r>
      <w:hyperlink r:id="rId24" w:anchor="P69" w:history="1">
        <w:r>
          <w:rPr>
            <w:rStyle w:val="a3"/>
            <w:rFonts w:ascii="Times New Roman" w:hAnsi="Times New Roman" w:cs="Times New Roman"/>
            <w:sz w:val="28"/>
            <w:szCs w:val="28"/>
          </w:rPr>
          <w:t>подпункта 14 пункта 4</w:t>
        </w:r>
      </w:hyperlink>
      <w:r>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w:t>
      </w:r>
      <w:r>
        <w:rPr>
          <w:rFonts w:ascii="Times New Roman" w:hAnsi="Times New Roman"/>
          <w:sz w:val="28"/>
          <w:szCs w:val="28"/>
        </w:rPr>
        <w:t xml:space="preserve">Варжеляйского сельского поселения </w:t>
      </w:r>
      <w:r>
        <w:rPr>
          <w:rFonts w:ascii="Times New Roman" w:hAnsi="Times New Roman" w:cs="Times New Roman"/>
          <w:sz w:val="28"/>
          <w:szCs w:val="28"/>
        </w:rPr>
        <w:t xml:space="preserve"> Торбеевского муниципального района (классификации источников финансирования дефицитов  бюджета Варжеляйского сельского поселения Торбеевского муниципального района) в рамках одного денежного обязательства получателя средств  бюджета Варжеляйского сельского поселения Торбеевского муниципального района (администратора источников).</w:t>
      </w:r>
    </w:p>
    <w:p w:rsidR="00354A77" w:rsidRDefault="00354A77" w:rsidP="00354A77">
      <w:pPr>
        <w:pStyle w:val="ConsPlusNormal"/>
        <w:spacing w:before="220"/>
        <w:ind w:firstLine="540"/>
        <w:jc w:val="both"/>
        <w:rPr>
          <w:sz w:val="28"/>
          <w:szCs w:val="28"/>
        </w:rPr>
      </w:pPr>
      <w:bookmarkStart w:id="6" w:name="P74"/>
      <w:bookmarkEnd w:id="6"/>
      <w:r>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354A77" w:rsidRDefault="00354A77" w:rsidP="00354A77">
      <w:pPr>
        <w:pStyle w:val="ConsPlusNormal"/>
        <w:spacing w:before="220"/>
        <w:ind w:firstLine="540"/>
        <w:jc w:val="both"/>
        <w:rPr>
          <w:sz w:val="28"/>
          <w:szCs w:val="28"/>
        </w:rPr>
      </w:pPr>
      <w:bookmarkStart w:id="7" w:name="P75"/>
      <w:bookmarkEnd w:id="7"/>
      <w:r>
        <w:rPr>
          <w:rFonts w:ascii="Times New Roman" w:hAnsi="Times New Roman" w:cs="Times New Roman"/>
          <w:sz w:val="28"/>
          <w:szCs w:val="28"/>
        </w:rPr>
        <w:t>1) соответствие указанных в Заявке кодов классификации расходов  бюджета Варжеляйского сельского поселения Торбеевского муниципального района кодам бюджетной классификации Российской Федерации, действующим в текущем финансовом году на момент представления Заявки;</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 xml:space="preserve">3) соответствие указанных в Заявке </w:t>
      </w:r>
      <w:proofErr w:type="gramStart"/>
      <w:r>
        <w:rPr>
          <w:rFonts w:ascii="Times New Roman" w:hAnsi="Times New Roman" w:cs="Times New Roman"/>
          <w:sz w:val="28"/>
          <w:szCs w:val="28"/>
        </w:rPr>
        <w:t>кодов видов расходов классификации расходов  бюджета</w:t>
      </w:r>
      <w:proofErr w:type="gramEnd"/>
      <w:r>
        <w:rPr>
          <w:rFonts w:ascii="Times New Roman" w:hAnsi="Times New Roman" w:cs="Times New Roman"/>
          <w:sz w:val="28"/>
          <w:szCs w:val="28"/>
        </w:rPr>
        <w:t xml:space="preserve"> Варжеляйского сельского поселения Торбеевского муниципального района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Варжеляйского сельского поселения Торбеевского муниципального района на счета, открытые органам Федерального казначейства в учреждениях Центрального банка Российской Федерации;</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8) идентичность кода (кодов) классификации расходов  бюджета Варжеляйского сельского поселения Торбеевского муниципального района  по денежному обязательству и платежу;</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354A77" w:rsidRDefault="00354A77" w:rsidP="00354A77">
      <w:pPr>
        <w:pStyle w:val="ConsPlusNormal"/>
        <w:spacing w:before="220"/>
        <w:ind w:firstLine="540"/>
        <w:jc w:val="both"/>
        <w:rPr>
          <w:sz w:val="28"/>
          <w:szCs w:val="28"/>
        </w:rPr>
      </w:pPr>
      <w:proofErr w:type="gramStart"/>
      <w:r>
        <w:rPr>
          <w:rFonts w:ascii="Times New Roman" w:hAnsi="Times New Roman" w:cs="Times New Roman"/>
          <w:sz w:val="28"/>
          <w:szCs w:val="28"/>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354A77" w:rsidRDefault="00354A77" w:rsidP="00354A77">
      <w:pPr>
        <w:autoSpaceDE w:val="0"/>
        <w:spacing w:after="0" w:line="240" w:lineRule="auto"/>
        <w:ind w:firstLine="709"/>
        <w:jc w:val="both"/>
        <w:rPr>
          <w:rFonts w:ascii="Times New Roman" w:hAnsi="Times New Roman" w:cs="Times New Roman"/>
          <w:sz w:val="28"/>
          <w:szCs w:val="28"/>
        </w:rPr>
      </w:pPr>
    </w:p>
    <w:p w:rsidR="00354A77" w:rsidRDefault="00354A77" w:rsidP="00354A77">
      <w:pPr>
        <w:autoSpaceDE w:val="0"/>
        <w:spacing w:after="0" w:line="240" w:lineRule="auto"/>
        <w:ind w:firstLine="709"/>
        <w:jc w:val="both"/>
        <w:rPr>
          <w:rFonts w:ascii="Calibri" w:hAnsi="Calibri" w:cs="Calibri"/>
          <w:sz w:val="28"/>
          <w:szCs w:val="28"/>
        </w:rPr>
      </w:pPr>
      <w:r>
        <w:rPr>
          <w:rFonts w:ascii="Times New Roman" w:hAnsi="Times New Roman" w:cs="Times New Roman"/>
          <w:sz w:val="28"/>
          <w:szCs w:val="28"/>
        </w:rPr>
        <w:t xml:space="preserve">12)  </w:t>
      </w:r>
      <w:r>
        <w:rPr>
          <w:rFonts w:ascii="Times New Roman" w:eastAsia="Times New Roman" w:hAnsi="Times New Roman" w:cs="Times New Roman"/>
          <w:sz w:val="28"/>
          <w:szCs w:val="28"/>
        </w:rPr>
        <w:t>отсутствие ограничений при оплате денежных обязательств по расходам получателей средств бюджета, связанных с реализацией ФАИП, в целях софинансирования которых бюджету сельского поселения из федерального бюджета предоставляется субсидия.</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13)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354A77" w:rsidRDefault="00354A77" w:rsidP="00354A77">
      <w:pPr>
        <w:pStyle w:val="ConsPlusNormal"/>
        <w:spacing w:before="220"/>
        <w:ind w:firstLine="540"/>
        <w:jc w:val="both"/>
        <w:rPr>
          <w:sz w:val="28"/>
          <w:szCs w:val="28"/>
        </w:rPr>
      </w:pPr>
      <w:bookmarkStart w:id="8" w:name="P87"/>
      <w:bookmarkEnd w:id="8"/>
      <w:r>
        <w:rPr>
          <w:rFonts w:ascii="Times New Roman" w:hAnsi="Times New Roman" w:cs="Times New Roman"/>
          <w:sz w:val="28"/>
          <w:szCs w:val="28"/>
        </w:rPr>
        <w:t>14)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354A77" w:rsidRDefault="00354A77" w:rsidP="00354A77">
      <w:pPr>
        <w:pStyle w:val="ConsPlusNormal"/>
        <w:spacing w:before="220"/>
        <w:ind w:firstLine="540"/>
        <w:jc w:val="both"/>
        <w:rPr>
          <w:sz w:val="28"/>
          <w:szCs w:val="28"/>
        </w:rPr>
      </w:pPr>
      <w:bookmarkStart w:id="9" w:name="P89"/>
      <w:bookmarkEnd w:id="9"/>
      <w:r>
        <w:rPr>
          <w:rFonts w:ascii="Times New Roman" w:hAnsi="Times New Roman" w:cs="Times New Roman"/>
          <w:sz w:val="28"/>
          <w:szCs w:val="28"/>
        </w:rPr>
        <w:t>15)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354A77" w:rsidRDefault="00354A77" w:rsidP="00354A77">
      <w:pPr>
        <w:pStyle w:val="ConsPlusNormal"/>
        <w:spacing w:before="220"/>
        <w:ind w:firstLine="540"/>
        <w:jc w:val="both"/>
        <w:rPr>
          <w:sz w:val="28"/>
          <w:szCs w:val="28"/>
        </w:rPr>
      </w:pPr>
      <w:bookmarkStart w:id="10" w:name="P90"/>
      <w:bookmarkEnd w:id="10"/>
      <w:r>
        <w:rPr>
          <w:rFonts w:ascii="Times New Roman" w:hAnsi="Times New Roman" w:cs="Times New Roman"/>
          <w:sz w:val="28"/>
          <w:szCs w:val="28"/>
        </w:rPr>
        <w:t>16)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354A77" w:rsidRDefault="00354A77" w:rsidP="00354A77">
      <w:pPr>
        <w:pStyle w:val="ConsPlusNormal"/>
        <w:spacing w:before="220"/>
        <w:ind w:firstLine="540"/>
        <w:jc w:val="both"/>
        <w:rPr>
          <w:sz w:val="28"/>
          <w:szCs w:val="28"/>
        </w:rPr>
      </w:pPr>
      <w:bookmarkStart w:id="11" w:name="P91"/>
      <w:bookmarkEnd w:id="11"/>
      <w:r>
        <w:rPr>
          <w:rFonts w:ascii="Times New Roman" w:hAnsi="Times New Roman" w:cs="Times New Roman"/>
          <w:sz w:val="28"/>
          <w:szCs w:val="28"/>
        </w:rPr>
        <w:t>17)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муниципального задания.</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354A77" w:rsidRDefault="00354A77" w:rsidP="00354A77">
      <w:pPr>
        <w:pStyle w:val="ConsPlusNormal"/>
        <w:spacing w:before="220"/>
        <w:ind w:firstLine="540"/>
        <w:jc w:val="both"/>
        <w:rPr>
          <w:sz w:val="28"/>
          <w:szCs w:val="28"/>
        </w:rPr>
      </w:pPr>
      <w:bookmarkStart w:id="12" w:name="P93"/>
      <w:bookmarkEnd w:id="12"/>
      <w:r>
        <w:rPr>
          <w:rFonts w:ascii="Times New Roman" w:hAnsi="Times New Roman" w:cs="Times New Roman"/>
          <w:sz w:val="28"/>
          <w:szCs w:val="28"/>
        </w:rPr>
        <w:t xml:space="preserve">7. </w:t>
      </w:r>
      <w:proofErr w:type="gramStart"/>
      <w:r>
        <w:rPr>
          <w:rFonts w:ascii="Times New Roman" w:hAnsi="Times New Roman" w:cs="Times New Roman"/>
          <w:sz w:val="28"/>
          <w:szCs w:val="28"/>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25" w:history="1">
        <w:r>
          <w:rPr>
            <w:rStyle w:val="a3"/>
            <w:rFonts w:ascii="Times New Roman" w:hAnsi="Times New Roman" w:cs="Times New Roman"/>
            <w:sz w:val="28"/>
            <w:szCs w:val="28"/>
          </w:rPr>
          <w:t>ОКУД</w:t>
        </w:r>
      </w:hyperlink>
      <w:r>
        <w:rPr>
          <w:rFonts w:ascii="Times New Roman" w:hAnsi="Times New Roman" w:cs="Times New Roman"/>
          <w:sz w:val="28"/>
          <w:szCs w:val="28"/>
        </w:rPr>
        <w:t xml:space="preserve"> 0506102) в соответствии с установленным </w:t>
      </w:r>
      <w:hyperlink r:id="rId26" w:history="1">
        <w:r>
          <w:rPr>
            <w:rStyle w:val="a3"/>
            <w:rFonts w:ascii="Times New Roman" w:hAnsi="Times New Roman" w:cs="Times New Roman"/>
            <w:sz w:val="28"/>
            <w:szCs w:val="28"/>
          </w:rPr>
          <w:t>Порядком</w:t>
        </w:r>
      </w:hyperlink>
      <w:r>
        <w:rPr>
          <w:rFonts w:ascii="Times New Roman" w:hAnsi="Times New Roman" w:cs="Times New Roman"/>
          <w:sz w:val="28"/>
          <w:szCs w:val="28"/>
        </w:rPr>
        <w:t xml:space="preserve"> учета бюджетных и денежных обязательств получателей средств  бюджета Варжеляйского сельского поселения Торбеевского муниципального района, (далее - Порядок учета бюджетных и денежных обязательств), осуществляется органом, осуществляющим открытие и ведение лицевых счетов, получатель средств</w:t>
      </w:r>
      <w:proofErr w:type="gramEnd"/>
      <w:r>
        <w:rPr>
          <w:rFonts w:ascii="Times New Roman" w:hAnsi="Times New Roman" w:cs="Times New Roman"/>
          <w:sz w:val="28"/>
          <w:szCs w:val="28"/>
        </w:rPr>
        <w:t xml:space="preserve">  бюджета </w:t>
      </w:r>
      <w:r>
        <w:rPr>
          <w:rFonts w:ascii="Times New Roman" w:hAnsi="Times New Roman"/>
          <w:sz w:val="28"/>
          <w:szCs w:val="28"/>
        </w:rPr>
        <w:t xml:space="preserve">Варжеляйского сельского поселения </w:t>
      </w:r>
      <w:r>
        <w:rPr>
          <w:rFonts w:ascii="Times New Roman" w:hAnsi="Times New Roman" w:cs="Times New Roman"/>
          <w:sz w:val="28"/>
          <w:szCs w:val="28"/>
        </w:rPr>
        <w:t xml:space="preserve">Торбеевского муниципального района представляет в орган, осуществляющий открытие и ведение лицевых счетов, вместе с Заявкой на кассовый </w:t>
      </w:r>
      <w:proofErr w:type="gramStart"/>
      <w:r>
        <w:rPr>
          <w:rFonts w:ascii="Times New Roman" w:hAnsi="Times New Roman" w:cs="Times New Roman"/>
          <w:sz w:val="28"/>
          <w:szCs w:val="28"/>
        </w:rPr>
        <w:t>расход</w:t>
      </w:r>
      <w:proofErr w:type="gramEnd"/>
      <w:r>
        <w:rPr>
          <w:rFonts w:ascii="Times New Roman" w:hAnsi="Times New Roman" w:cs="Times New Roman"/>
          <w:sz w:val="28"/>
          <w:szCs w:val="28"/>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w:t>
      </w:r>
      <w:proofErr w:type="gramStart"/>
      <w:r>
        <w:rPr>
          <w:rFonts w:ascii="Times New Roman" w:hAnsi="Times New Roman" w:cs="Times New Roman"/>
          <w:sz w:val="28"/>
          <w:szCs w:val="28"/>
        </w:rPr>
        <w:t>содержащих</w:t>
      </w:r>
      <w:proofErr w:type="gramEnd"/>
      <w:r>
        <w:rPr>
          <w:rFonts w:ascii="Times New Roman" w:hAnsi="Times New Roman" w:cs="Times New Roman"/>
          <w:sz w:val="28"/>
          <w:szCs w:val="28"/>
        </w:rPr>
        <w:t xml:space="preserve"> сведения, составляющие государственную тайну.</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При санкционировании оплаты денежных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hyperlink r:id="rId27" w:anchor="P74" w:history="1">
        <w:r>
          <w:rPr>
            <w:rStyle w:val="a3"/>
            <w:rFonts w:ascii="Times New Roman" w:hAnsi="Times New Roman" w:cs="Times New Roman"/>
            <w:sz w:val="28"/>
            <w:szCs w:val="28"/>
          </w:rPr>
          <w:t>пунктом 6</w:t>
        </w:r>
      </w:hyperlink>
      <w:r>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354A77" w:rsidRDefault="00354A77" w:rsidP="00354A77">
      <w:pPr>
        <w:pStyle w:val="ConsPlusNormal"/>
        <w:spacing w:before="220"/>
        <w:ind w:firstLine="540"/>
        <w:jc w:val="both"/>
        <w:rPr>
          <w:sz w:val="28"/>
          <w:szCs w:val="28"/>
        </w:rPr>
      </w:pPr>
      <w:bookmarkStart w:id="13" w:name="P95"/>
      <w:bookmarkEnd w:id="13"/>
      <w:r>
        <w:rPr>
          <w:rFonts w:ascii="Times New Roman" w:hAnsi="Times New Roman" w:cs="Times New Roman"/>
          <w:sz w:val="28"/>
          <w:szCs w:val="28"/>
        </w:rPr>
        <w:t xml:space="preserve">8. </w:t>
      </w:r>
      <w:proofErr w:type="gramStart"/>
      <w:r>
        <w:rPr>
          <w:rFonts w:ascii="Times New Roman" w:hAnsi="Times New Roman" w:cs="Times New Roman"/>
          <w:sz w:val="28"/>
          <w:szCs w:val="28"/>
        </w:rPr>
        <w:t xml:space="preserve">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Варжеляйского сельского поселения Торбеевского муниципального района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w:t>
      </w:r>
      <w:r>
        <w:rPr>
          <w:rFonts w:ascii="Times New Roman" w:hAnsi="Times New Roman"/>
          <w:sz w:val="28"/>
          <w:szCs w:val="28"/>
        </w:rPr>
        <w:t xml:space="preserve">Варжеляйского сельского поселения </w:t>
      </w:r>
      <w:r>
        <w:rPr>
          <w:rFonts w:ascii="Times New Roman" w:hAnsi="Times New Roman" w:cs="Times New Roman"/>
          <w:sz w:val="28"/>
          <w:szCs w:val="28"/>
        </w:rPr>
        <w:t xml:space="preserve"> Торбеевского муниципального района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получатель средств  бюджета Варжеляйского сельского поселения Торбеевского муниципального района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w:t>
      </w:r>
      <w:r>
        <w:rPr>
          <w:rFonts w:ascii="Times New Roman" w:hAnsi="Times New Roman"/>
          <w:sz w:val="28"/>
          <w:szCs w:val="28"/>
        </w:rPr>
        <w:t xml:space="preserve">Варжеляйского сельского поселения </w:t>
      </w:r>
      <w:r>
        <w:rPr>
          <w:rFonts w:ascii="Times New Roman" w:hAnsi="Times New Roman" w:cs="Times New Roman"/>
          <w:sz w:val="28"/>
          <w:szCs w:val="28"/>
        </w:rPr>
        <w:t xml:space="preserve"> Торбеевского муниципального района суммы неустойки (штрафа, пеней) по данному договору (муниципальному контракту).</w:t>
      </w:r>
      <w:proofErr w:type="gramEnd"/>
    </w:p>
    <w:p w:rsidR="00354A77" w:rsidRDefault="00354A77" w:rsidP="00354A77">
      <w:pPr>
        <w:pStyle w:val="ConsPlusNormal"/>
        <w:spacing w:before="220"/>
        <w:ind w:firstLine="540"/>
        <w:jc w:val="both"/>
        <w:rPr>
          <w:sz w:val="28"/>
          <w:szCs w:val="28"/>
        </w:rPr>
      </w:pPr>
      <w:bookmarkStart w:id="14" w:name="P96"/>
      <w:bookmarkEnd w:id="14"/>
      <w:r>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1) соответствие указанных в Заявке кодов классификации расходов  бюджета Варжеляйского сельского поселения Торбеевского муниципального района кодам бюджетной классификации Российской Федерации, действующим в текущем финансовом году на момент представления Заявки;</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 xml:space="preserve">2) соответствие указанных в Заявке </w:t>
      </w:r>
      <w:proofErr w:type="gramStart"/>
      <w:r>
        <w:rPr>
          <w:rFonts w:ascii="Times New Roman" w:hAnsi="Times New Roman" w:cs="Times New Roman"/>
          <w:sz w:val="28"/>
          <w:szCs w:val="28"/>
        </w:rPr>
        <w:t>кодов видов расходов классификации расходов  бюджета</w:t>
      </w:r>
      <w:proofErr w:type="gramEnd"/>
      <w:r>
        <w:rPr>
          <w:rFonts w:ascii="Times New Roman" w:hAnsi="Times New Roman" w:cs="Times New Roman"/>
          <w:sz w:val="28"/>
          <w:szCs w:val="28"/>
        </w:rPr>
        <w:t xml:space="preserve"> Варжеляйского сельского поселения Торбеевского муниципального района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3) непревышение сумм, указанных в Заявке, над остатками соответствующих бюджетных ассигнований, учтенных на лицевом счете получателя средств  бюджета Варжеляйского сельского поселения Торбеевского муниципального района.</w:t>
      </w:r>
    </w:p>
    <w:p w:rsidR="00354A77" w:rsidRDefault="00354A77" w:rsidP="00354A77">
      <w:pPr>
        <w:pStyle w:val="ConsPlusNormal"/>
        <w:spacing w:before="220"/>
        <w:ind w:firstLine="540"/>
        <w:jc w:val="both"/>
        <w:rPr>
          <w:sz w:val="28"/>
          <w:szCs w:val="28"/>
        </w:rPr>
      </w:pPr>
      <w:bookmarkStart w:id="15" w:name="P100"/>
      <w:bookmarkEnd w:id="15"/>
      <w:r>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 Варжеляйского сельского поселения Торбеевского муниципального района осуществляется проверка Заявки по следующим направлениям:</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 xml:space="preserve">1) соответствие указанных в Заявке </w:t>
      </w:r>
      <w:proofErr w:type="gramStart"/>
      <w:r>
        <w:rPr>
          <w:rFonts w:ascii="Times New Roman" w:hAnsi="Times New Roman" w:cs="Times New Roman"/>
          <w:sz w:val="28"/>
          <w:szCs w:val="28"/>
        </w:rPr>
        <w:t>кодов классификации источников финансирования дефицита бюджета</w:t>
      </w:r>
      <w:proofErr w:type="gramEnd"/>
      <w:r>
        <w:rPr>
          <w:rFonts w:ascii="Times New Roman" w:hAnsi="Times New Roman" w:cs="Times New Roman"/>
          <w:sz w:val="28"/>
          <w:szCs w:val="28"/>
        </w:rPr>
        <w:t xml:space="preserve"> Варжеляйского сельского поселения Торбеевского муниципального района кодам бюджетной классификации Российской Федерации, действующим в текущем финансовом году на момент представления Заявки;</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 xml:space="preserve">2) соответствие указанных в Заявке </w:t>
      </w:r>
      <w:proofErr w:type="gramStart"/>
      <w:r>
        <w:rPr>
          <w:rFonts w:ascii="Times New Roman" w:hAnsi="Times New Roman" w:cs="Times New Roman"/>
          <w:sz w:val="28"/>
          <w:szCs w:val="28"/>
        </w:rPr>
        <w:t>кодов аналитической группы вида источника финансирования дефицита бюджета</w:t>
      </w:r>
      <w:proofErr w:type="gramEnd"/>
      <w:r>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 xml:space="preserve">11. </w:t>
      </w:r>
      <w:proofErr w:type="gramStart"/>
      <w:r>
        <w:rPr>
          <w:rFonts w:ascii="Times New Roman" w:hAnsi="Times New Roman" w:cs="Times New Roman"/>
          <w:sz w:val="28"/>
          <w:szCs w:val="28"/>
        </w:rPr>
        <w:t xml:space="preserve">В случае если форма или информация, указанная в Заявке, не соответствуют требованиям, установленным </w:t>
      </w:r>
      <w:hyperlink r:id="rId28" w:anchor="P50" w:history="1">
        <w:r>
          <w:rPr>
            <w:rStyle w:val="a3"/>
            <w:rFonts w:ascii="Times New Roman" w:hAnsi="Times New Roman" w:cs="Times New Roman"/>
            <w:sz w:val="28"/>
            <w:szCs w:val="28"/>
          </w:rPr>
          <w:t>пунктами 3</w:t>
        </w:r>
      </w:hyperlink>
      <w:r>
        <w:rPr>
          <w:rFonts w:ascii="Times New Roman" w:hAnsi="Times New Roman" w:cs="Times New Roman"/>
          <w:sz w:val="28"/>
          <w:szCs w:val="28"/>
        </w:rPr>
        <w:t xml:space="preserve">, </w:t>
      </w:r>
      <w:hyperlink r:id="rId29" w:anchor="P55" w:history="1">
        <w:r>
          <w:rPr>
            <w:rStyle w:val="a3"/>
            <w:rFonts w:ascii="Times New Roman" w:hAnsi="Times New Roman" w:cs="Times New Roman"/>
            <w:sz w:val="28"/>
            <w:szCs w:val="28"/>
          </w:rPr>
          <w:t>4</w:t>
        </w:r>
      </w:hyperlink>
      <w:r>
        <w:rPr>
          <w:rFonts w:ascii="Times New Roman" w:hAnsi="Times New Roman" w:cs="Times New Roman"/>
          <w:sz w:val="28"/>
          <w:szCs w:val="28"/>
        </w:rPr>
        <w:t xml:space="preserve">, </w:t>
      </w:r>
      <w:hyperlink r:id="rId30" w:anchor="P75" w:history="1">
        <w:r>
          <w:rPr>
            <w:rStyle w:val="a3"/>
            <w:rFonts w:ascii="Times New Roman" w:hAnsi="Times New Roman" w:cs="Times New Roman"/>
            <w:sz w:val="28"/>
            <w:szCs w:val="28"/>
          </w:rPr>
          <w:t>подпунктами 1</w:t>
        </w:r>
      </w:hyperlink>
      <w:r>
        <w:rPr>
          <w:rFonts w:ascii="Times New Roman" w:hAnsi="Times New Roman" w:cs="Times New Roman"/>
          <w:sz w:val="28"/>
          <w:szCs w:val="28"/>
        </w:rPr>
        <w:t xml:space="preserve"> - </w:t>
      </w:r>
      <w:hyperlink r:id="rId31" w:anchor="P87" w:history="1">
        <w:r>
          <w:rPr>
            <w:rStyle w:val="a3"/>
            <w:rFonts w:ascii="Times New Roman" w:hAnsi="Times New Roman" w:cs="Times New Roman"/>
            <w:sz w:val="28"/>
            <w:szCs w:val="28"/>
          </w:rPr>
          <w:t>13</w:t>
        </w:r>
      </w:hyperlink>
      <w:r>
        <w:rPr>
          <w:rFonts w:ascii="Times New Roman" w:hAnsi="Times New Roman" w:cs="Times New Roman"/>
          <w:sz w:val="28"/>
          <w:szCs w:val="28"/>
        </w:rPr>
        <w:t xml:space="preserve">, </w:t>
      </w:r>
      <w:hyperlink r:id="rId32" w:anchor="P91" w:history="1">
        <w:r>
          <w:rPr>
            <w:rStyle w:val="a3"/>
            <w:rFonts w:ascii="Times New Roman" w:hAnsi="Times New Roman" w:cs="Times New Roman"/>
            <w:sz w:val="28"/>
            <w:szCs w:val="28"/>
          </w:rPr>
          <w:t>16 пункта 6</w:t>
        </w:r>
      </w:hyperlink>
      <w:r>
        <w:rPr>
          <w:rFonts w:ascii="Times New Roman" w:hAnsi="Times New Roman" w:cs="Times New Roman"/>
          <w:sz w:val="28"/>
          <w:szCs w:val="28"/>
        </w:rPr>
        <w:t xml:space="preserve">, </w:t>
      </w:r>
      <w:hyperlink r:id="rId33" w:anchor="P93" w:history="1">
        <w:r>
          <w:rPr>
            <w:rStyle w:val="a3"/>
            <w:rFonts w:ascii="Times New Roman" w:hAnsi="Times New Roman" w:cs="Times New Roman"/>
            <w:sz w:val="28"/>
            <w:szCs w:val="28"/>
          </w:rPr>
          <w:t>пунктами 7</w:t>
        </w:r>
      </w:hyperlink>
      <w:r>
        <w:rPr>
          <w:rFonts w:ascii="Times New Roman" w:hAnsi="Times New Roman" w:cs="Times New Roman"/>
          <w:sz w:val="28"/>
          <w:szCs w:val="28"/>
        </w:rPr>
        <w:t xml:space="preserve">, </w:t>
      </w:r>
      <w:hyperlink r:id="rId34" w:anchor="P96" w:history="1">
        <w:r>
          <w:rPr>
            <w:rStyle w:val="a3"/>
            <w:rFonts w:ascii="Times New Roman" w:hAnsi="Times New Roman" w:cs="Times New Roman"/>
            <w:sz w:val="28"/>
            <w:szCs w:val="28"/>
          </w:rPr>
          <w:t>9</w:t>
        </w:r>
      </w:hyperlink>
      <w:r>
        <w:rPr>
          <w:rFonts w:ascii="Times New Roman" w:hAnsi="Times New Roman" w:cs="Times New Roman"/>
          <w:sz w:val="28"/>
          <w:szCs w:val="28"/>
        </w:rPr>
        <w:t xml:space="preserve"> и </w:t>
      </w:r>
      <w:hyperlink r:id="rId35" w:anchor="P100" w:history="1">
        <w:r>
          <w:rPr>
            <w:rStyle w:val="a3"/>
            <w:rFonts w:ascii="Times New Roman" w:hAnsi="Times New Roman" w:cs="Times New Roman"/>
            <w:sz w:val="28"/>
            <w:szCs w:val="28"/>
          </w:rPr>
          <w:t>10</w:t>
        </w:r>
      </w:hyperlink>
      <w:r>
        <w:rPr>
          <w:rFonts w:ascii="Times New Roman" w:hAnsi="Times New Roman" w:cs="Times New Roman"/>
          <w:sz w:val="28"/>
          <w:szCs w:val="28"/>
        </w:rPr>
        <w:t xml:space="preserve"> настоящего Порядка, или в случае установления нарушения получателем средств  бюджета Варжеляйского сельского поселения Торбеевского муниципального района условий, установленных </w:t>
      </w:r>
      <w:hyperlink r:id="rId36" w:anchor="P95" w:history="1">
        <w:r>
          <w:rPr>
            <w:rStyle w:val="a3"/>
            <w:rFonts w:ascii="Times New Roman" w:hAnsi="Times New Roman" w:cs="Times New Roman"/>
            <w:sz w:val="28"/>
            <w:szCs w:val="28"/>
          </w:rPr>
          <w:t>пунктом 8</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бюджета Варжеляйского сельского поселения Торбеевского муниципального района (администратору источников) не позднее сроков, установленных </w:t>
      </w:r>
      <w:hyperlink r:id="rId37" w:anchor="P50" w:history="1">
        <w:r>
          <w:rPr>
            <w:rStyle w:val="a3"/>
            <w:rFonts w:ascii="Times New Roman" w:hAnsi="Times New Roman" w:cs="Times New Roman"/>
            <w:sz w:val="28"/>
            <w:szCs w:val="28"/>
          </w:rPr>
          <w:t>пунктом 3</w:t>
        </w:r>
      </w:hyperlink>
      <w:r>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roofErr w:type="gramEnd"/>
    </w:p>
    <w:p w:rsidR="00354A77" w:rsidRDefault="00354A77" w:rsidP="00354A77">
      <w:pPr>
        <w:pStyle w:val="ConsPlusNormal"/>
        <w:spacing w:before="220"/>
        <w:ind w:firstLine="540"/>
        <w:jc w:val="both"/>
        <w:rPr>
          <w:sz w:val="28"/>
          <w:szCs w:val="28"/>
        </w:rPr>
      </w:pPr>
      <w:proofErr w:type="gramStart"/>
      <w:r>
        <w:rPr>
          <w:rFonts w:ascii="Times New Roman" w:hAnsi="Times New Roman" w:cs="Times New Roman"/>
          <w:sz w:val="28"/>
          <w:szCs w:val="28"/>
        </w:rPr>
        <w:t xml:space="preserve">В случае если Заявка представлялась в электронном виде, получателю средств  бюджета Варжеляйского сельского поселения Торбеевского муниципального района (администратору источников) не позднее сроков, установленных </w:t>
      </w:r>
      <w:hyperlink r:id="rId38" w:anchor="P50" w:history="1">
        <w:r>
          <w:rPr>
            <w:rStyle w:val="a3"/>
            <w:rFonts w:ascii="Times New Roman" w:hAnsi="Times New Roman" w:cs="Times New Roman"/>
            <w:sz w:val="28"/>
            <w:szCs w:val="28"/>
          </w:rPr>
          <w:t>пунктом 3</w:t>
        </w:r>
      </w:hyperlink>
      <w:r>
        <w:rPr>
          <w:rFonts w:ascii="Times New Roman" w:hAnsi="Times New Roman" w:cs="Times New Roman"/>
          <w:sz w:val="28"/>
          <w:szCs w:val="28"/>
        </w:rPr>
        <w:t xml:space="preserve"> настоящего Порядка, направляется </w:t>
      </w:r>
      <w:hyperlink r:id="rId39" w:history="1">
        <w:r>
          <w:rPr>
            <w:rStyle w:val="a3"/>
            <w:rFonts w:ascii="Times New Roman" w:hAnsi="Times New Roman" w:cs="Times New Roman"/>
            <w:sz w:val="28"/>
            <w:szCs w:val="28"/>
          </w:rPr>
          <w:t>Протокол</w:t>
        </w:r>
      </w:hyperlink>
      <w:r>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w:t>
      </w:r>
      <w:proofErr w:type="gramEnd"/>
      <w:r>
        <w:rPr>
          <w:rFonts w:ascii="Times New Roman" w:hAnsi="Times New Roman" w:cs="Times New Roman"/>
          <w:sz w:val="28"/>
          <w:szCs w:val="28"/>
        </w:rPr>
        <w:t xml:space="preserve"> органами Федерального </w:t>
      </w:r>
      <w:proofErr w:type="gramStart"/>
      <w:r>
        <w:rPr>
          <w:rFonts w:ascii="Times New Roman" w:hAnsi="Times New Roman" w:cs="Times New Roman"/>
          <w:sz w:val="28"/>
          <w:szCs w:val="28"/>
        </w:rPr>
        <w:t>казначейства отдельных функций финансовых органов субъектов Российской Федерации</w:t>
      </w:r>
      <w:proofErr w:type="gramEnd"/>
      <w:r>
        <w:rPr>
          <w:rFonts w:ascii="Times New Roman" w:hAnsi="Times New Roman" w:cs="Times New Roman"/>
          <w:sz w:val="28"/>
          <w:szCs w:val="28"/>
        </w:rPr>
        <w:t xml:space="preserve">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354A77" w:rsidRDefault="00354A77" w:rsidP="00354A77">
      <w:pPr>
        <w:pStyle w:val="ConsPlusNormal"/>
        <w:spacing w:before="220"/>
        <w:ind w:firstLine="540"/>
        <w:jc w:val="both"/>
        <w:rPr>
          <w:sz w:val="28"/>
          <w:szCs w:val="28"/>
        </w:rPr>
      </w:pPr>
      <w:proofErr w:type="gramStart"/>
      <w:r>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Варжеляйского сельского поселения Торбеевского муниципального района условий, установленных </w:t>
      </w:r>
      <w:hyperlink r:id="rId40" w:anchor="P89" w:history="1">
        <w:r>
          <w:rPr>
            <w:rStyle w:val="a3"/>
            <w:rFonts w:ascii="Times New Roman" w:hAnsi="Times New Roman" w:cs="Times New Roman"/>
            <w:sz w:val="28"/>
            <w:szCs w:val="28"/>
          </w:rPr>
          <w:t>подпунктами 14</w:t>
        </w:r>
      </w:hyperlink>
      <w:r>
        <w:rPr>
          <w:rFonts w:ascii="Times New Roman" w:hAnsi="Times New Roman" w:cs="Times New Roman"/>
          <w:sz w:val="28"/>
          <w:szCs w:val="28"/>
        </w:rPr>
        <w:t xml:space="preserve"> и (или) </w:t>
      </w:r>
      <w:hyperlink r:id="rId41" w:anchor="P90" w:history="1">
        <w:r>
          <w:rPr>
            <w:rStyle w:val="a3"/>
            <w:rFonts w:ascii="Times New Roman" w:hAnsi="Times New Roman" w:cs="Times New Roman"/>
            <w:sz w:val="28"/>
            <w:szCs w:val="28"/>
          </w:rPr>
          <w:t>15 пункта 6</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бюджета Варжеляйского сельского поселения Торбеевского муниципального района путем направления </w:t>
      </w:r>
      <w:hyperlink r:id="rId42" w:history="1">
        <w:r>
          <w:rPr>
            <w:rStyle w:val="a3"/>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43" w:history="1">
        <w:r>
          <w:rPr>
            <w:rStyle w:val="a3"/>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Варжеляйского сельского поселения Торбеевского муниципального района, в ведении которого находится допустивший нарушение получатель средств бюджета Варжеляйского сельского поселения Торбеевского муниципального района, не позднее десяти рабочих дней после отражения операций, вызвавших указанные нарушения, на соответствующем лицевом счете.</w:t>
      </w:r>
      <w:proofErr w:type="gramEnd"/>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 xml:space="preserve">12. </w:t>
      </w:r>
      <w:proofErr w:type="gramStart"/>
      <w:r>
        <w:rPr>
          <w:rFonts w:ascii="Times New Roman" w:hAnsi="Times New Roman" w:cs="Times New Roman"/>
          <w:sz w:val="28"/>
          <w:szCs w:val="28"/>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Варжеляйского сельского поселения Торбеевского муниципального района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w:t>
      </w:r>
      <w:proofErr w:type="gramEnd"/>
      <w:r>
        <w:rPr>
          <w:rFonts w:ascii="Times New Roman" w:hAnsi="Times New Roman" w:cs="Times New Roman"/>
          <w:sz w:val="28"/>
          <w:szCs w:val="28"/>
        </w:rPr>
        <w:t>, и Заявка принимается к исполнению.</w:t>
      </w:r>
    </w:p>
    <w:p w:rsidR="00354A77" w:rsidRDefault="00354A77" w:rsidP="00354A77">
      <w:pPr>
        <w:pStyle w:val="ConsPlusNormal"/>
        <w:spacing w:before="220"/>
        <w:ind w:firstLine="540"/>
        <w:jc w:val="both"/>
        <w:rPr>
          <w:sz w:val="28"/>
          <w:szCs w:val="28"/>
        </w:rPr>
      </w:pPr>
      <w:r>
        <w:rPr>
          <w:rFonts w:ascii="Times New Roman" w:hAnsi="Times New Roman" w:cs="Times New Roman"/>
          <w:sz w:val="28"/>
          <w:szCs w:val="28"/>
        </w:rPr>
        <w:t xml:space="preserve">13. Представление и хранение Заявки для санкционирования </w:t>
      </w:r>
      <w:proofErr w:type="gramStart"/>
      <w:r>
        <w:rPr>
          <w:rFonts w:ascii="Times New Roman" w:hAnsi="Times New Roman" w:cs="Times New Roman"/>
          <w:sz w:val="28"/>
          <w:szCs w:val="28"/>
        </w:rPr>
        <w:t>оплаты денежных обязательств получателей средств  бюджета</w:t>
      </w:r>
      <w:proofErr w:type="gramEnd"/>
      <w:r>
        <w:rPr>
          <w:rFonts w:ascii="Times New Roman" w:hAnsi="Times New Roman" w:cs="Times New Roman"/>
          <w:sz w:val="28"/>
          <w:szCs w:val="28"/>
        </w:rPr>
        <w:t xml:space="preserve"> Варжеляйского сельского поселения Торбеевского муниципального района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354A77" w:rsidRDefault="00354A77" w:rsidP="00354A77">
      <w:pPr>
        <w:rPr>
          <w:rFonts w:ascii="Times New Roman" w:hAnsi="Times New Roman" w:cs="Times New Roman"/>
          <w:sz w:val="28"/>
          <w:szCs w:val="28"/>
        </w:rPr>
      </w:pPr>
    </w:p>
    <w:p w:rsidR="00EB44A3" w:rsidRDefault="00EB44A3" w:rsidP="00EB44A3">
      <w:pPr>
        <w:spacing w:after="0" w:line="240" w:lineRule="auto"/>
        <w:jc w:val="center"/>
      </w:pPr>
      <w:r>
        <w:rPr>
          <w:rFonts w:ascii="Times New Roman" w:hAnsi="Times New Roman"/>
          <w:b/>
          <w:bCs/>
          <w:sz w:val="28"/>
          <w:szCs w:val="28"/>
        </w:rPr>
        <w:t xml:space="preserve">АДМИНИСТРАЦИЯ </w:t>
      </w:r>
    </w:p>
    <w:p w:rsidR="00EB44A3" w:rsidRDefault="00EB44A3" w:rsidP="00EB44A3">
      <w:pPr>
        <w:spacing w:after="0" w:line="240" w:lineRule="auto"/>
        <w:jc w:val="center"/>
        <w:rPr>
          <w:rFonts w:ascii="Times New Roman" w:hAnsi="Times New Roman"/>
          <w:b/>
          <w:bCs/>
          <w:sz w:val="28"/>
          <w:szCs w:val="28"/>
        </w:rPr>
      </w:pPr>
      <w:r>
        <w:rPr>
          <w:rFonts w:ascii="Times New Roman" w:hAnsi="Times New Roman"/>
          <w:b/>
          <w:bCs/>
          <w:sz w:val="28"/>
          <w:szCs w:val="28"/>
        </w:rPr>
        <w:t>ВАРЖЕЛЯЙСКОГО СЕЛЬСКОГО ПОСЕЛЕНИЯ</w:t>
      </w:r>
    </w:p>
    <w:p w:rsidR="00EB44A3" w:rsidRDefault="00EB44A3" w:rsidP="00EB44A3">
      <w:pPr>
        <w:spacing w:after="0" w:line="240" w:lineRule="auto"/>
        <w:jc w:val="center"/>
        <w:rPr>
          <w:rFonts w:ascii="Calibri" w:hAnsi="Calibri"/>
        </w:rPr>
      </w:pPr>
      <w:r>
        <w:rPr>
          <w:rFonts w:ascii="Times New Roman" w:hAnsi="Times New Roman"/>
          <w:b/>
          <w:bCs/>
          <w:sz w:val="28"/>
          <w:szCs w:val="28"/>
        </w:rPr>
        <w:t>ТОРБЕЕВСКОГО МУНИЦИПАЛЬНОГО РАЙОНА</w:t>
      </w:r>
    </w:p>
    <w:p w:rsidR="00EB44A3" w:rsidRDefault="00EB44A3" w:rsidP="00EB44A3">
      <w:pPr>
        <w:pStyle w:val="FR1"/>
        <w:spacing w:before="0" w:line="240" w:lineRule="auto"/>
        <w:ind w:left="0"/>
        <w:jc w:val="center"/>
      </w:pPr>
      <w:r>
        <w:rPr>
          <w:rFonts w:ascii="Times New Roman" w:hAnsi="Times New Roman" w:cs="Times New Roman"/>
        </w:rPr>
        <w:t>РЕСПУБЛИКИ МОРДОВИЯ</w:t>
      </w:r>
    </w:p>
    <w:p w:rsidR="00EB44A3" w:rsidRDefault="00EB44A3" w:rsidP="00EB44A3">
      <w:pPr>
        <w:spacing w:line="252" w:lineRule="auto"/>
        <w:jc w:val="center"/>
        <w:rPr>
          <w:rFonts w:ascii="Times New Roman" w:hAnsi="Times New Roman"/>
          <w:sz w:val="28"/>
          <w:szCs w:val="28"/>
        </w:rPr>
      </w:pPr>
    </w:p>
    <w:p w:rsidR="00EB44A3" w:rsidRDefault="00EB44A3" w:rsidP="00EB44A3">
      <w:pPr>
        <w:spacing w:line="252" w:lineRule="auto"/>
        <w:jc w:val="center"/>
        <w:rPr>
          <w:rFonts w:ascii="Calibri" w:hAnsi="Calibri"/>
        </w:rPr>
      </w:pPr>
      <w:r>
        <w:rPr>
          <w:rFonts w:ascii="Times New Roman" w:hAnsi="Times New Roman"/>
          <w:sz w:val="28"/>
          <w:szCs w:val="28"/>
        </w:rPr>
        <w:t>ПОСТАНОВЛЕНИЕ</w:t>
      </w:r>
    </w:p>
    <w:p w:rsidR="00EB44A3" w:rsidRDefault="00EB44A3" w:rsidP="00EB44A3">
      <w:pPr>
        <w:spacing w:line="252" w:lineRule="auto"/>
        <w:jc w:val="center"/>
        <w:rPr>
          <w:rFonts w:ascii="Times New Roman" w:hAnsi="Times New Roman"/>
          <w:b/>
          <w:bCs/>
          <w:sz w:val="28"/>
          <w:szCs w:val="28"/>
        </w:rPr>
      </w:pPr>
    </w:p>
    <w:p w:rsidR="00EB44A3" w:rsidRDefault="00EB44A3" w:rsidP="00EB44A3">
      <w:pPr>
        <w:snapToGrid w:val="0"/>
        <w:spacing w:line="252" w:lineRule="auto"/>
        <w:jc w:val="center"/>
        <w:rPr>
          <w:rFonts w:ascii="Calibri" w:hAnsi="Calibri"/>
        </w:rPr>
      </w:pPr>
      <w:r>
        <w:rPr>
          <w:rFonts w:ascii="Times New Roman" w:hAnsi="Times New Roman"/>
          <w:sz w:val="28"/>
          <w:szCs w:val="28"/>
        </w:rPr>
        <w:t xml:space="preserve">«28» декабря 2018 г </w:t>
      </w:r>
      <w:r>
        <w:rPr>
          <w:rFonts w:ascii="Times New Roman" w:hAnsi="Times New Roman"/>
          <w:sz w:val="28"/>
        </w:rPr>
        <w:t xml:space="preserve">         с</w:t>
      </w:r>
      <w:proofErr w:type="gramStart"/>
      <w:r>
        <w:rPr>
          <w:rFonts w:ascii="Times New Roman" w:hAnsi="Times New Roman"/>
          <w:sz w:val="28"/>
        </w:rPr>
        <w:t>.В</w:t>
      </w:r>
      <w:proofErr w:type="gramEnd"/>
      <w:r>
        <w:rPr>
          <w:rFonts w:ascii="Times New Roman" w:hAnsi="Times New Roman"/>
          <w:sz w:val="28"/>
        </w:rPr>
        <w:t>аржеляй                    №28</w:t>
      </w:r>
    </w:p>
    <w:p w:rsidR="00EB44A3" w:rsidRDefault="00EB44A3" w:rsidP="00EB44A3">
      <w:pPr>
        <w:spacing w:line="252" w:lineRule="auto"/>
        <w:jc w:val="center"/>
        <w:rPr>
          <w:rFonts w:ascii="Times New Roman" w:hAnsi="Times New Roman"/>
          <w:sz w:val="28"/>
        </w:rPr>
      </w:pPr>
    </w:p>
    <w:p w:rsidR="00EB44A3" w:rsidRDefault="00EB44A3" w:rsidP="00EB44A3">
      <w:pPr>
        <w:pStyle w:val="ConsPlusNormal"/>
        <w:jc w:val="center"/>
      </w:pPr>
      <w:r>
        <w:rPr>
          <w:rFonts w:ascii="Times New Roman" w:hAnsi="Times New Roman" w:cs="Times New Roman"/>
          <w:sz w:val="28"/>
          <w:szCs w:val="28"/>
        </w:rPr>
        <w:t>Об утверждении Порядка учета бюджетных и денежных обязательств получателей средств  бюджета Варжеляйского сельского поселения Торбеевского муниципального района Республики Мордовия</w:t>
      </w:r>
    </w:p>
    <w:p w:rsidR="00EB44A3" w:rsidRDefault="00EB44A3" w:rsidP="00EB44A3">
      <w:pPr>
        <w:spacing w:line="252" w:lineRule="auto"/>
        <w:jc w:val="center"/>
        <w:rPr>
          <w:rFonts w:ascii="Times New Roman" w:hAnsi="Times New Roman"/>
          <w:sz w:val="28"/>
          <w:szCs w:val="28"/>
        </w:rPr>
      </w:pPr>
    </w:p>
    <w:p w:rsidR="00EB44A3" w:rsidRDefault="00EB44A3" w:rsidP="00EB44A3">
      <w:pPr>
        <w:spacing w:line="252" w:lineRule="auto"/>
        <w:jc w:val="both"/>
        <w:rPr>
          <w:rFonts w:ascii="Calibri" w:hAnsi="Calibri"/>
        </w:rPr>
      </w:pPr>
      <w:r>
        <w:rPr>
          <w:rFonts w:ascii="Times New Roman" w:eastAsia="Times New Roman" w:hAnsi="Times New Roman"/>
          <w:sz w:val="28"/>
        </w:rPr>
        <w:t xml:space="preserve">         </w:t>
      </w:r>
      <w:r>
        <w:rPr>
          <w:rFonts w:ascii="Times New Roman" w:hAnsi="Times New Roman"/>
          <w:sz w:val="28"/>
        </w:rPr>
        <w:t xml:space="preserve">Руководствуясь статьей 219 Бюджетного кодекса Российской Федерации,    Администрация </w:t>
      </w:r>
      <w:r>
        <w:rPr>
          <w:rFonts w:ascii="Times New Roman" w:hAnsi="Times New Roman"/>
          <w:sz w:val="28"/>
          <w:szCs w:val="28"/>
        </w:rPr>
        <w:t xml:space="preserve">бюджета Варжеляйского сельского поселения </w:t>
      </w:r>
      <w:r>
        <w:rPr>
          <w:rFonts w:ascii="Times New Roman" w:hAnsi="Times New Roman"/>
          <w:sz w:val="28"/>
        </w:rPr>
        <w:t>Торбеевского муниципального района Республики Мордовия</w:t>
      </w:r>
    </w:p>
    <w:p w:rsidR="00EB44A3" w:rsidRDefault="00EB44A3" w:rsidP="00EB44A3">
      <w:pPr>
        <w:spacing w:line="252" w:lineRule="auto"/>
        <w:jc w:val="both"/>
        <w:rPr>
          <w:rFonts w:ascii="Times New Roman" w:hAnsi="Times New Roman"/>
          <w:sz w:val="28"/>
        </w:rPr>
      </w:pPr>
    </w:p>
    <w:p w:rsidR="00EB44A3" w:rsidRDefault="00EB44A3" w:rsidP="00EB44A3">
      <w:pPr>
        <w:spacing w:line="252" w:lineRule="auto"/>
        <w:jc w:val="center"/>
        <w:rPr>
          <w:rFonts w:ascii="Calibri" w:hAnsi="Calibri"/>
        </w:rPr>
      </w:pPr>
      <w:r>
        <w:rPr>
          <w:rFonts w:ascii="Times New Roman" w:hAnsi="Times New Roman"/>
          <w:sz w:val="28"/>
        </w:rPr>
        <w:t>ПОСТАНОВЛЯЕТ:</w:t>
      </w:r>
    </w:p>
    <w:p w:rsidR="00EB44A3" w:rsidRDefault="00EB44A3" w:rsidP="00EB44A3">
      <w:pPr>
        <w:pStyle w:val="ConsPlusNormal"/>
        <w:jc w:val="both"/>
      </w:pPr>
      <w:r>
        <w:rPr>
          <w:rFonts w:ascii="Times New Roman" w:hAnsi="Times New Roman" w:cs="Times New Roman"/>
          <w:sz w:val="28"/>
        </w:rPr>
        <w:t xml:space="preserve">         1. Утвердить прилагаемый Порядок учета </w:t>
      </w:r>
      <w:r>
        <w:rPr>
          <w:rFonts w:ascii="Times New Roman" w:hAnsi="Times New Roman" w:cs="Times New Roman"/>
          <w:sz w:val="28"/>
          <w:szCs w:val="28"/>
        </w:rPr>
        <w:t xml:space="preserve">бюджетных и денежных обязательств получателей средств бюджета </w:t>
      </w:r>
      <w:proofErr w:type="gramStart"/>
      <w:r>
        <w:rPr>
          <w:rFonts w:ascii="Times New Roman" w:hAnsi="Times New Roman" w:cs="Times New Roman"/>
          <w:sz w:val="28"/>
          <w:szCs w:val="28"/>
        </w:rPr>
        <w:t>бюджета</w:t>
      </w:r>
      <w:proofErr w:type="gramEnd"/>
      <w:r>
        <w:rPr>
          <w:rFonts w:ascii="Times New Roman" w:hAnsi="Times New Roman" w:cs="Times New Roman"/>
          <w:sz w:val="28"/>
          <w:szCs w:val="28"/>
        </w:rPr>
        <w:t xml:space="preserve"> Варжеляйского сельского поселения Торбеевского муниципального района Республики Мордовия.</w:t>
      </w:r>
    </w:p>
    <w:p w:rsidR="00EB44A3" w:rsidRDefault="00EB44A3" w:rsidP="00EB44A3">
      <w:pPr>
        <w:pStyle w:val="ConsPlusNormal"/>
        <w:jc w:val="both"/>
        <w:rPr>
          <w:rFonts w:ascii="Times New Roman" w:hAnsi="Times New Roman" w:cs="Times New Roman"/>
          <w:sz w:val="28"/>
          <w:szCs w:val="28"/>
        </w:rPr>
      </w:pPr>
    </w:p>
    <w:p w:rsidR="00EB44A3" w:rsidRDefault="00EB44A3" w:rsidP="00EB44A3">
      <w:pPr>
        <w:pStyle w:val="ConsPlusNormal"/>
        <w:jc w:val="both"/>
      </w:pPr>
      <w:r>
        <w:rPr>
          <w:rFonts w:ascii="Times New Roman" w:hAnsi="Times New Roman" w:cs="Times New Roman"/>
          <w:sz w:val="28"/>
          <w:szCs w:val="28"/>
        </w:rPr>
        <w:t xml:space="preserve">          2. Признать утратившим силу Постановление Администрации бюджета Варжеляйского сельского поселения Торбеевского муниципального района Республики Мордовия от 03 апреля 2017 года № 10 «Об утверждении </w:t>
      </w:r>
      <w:r>
        <w:rPr>
          <w:rFonts w:ascii="Times New Roman" w:hAnsi="Times New Roman" w:cs="Times New Roman"/>
          <w:sz w:val="28"/>
        </w:rPr>
        <w:t xml:space="preserve">Порядка учета территориальными органами Федерального </w:t>
      </w:r>
      <w:proofErr w:type="gramStart"/>
      <w:r>
        <w:rPr>
          <w:rFonts w:ascii="Times New Roman" w:hAnsi="Times New Roman" w:cs="Times New Roman"/>
          <w:sz w:val="28"/>
        </w:rPr>
        <w:t>казначейства бюджетных обязательств получателей средств бюджета</w:t>
      </w:r>
      <w:proofErr w:type="gramEnd"/>
      <w:r>
        <w:rPr>
          <w:rFonts w:ascii="Times New Roman" w:hAnsi="Times New Roman" w:cs="Times New Roman"/>
          <w:sz w:val="28"/>
        </w:rPr>
        <w:t xml:space="preserve"> </w:t>
      </w:r>
      <w:r>
        <w:rPr>
          <w:rFonts w:ascii="Times New Roman" w:hAnsi="Times New Roman" w:cs="Times New Roman"/>
          <w:sz w:val="28"/>
          <w:szCs w:val="28"/>
        </w:rPr>
        <w:t xml:space="preserve">Варжеляйского сельского поселения </w:t>
      </w:r>
      <w:r>
        <w:rPr>
          <w:rFonts w:ascii="Times New Roman" w:hAnsi="Times New Roman" w:cs="Times New Roman"/>
          <w:sz w:val="28"/>
        </w:rPr>
        <w:t>Торбеевского муниципального района Республики Мордовия».</w:t>
      </w:r>
    </w:p>
    <w:p w:rsidR="00EB44A3" w:rsidRDefault="00EB44A3" w:rsidP="00EB44A3">
      <w:pPr>
        <w:pStyle w:val="ConsPlusNormal"/>
        <w:jc w:val="both"/>
        <w:rPr>
          <w:rFonts w:ascii="Times New Roman" w:hAnsi="Times New Roman" w:cs="Times New Roman"/>
          <w:sz w:val="28"/>
          <w:szCs w:val="28"/>
        </w:rPr>
      </w:pPr>
    </w:p>
    <w:p w:rsidR="00EB44A3" w:rsidRDefault="00EB44A3" w:rsidP="00EB44A3">
      <w:pPr>
        <w:spacing w:after="0" w:line="240" w:lineRule="auto"/>
        <w:ind w:firstLine="720"/>
        <w:jc w:val="both"/>
        <w:rPr>
          <w:rFonts w:ascii="Calibri" w:hAnsi="Calibri" w:cs="Times New Roman"/>
        </w:rPr>
      </w:pPr>
      <w:r>
        <w:rPr>
          <w:rFonts w:ascii="Times New Roman" w:hAnsi="Times New Roman"/>
          <w:sz w:val="28"/>
        </w:rPr>
        <w:t xml:space="preserve">3. </w:t>
      </w:r>
      <w:proofErr w:type="gramStart"/>
      <w:r>
        <w:rPr>
          <w:rFonts w:ascii="Times New Roman" w:hAnsi="Times New Roman"/>
          <w:sz w:val="28"/>
        </w:rPr>
        <w:t>Контроль за</w:t>
      </w:r>
      <w:proofErr w:type="gramEnd"/>
      <w:r>
        <w:rPr>
          <w:rFonts w:ascii="Times New Roman" w:hAnsi="Times New Roman"/>
          <w:sz w:val="28"/>
        </w:rPr>
        <w:t xml:space="preserve"> исполнением настоящего постановления возложить на  бухгалтера администрации </w:t>
      </w:r>
      <w:r>
        <w:rPr>
          <w:rFonts w:ascii="Times New Roman" w:hAnsi="Times New Roman"/>
          <w:sz w:val="28"/>
          <w:szCs w:val="28"/>
        </w:rPr>
        <w:t xml:space="preserve">бюджета Варжеляйского сельского поселения </w:t>
      </w:r>
      <w:r>
        <w:rPr>
          <w:rFonts w:ascii="Times New Roman" w:hAnsi="Times New Roman"/>
          <w:sz w:val="28"/>
        </w:rPr>
        <w:t>Торбеевского муниципального района Республики Мордовия Е.С.Фирсову</w:t>
      </w:r>
    </w:p>
    <w:p w:rsidR="00EB44A3" w:rsidRDefault="00EB44A3" w:rsidP="00EB44A3">
      <w:pPr>
        <w:spacing w:after="0" w:line="240" w:lineRule="auto"/>
        <w:ind w:firstLine="720"/>
        <w:jc w:val="both"/>
        <w:rPr>
          <w:rFonts w:ascii="Times New Roman" w:hAnsi="Times New Roman"/>
          <w:sz w:val="28"/>
        </w:rPr>
      </w:pPr>
    </w:p>
    <w:p w:rsidR="00EB44A3" w:rsidRDefault="00EB44A3" w:rsidP="00EB44A3">
      <w:pPr>
        <w:spacing w:after="0" w:line="240" w:lineRule="auto"/>
        <w:ind w:firstLine="720"/>
        <w:jc w:val="both"/>
        <w:rPr>
          <w:rFonts w:ascii="Calibri" w:hAnsi="Calibri"/>
        </w:rPr>
      </w:pPr>
      <w:r>
        <w:rPr>
          <w:rFonts w:ascii="Times New Roman" w:hAnsi="Times New Roman"/>
          <w:sz w:val="28"/>
        </w:rPr>
        <w:t>4. Настоящее постановление вступает в силу со дня  его официального опубликования и распространяет свое действие на правоотношения, возникшие с 1 января 2019 года.</w:t>
      </w:r>
    </w:p>
    <w:p w:rsidR="00EB44A3" w:rsidRDefault="00EB44A3" w:rsidP="00EB44A3">
      <w:pPr>
        <w:spacing w:line="252" w:lineRule="auto"/>
        <w:jc w:val="both"/>
        <w:rPr>
          <w:rFonts w:ascii="Times New Roman" w:hAnsi="Times New Roman"/>
          <w:sz w:val="28"/>
        </w:rPr>
      </w:pPr>
    </w:p>
    <w:tbl>
      <w:tblPr>
        <w:tblW w:w="0" w:type="auto"/>
        <w:tblInd w:w="55" w:type="dxa"/>
        <w:tblLayout w:type="fixed"/>
        <w:tblCellMar>
          <w:top w:w="55" w:type="dxa"/>
          <w:left w:w="55" w:type="dxa"/>
          <w:bottom w:w="55" w:type="dxa"/>
          <w:right w:w="55" w:type="dxa"/>
        </w:tblCellMar>
        <w:tblLook w:val="04A0"/>
      </w:tblPr>
      <w:tblGrid>
        <w:gridCol w:w="4997"/>
        <w:gridCol w:w="5170"/>
      </w:tblGrid>
      <w:tr w:rsidR="00EB44A3" w:rsidTr="00EB44A3">
        <w:trPr>
          <w:tblHeader/>
        </w:trPr>
        <w:tc>
          <w:tcPr>
            <w:tcW w:w="4997" w:type="dxa"/>
            <w:hideMark/>
          </w:tcPr>
          <w:p w:rsidR="00EB44A3" w:rsidRDefault="00EB44A3">
            <w:pPr>
              <w:pStyle w:val="ae"/>
              <w:snapToGrid w:val="0"/>
              <w:jc w:val="both"/>
              <w:rPr>
                <w:sz w:val="28"/>
                <w:szCs w:val="28"/>
              </w:rPr>
            </w:pPr>
            <w:r>
              <w:rPr>
                <w:sz w:val="28"/>
                <w:szCs w:val="28"/>
              </w:rPr>
              <w:t>Глава Варжеляйского</w:t>
            </w:r>
          </w:p>
          <w:p w:rsidR="00EB44A3" w:rsidRDefault="00EB44A3">
            <w:pPr>
              <w:pStyle w:val="ae"/>
              <w:snapToGrid w:val="0"/>
              <w:jc w:val="both"/>
            </w:pPr>
            <w:r>
              <w:rPr>
                <w:sz w:val="28"/>
                <w:szCs w:val="28"/>
              </w:rPr>
              <w:t xml:space="preserve">сельского поселения:                                                </w:t>
            </w:r>
          </w:p>
        </w:tc>
        <w:tc>
          <w:tcPr>
            <w:tcW w:w="5170" w:type="dxa"/>
          </w:tcPr>
          <w:p w:rsidR="00EB44A3" w:rsidRDefault="00EB44A3">
            <w:pPr>
              <w:pStyle w:val="ae"/>
              <w:jc w:val="both"/>
            </w:pPr>
          </w:p>
          <w:p w:rsidR="00EB44A3" w:rsidRDefault="00EB44A3">
            <w:pPr>
              <w:pStyle w:val="ae"/>
              <w:jc w:val="both"/>
              <w:rPr>
                <w:sz w:val="28"/>
                <w:szCs w:val="28"/>
              </w:rPr>
            </w:pPr>
            <w:r>
              <w:rPr>
                <w:sz w:val="28"/>
                <w:szCs w:val="28"/>
              </w:rPr>
              <w:t xml:space="preserve">             В.В.Иванов</w:t>
            </w:r>
          </w:p>
          <w:p w:rsidR="00EB44A3" w:rsidRDefault="00EB44A3">
            <w:pPr>
              <w:pStyle w:val="ae"/>
              <w:jc w:val="both"/>
              <w:rPr>
                <w:sz w:val="28"/>
                <w:szCs w:val="28"/>
              </w:rPr>
            </w:pPr>
          </w:p>
        </w:tc>
      </w:tr>
    </w:tbl>
    <w:p w:rsidR="00EB44A3" w:rsidRDefault="00EB44A3" w:rsidP="00EB44A3">
      <w:pPr>
        <w:spacing w:after="0" w:line="240" w:lineRule="auto"/>
        <w:jc w:val="right"/>
        <w:rPr>
          <w:rFonts w:ascii="Times New Roman" w:eastAsia="Calibri" w:hAnsi="Times New Roman"/>
          <w:sz w:val="24"/>
          <w:szCs w:val="24"/>
          <w:lang w:eastAsia="zh-CN"/>
        </w:rPr>
      </w:pPr>
    </w:p>
    <w:p w:rsidR="00EB44A3" w:rsidRDefault="00EB44A3" w:rsidP="00EB44A3">
      <w:pPr>
        <w:spacing w:after="0" w:line="240" w:lineRule="auto"/>
        <w:jc w:val="right"/>
        <w:rPr>
          <w:rFonts w:ascii="Times New Roman" w:hAnsi="Times New Roman"/>
          <w:sz w:val="24"/>
          <w:szCs w:val="24"/>
        </w:rPr>
      </w:pPr>
    </w:p>
    <w:p w:rsidR="00EB44A3" w:rsidRDefault="00EB44A3" w:rsidP="00EB44A3">
      <w:pPr>
        <w:spacing w:after="0" w:line="240" w:lineRule="auto"/>
        <w:jc w:val="right"/>
        <w:rPr>
          <w:rFonts w:ascii="Times New Roman" w:hAnsi="Times New Roman"/>
          <w:sz w:val="28"/>
          <w:szCs w:val="28"/>
        </w:rPr>
      </w:pPr>
    </w:p>
    <w:p w:rsidR="00EB44A3" w:rsidRDefault="00EB44A3" w:rsidP="00EB44A3">
      <w:pPr>
        <w:spacing w:after="0" w:line="240" w:lineRule="auto"/>
        <w:jc w:val="right"/>
        <w:rPr>
          <w:rFonts w:ascii="Calibri" w:hAnsi="Calibri"/>
        </w:rPr>
      </w:pPr>
      <w:r>
        <w:rPr>
          <w:rFonts w:ascii="Times New Roman" w:hAnsi="Times New Roman"/>
          <w:sz w:val="28"/>
          <w:szCs w:val="28"/>
        </w:rPr>
        <w:t xml:space="preserve">Утвержден </w:t>
      </w:r>
    </w:p>
    <w:p w:rsidR="00EB44A3" w:rsidRDefault="00EB44A3" w:rsidP="00EB44A3">
      <w:pPr>
        <w:spacing w:after="0" w:line="240" w:lineRule="auto"/>
        <w:jc w:val="right"/>
        <w:rPr>
          <w:rFonts w:ascii="Times New Roman" w:hAnsi="Times New Roman"/>
          <w:sz w:val="28"/>
          <w:szCs w:val="28"/>
        </w:rPr>
      </w:pPr>
      <w:r>
        <w:rPr>
          <w:rFonts w:ascii="Times New Roman" w:eastAsia="Times New Roman" w:hAnsi="Times New Roman"/>
          <w:sz w:val="28"/>
          <w:szCs w:val="28"/>
        </w:rPr>
        <w:t xml:space="preserve"> </w:t>
      </w:r>
      <w:r>
        <w:rPr>
          <w:rFonts w:ascii="Times New Roman" w:hAnsi="Times New Roman"/>
          <w:sz w:val="28"/>
          <w:szCs w:val="28"/>
        </w:rPr>
        <w:t xml:space="preserve">Постановлением Администрации </w:t>
      </w:r>
    </w:p>
    <w:p w:rsidR="00EB44A3" w:rsidRDefault="00EB44A3" w:rsidP="00EB44A3">
      <w:pPr>
        <w:spacing w:after="0" w:line="240" w:lineRule="auto"/>
        <w:jc w:val="right"/>
        <w:rPr>
          <w:rFonts w:ascii="Calibri" w:hAnsi="Calibri"/>
        </w:rPr>
      </w:pPr>
      <w:r>
        <w:rPr>
          <w:rFonts w:ascii="Times New Roman" w:hAnsi="Times New Roman"/>
          <w:sz w:val="28"/>
          <w:szCs w:val="28"/>
        </w:rPr>
        <w:t>Варжеляйского сельского поселения</w:t>
      </w:r>
    </w:p>
    <w:p w:rsidR="00EB44A3" w:rsidRDefault="00EB44A3" w:rsidP="00EB44A3">
      <w:pPr>
        <w:spacing w:after="0" w:line="240" w:lineRule="auto"/>
        <w:jc w:val="right"/>
      </w:pPr>
      <w:r>
        <w:rPr>
          <w:rFonts w:ascii="Times New Roman" w:hAnsi="Times New Roman"/>
          <w:sz w:val="28"/>
          <w:szCs w:val="28"/>
        </w:rPr>
        <w:t xml:space="preserve">Торбеевского муниципального района </w:t>
      </w:r>
    </w:p>
    <w:p w:rsidR="00EB44A3" w:rsidRDefault="00EB44A3" w:rsidP="00EB44A3">
      <w:pPr>
        <w:spacing w:after="0" w:line="240" w:lineRule="auto"/>
        <w:jc w:val="right"/>
      </w:pPr>
      <w:r>
        <w:rPr>
          <w:rFonts w:ascii="Times New Roman" w:hAnsi="Times New Roman"/>
          <w:sz w:val="28"/>
          <w:szCs w:val="28"/>
        </w:rPr>
        <w:t xml:space="preserve">Республики Мордовия </w:t>
      </w:r>
    </w:p>
    <w:p w:rsidR="00EB44A3" w:rsidRDefault="00EB44A3" w:rsidP="00EB44A3">
      <w:pPr>
        <w:spacing w:line="240" w:lineRule="auto"/>
        <w:jc w:val="right"/>
      </w:pPr>
      <w:r>
        <w:rPr>
          <w:rFonts w:ascii="Times New Roman" w:hAnsi="Times New Roman"/>
          <w:sz w:val="28"/>
          <w:szCs w:val="28"/>
        </w:rPr>
        <w:t>№ 28 от 28 декабря 2018г</w:t>
      </w:r>
    </w:p>
    <w:p w:rsidR="00EB44A3" w:rsidRDefault="00EB44A3" w:rsidP="00EB44A3">
      <w:pPr>
        <w:pStyle w:val="1"/>
        <w:keepNext/>
        <w:numPr>
          <w:ilvl w:val="0"/>
          <w:numId w:val="2"/>
        </w:numPr>
        <w:suppressAutoHyphens/>
        <w:spacing w:before="240" w:beforeAutospacing="0" w:after="60" w:afterAutospacing="0"/>
        <w:jc w:val="center"/>
      </w:pPr>
      <w:r>
        <w:rPr>
          <w:rFonts w:ascii="Times New Roman CYR" w:hAnsi="Times New Roman CYR" w:cs="Times New Roman CYR"/>
          <w:sz w:val="28"/>
          <w:szCs w:val="28"/>
        </w:rPr>
        <w:t>Порядок</w:t>
      </w:r>
      <w:r>
        <w:rPr>
          <w:sz w:val="28"/>
          <w:szCs w:val="28"/>
        </w:rPr>
        <w:br/>
      </w:r>
      <w:r>
        <w:rPr>
          <w:rFonts w:ascii="Times New Roman CYR" w:hAnsi="Times New Roman CYR" w:cs="Times New Roman CYR"/>
          <w:sz w:val="28"/>
          <w:szCs w:val="28"/>
        </w:rPr>
        <w:t>учета бюджетных и денежных обязательств получателей  средств бюджета Варжеляйского сельского поселения Торбеевского муниципального района Республики Мордовия</w:t>
      </w:r>
    </w:p>
    <w:p w:rsidR="00EB44A3" w:rsidRDefault="00EB44A3" w:rsidP="00EB44A3">
      <w:pPr>
        <w:ind w:firstLine="720"/>
        <w:jc w:val="both"/>
        <w:rPr>
          <w:rFonts w:ascii="Times New Roman" w:hAnsi="Times New Roman" w:cs="Times New Roman CYR"/>
          <w:sz w:val="28"/>
          <w:szCs w:val="28"/>
        </w:rPr>
      </w:pPr>
    </w:p>
    <w:p w:rsidR="00EB44A3" w:rsidRDefault="00EB44A3" w:rsidP="00EB44A3">
      <w:pPr>
        <w:ind w:firstLine="720"/>
        <w:jc w:val="both"/>
        <w:rPr>
          <w:rFonts w:ascii="Calibri" w:hAnsi="Calibri" w:cs="Times New Roman"/>
        </w:rPr>
      </w:pPr>
      <w:r>
        <w:rPr>
          <w:rFonts w:ascii="Times New Roman CYR" w:hAnsi="Times New Roman CYR" w:cs="Times New Roman CYR"/>
          <w:sz w:val="28"/>
          <w:szCs w:val="28"/>
        </w:rPr>
        <w:t xml:space="preserve">1. </w:t>
      </w:r>
      <w:proofErr w:type="gramStart"/>
      <w:r>
        <w:rPr>
          <w:rFonts w:ascii="Times New Roman CYR" w:hAnsi="Times New Roman CYR" w:cs="Times New Roman CYR"/>
          <w:sz w:val="28"/>
          <w:szCs w:val="28"/>
        </w:rPr>
        <w:t>Настоящий Порядок разработан на основании статьи 219 Бюджетного кодекса Российской Федерации и устанавливает процедуру исполнения бюджета Варжеляйского сельского поселения Торбеевского муниципального района Республики Мордовия (далее - бюджет Варжеляйского сельского поселения Торбеевского муниципального района) по расходам в части учета органом, осуществляющим открытие и ведение лицевых счетов получателей средств бюджета Варжеляйского сельского поселения Торбеевского муниципального района (далее - орган, осуществляющий открытие и ведение лицевых</w:t>
      </w:r>
      <w:proofErr w:type="gramEnd"/>
      <w:r>
        <w:rPr>
          <w:rFonts w:ascii="Times New Roman CYR" w:hAnsi="Times New Roman CYR" w:cs="Times New Roman CYR"/>
          <w:sz w:val="28"/>
          <w:szCs w:val="28"/>
        </w:rPr>
        <w:t xml:space="preserve"> счетов), </w:t>
      </w:r>
      <w:r>
        <w:rPr>
          <w:rFonts w:ascii="Times New Roman" w:hAnsi="Times New Roman"/>
          <w:sz w:val="28"/>
          <w:szCs w:val="28"/>
        </w:rPr>
        <w:t>бюджетных и денежных обязательств получателей средств бюджета</w:t>
      </w:r>
      <w:r>
        <w:rPr>
          <w:rFonts w:ascii="Times New Roman CYR" w:hAnsi="Times New Roman CYR" w:cs="Times New Roman CYR"/>
          <w:sz w:val="28"/>
          <w:szCs w:val="28"/>
        </w:rPr>
        <w:t xml:space="preserve"> Варжеляйского сельского поселения Торбеевского муниципального района (далее соответственно - бюджетные обязательства, денежные обязательства).</w:t>
      </w:r>
    </w:p>
    <w:p w:rsidR="00EB44A3" w:rsidRDefault="00EB44A3" w:rsidP="00EB44A3">
      <w:pPr>
        <w:ind w:firstLine="720"/>
        <w:jc w:val="both"/>
      </w:pPr>
      <w:r>
        <w:rPr>
          <w:rFonts w:ascii="Times New Roman CYR" w:hAnsi="Times New Roman CYR" w:cs="Times New Roman CYR"/>
          <w:sz w:val="28"/>
          <w:szCs w:val="28"/>
        </w:rPr>
        <w:t xml:space="preserve">2. </w:t>
      </w:r>
      <w:proofErr w:type="gramStart"/>
      <w:r>
        <w:rPr>
          <w:rFonts w:ascii="Times New Roman CYR" w:hAnsi="Times New Roman CYR" w:cs="Times New Roman CYR"/>
          <w:sz w:val="28"/>
          <w:szCs w:val="28"/>
        </w:rPr>
        <w:t>Постановка на учет бюджетных и денежных обязательств осуществляется на основании сведений о бюджетном обязательстве, содержащих информацию согласно приложению 1 (далее - Сведения о бюджетном обязательстве), и сведений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Pr>
          <w:rFonts w:ascii="Times New Roman CYR" w:hAnsi="Times New Roman CYR" w:cs="Times New Roman CYR"/>
          <w:sz w:val="28"/>
          <w:szCs w:val="28"/>
        </w:rPr>
        <w:t xml:space="preserve"> получателями средств  бюджета Торбеевского муниципального района или органом, осуществляющим открытие и ведение лицевых счетов, в случаях, установленных настоящим Порядком.</w:t>
      </w:r>
    </w:p>
    <w:p w:rsidR="00EB44A3" w:rsidRDefault="00EB44A3" w:rsidP="00EB44A3">
      <w:pPr>
        <w:ind w:firstLine="720"/>
        <w:jc w:val="both"/>
      </w:pPr>
      <w:r>
        <w:rPr>
          <w:rFonts w:ascii="Times New Roman CYR" w:hAnsi="Times New Roman CYR" w:cs="Times New Roman CYR"/>
          <w:sz w:val="28"/>
          <w:szCs w:val="28"/>
        </w:rPr>
        <w:t xml:space="preserve">3. </w:t>
      </w:r>
      <w:proofErr w:type="gramStart"/>
      <w:r>
        <w:rPr>
          <w:rFonts w:ascii="Times New Roman CYR" w:hAnsi="Times New Roman CYR" w:cs="Times New Roman CYR"/>
          <w:sz w:val="28"/>
          <w:szCs w:val="28"/>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Pr>
          <w:rFonts w:ascii="Times New Roman CYR" w:hAnsi="Times New Roman CYR" w:cs="Times New Roman CYR"/>
          <w:sz w:val="28"/>
          <w:szCs w:val="28"/>
        </w:rPr>
        <w:t xml:space="preserve"> Варжеляйского сельского поселения Торбеевского муниципального района, или в случаях, предусмотренных абзацами десятым и одиннадцатым пункта 8, абзацем шестым пункта 25 настоящего Порядка, - органа, осуществляющего открытие и ведение лицевых счетов.</w:t>
      </w:r>
    </w:p>
    <w:p w:rsidR="00EB44A3" w:rsidRDefault="00EB44A3" w:rsidP="00EB44A3">
      <w:pPr>
        <w:ind w:firstLine="720"/>
        <w:jc w:val="both"/>
      </w:pPr>
      <w:r>
        <w:rPr>
          <w:rFonts w:ascii="Times New Roman CYR" w:hAnsi="Times New Roman CYR" w:cs="Times New Roman CYR"/>
          <w:sz w:val="28"/>
          <w:szCs w:val="28"/>
        </w:rPr>
        <w:t xml:space="preserve">4. </w:t>
      </w:r>
      <w:proofErr w:type="gramStart"/>
      <w:r>
        <w:rPr>
          <w:rFonts w:ascii="Times New Roman CYR" w:hAnsi="Times New Roman CYR" w:cs="Times New Roman CYR"/>
          <w:sz w:val="28"/>
          <w:szCs w:val="28"/>
        </w:rPr>
        <w:t>Сведения о бюджетном обязательстве и Сведения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Варжеляйского сельского поселения Торбеевского муниципального района,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ОКУД 0506101) и приложению</w:t>
      </w:r>
      <w:proofErr w:type="gramEnd"/>
      <w:r>
        <w:rPr>
          <w:rFonts w:ascii="Times New Roman CYR" w:hAnsi="Times New Roman CYR" w:cs="Times New Roman CYR"/>
          <w:sz w:val="28"/>
          <w:szCs w:val="28"/>
        </w:rPr>
        <w:t xml:space="preserve"> 2 настоящему Порядку (код формы по ОКУД 0506102) и при наличии технической возможности - на съемном машинном носителе информации (далее - на бумажном носителе). Получатель средств  бюджета Варжеляйского сельского поселения Торбеевского муниципального района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EB44A3" w:rsidRDefault="00EB44A3" w:rsidP="00EB44A3">
      <w:pPr>
        <w:ind w:firstLine="720"/>
        <w:jc w:val="both"/>
      </w:pPr>
      <w:r>
        <w:rPr>
          <w:rFonts w:ascii="Times New Roman CYR" w:hAnsi="Times New Roman CYR" w:cs="Times New Roman CYR"/>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Варжеляйского сельского поселения Торбеевского муниципального района.</w:t>
      </w:r>
    </w:p>
    <w:p w:rsidR="00EB44A3" w:rsidRDefault="00EB44A3" w:rsidP="00EB44A3">
      <w:pPr>
        <w:ind w:firstLine="720"/>
        <w:jc w:val="both"/>
      </w:pPr>
      <w:r>
        <w:rPr>
          <w:rFonts w:ascii="Times New Roman CYR" w:hAnsi="Times New Roman CYR" w:cs="Times New Roman CYR"/>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Варжеляйского сельского поселения Торбеевского муниципального района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EB44A3" w:rsidRDefault="00EB44A3" w:rsidP="00EB44A3">
      <w:pPr>
        <w:ind w:firstLine="720"/>
        <w:jc w:val="both"/>
      </w:pPr>
      <w:r>
        <w:rPr>
          <w:rFonts w:ascii="Times New Roman CYR" w:hAnsi="Times New Roman CYR" w:cs="Times New Roman CYR"/>
          <w:sz w:val="28"/>
          <w:szCs w:val="28"/>
        </w:rPr>
        <w:t>5. Лица, имеющие право действовать от имени получателя средств бюджета Варжеляйского сельского поселения Торбеевского муниципального района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EB44A3" w:rsidRDefault="00EB44A3" w:rsidP="00EB44A3">
      <w:pPr>
        <w:ind w:firstLine="720"/>
        <w:jc w:val="both"/>
      </w:pPr>
      <w:r>
        <w:rPr>
          <w:rFonts w:ascii="Times New Roman CYR" w:hAnsi="Times New Roman CYR" w:cs="Times New Roman CYR"/>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EB44A3" w:rsidRDefault="00EB44A3" w:rsidP="00EB44A3">
      <w:pPr>
        <w:pStyle w:val="1"/>
        <w:keepNext/>
        <w:numPr>
          <w:ilvl w:val="0"/>
          <w:numId w:val="2"/>
        </w:numPr>
        <w:suppressAutoHyphens/>
        <w:spacing w:before="108" w:beforeAutospacing="0" w:after="108" w:afterAutospacing="0"/>
        <w:jc w:val="center"/>
      </w:pPr>
      <w:r>
        <w:rPr>
          <w:rFonts w:ascii="Times New Roman CYR" w:hAnsi="Times New Roman CYR" w:cs="Times New Roman CYR"/>
          <w:sz w:val="28"/>
          <w:szCs w:val="28"/>
        </w:rPr>
        <w:t>II. Порядок учета бюджетных обязательств</w:t>
      </w:r>
    </w:p>
    <w:p w:rsidR="00EB44A3" w:rsidRDefault="00EB44A3" w:rsidP="00EB44A3">
      <w:pPr>
        <w:ind w:firstLine="720"/>
        <w:jc w:val="both"/>
      </w:pPr>
      <w:r>
        <w:rPr>
          <w:rFonts w:ascii="Times New Roman CYR" w:hAnsi="Times New Roman CYR" w:cs="Times New Roman CYR"/>
          <w:sz w:val="28"/>
          <w:szCs w:val="28"/>
        </w:rPr>
        <w:t xml:space="preserve">6. </w:t>
      </w:r>
      <w:proofErr w:type="gramStart"/>
      <w:r>
        <w:rPr>
          <w:rFonts w:ascii="Times New Roman CYR" w:hAnsi="Times New Roman CYR" w:cs="Times New Roman CYR"/>
          <w:sz w:val="28"/>
          <w:szCs w:val="28"/>
        </w:rPr>
        <w:t>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графе 2 Перечня документов, на основании которых возникают бюджетные обязательства получателей средств бюджета Варжеляйского сельского поселения Торбеевского муниципального района, и документов, подтверждающих возникновение денежных обязательств получателей средств бюджета Варжеляйского сельского поселения Торбеевского</w:t>
      </w:r>
      <w:proofErr w:type="gramEnd"/>
      <w:r>
        <w:rPr>
          <w:rFonts w:ascii="Times New Roman CYR" w:hAnsi="Times New Roman CYR" w:cs="Times New Roman CYR"/>
          <w:sz w:val="28"/>
          <w:szCs w:val="28"/>
        </w:rPr>
        <w:t xml:space="preserve"> муниципального района, согласно приложению 3 к настоящему Порядку (далее соответственно - документы-основания, Перечень).</w:t>
      </w:r>
    </w:p>
    <w:p w:rsidR="00EB44A3" w:rsidRDefault="00EB44A3" w:rsidP="00EB44A3">
      <w:pPr>
        <w:ind w:firstLine="720"/>
        <w:jc w:val="both"/>
      </w:pPr>
      <w:r>
        <w:rPr>
          <w:rFonts w:ascii="Times New Roman CYR" w:hAnsi="Times New Roman CYR" w:cs="Times New Roman CYR"/>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EB44A3" w:rsidRDefault="00EB44A3" w:rsidP="00EB44A3">
      <w:pPr>
        <w:ind w:firstLine="720"/>
        <w:jc w:val="both"/>
      </w:pPr>
      <w:r>
        <w:rPr>
          <w:rFonts w:ascii="Times New Roman CYR" w:hAnsi="Times New Roman CYR" w:cs="Times New Roman CYR"/>
          <w:sz w:val="28"/>
          <w:szCs w:val="28"/>
        </w:rPr>
        <w:t>8. Сведения о бюджетных обязательствах, возникших на основании документов-оснований, предусмотренных пунктами 1 и 2 графы 2 Перечня (далее - принимаемые бюджетные обязательства), формируются:</w:t>
      </w:r>
    </w:p>
    <w:p w:rsidR="00EB44A3" w:rsidRDefault="00EB44A3" w:rsidP="00EB44A3">
      <w:pPr>
        <w:ind w:firstLine="720"/>
        <w:jc w:val="both"/>
      </w:pPr>
      <w:r>
        <w:rPr>
          <w:rFonts w:ascii="Times New Roman CYR" w:hAnsi="Times New Roman CYR" w:cs="Times New Roman CYR"/>
          <w:sz w:val="28"/>
          <w:szCs w:val="28"/>
        </w:rPr>
        <w:t xml:space="preserve">не позднее трех рабочих дней </w:t>
      </w:r>
      <w:proofErr w:type="gramStart"/>
      <w:r>
        <w:rPr>
          <w:rFonts w:ascii="Times New Roman CYR" w:hAnsi="Times New Roman CYR" w:cs="Times New Roman CYR"/>
          <w:sz w:val="28"/>
          <w:szCs w:val="28"/>
        </w:rPr>
        <w:t>до дня направления на размещение в единой информационной системе в сфере закупок извещения об осуществлении</w:t>
      </w:r>
      <w:proofErr w:type="gramEnd"/>
      <w:r>
        <w:rPr>
          <w:rFonts w:ascii="Times New Roman CYR" w:hAnsi="Times New Roman CYR" w:cs="Times New Roman CYR"/>
          <w:sz w:val="28"/>
          <w:szCs w:val="28"/>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EB44A3" w:rsidRDefault="00EB44A3" w:rsidP="00EB44A3">
      <w:pPr>
        <w:ind w:firstLine="720"/>
        <w:jc w:val="both"/>
      </w:pPr>
      <w:proofErr w:type="gramStart"/>
      <w:r>
        <w:rPr>
          <w:rFonts w:ascii="Times New Roman CYR" w:hAnsi="Times New Roman CYR" w:cs="Times New Roman CYR"/>
          <w:sz w:val="28"/>
          <w:szCs w:val="28"/>
        </w:rPr>
        <w:t>одновременно с формированием сведений, направляемых на согласование в орган, осуществляющий открытие и ведение лицевых счетов, в соответствии с абзацем вторым пункта 6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Pr>
          <w:rFonts w:ascii="Times New Roman CYR" w:hAnsi="Times New Roman CYR" w:cs="Times New Roman CYR"/>
          <w:sz w:val="28"/>
          <w:szCs w:val="28"/>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EB44A3" w:rsidRDefault="00EB44A3" w:rsidP="00EB44A3">
      <w:pPr>
        <w:ind w:firstLine="720"/>
        <w:jc w:val="both"/>
      </w:pPr>
      <w:r>
        <w:rPr>
          <w:rFonts w:ascii="Times New Roman CYR" w:hAnsi="Times New Roman CYR" w:cs="Times New Roman CYR"/>
          <w:sz w:val="28"/>
          <w:szCs w:val="28"/>
        </w:rPr>
        <w:t>Сведения о бюджетных обязательствах, возникших на основании документов-оснований, предусмотренных пунктами 3 - 13 графы 2 Перечня (далее - принятые бюджетные обязательства), формируются:</w:t>
      </w:r>
    </w:p>
    <w:p w:rsidR="00EB44A3" w:rsidRDefault="00EB44A3" w:rsidP="00EB44A3">
      <w:pPr>
        <w:ind w:firstLine="720"/>
        <w:jc w:val="both"/>
      </w:pPr>
      <w:r>
        <w:rPr>
          <w:rFonts w:ascii="Times New Roman CYR" w:hAnsi="Times New Roman CYR" w:cs="Times New Roman CYR"/>
          <w:sz w:val="28"/>
          <w:szCs w:val="28"/>
        </w:rPr>
        <w:t>получателем средств  бюджета Варжеляйского сельского поселения Торбеевского муниципального района:</w:t>
      </w:r>
    </w:p>
    <w:p w:rsidR="00EB44A3" w:rsidRDefault="00EB44A3" w:rsidP="00EB44A3">
      <w:pPr>
        <w:ind w:firstLine="720"/>
        <w:jc w:val="both"/>
      </w:pPr>
      <w:r>
        <w:rPr>
          <w:rFonts w:ascii="Times New Roman CYR" w:hAnsi="Times New Roman CYR" w:cs="Times New Roman CYR"/>
          <w:sz w:val="28"/>
          <w:szCs w:val="28"/>
        </w:rPr>
        <w:t>в части принятых бюджетных обязательств, возникших на основании документов-оснований, предусмотренных пунктами 3 - 7 графы 2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графы 2 Перечня;</w:t>
      </w:r>
    </w:p>
    <w:p w:rsidR="00EB44A3" w:rsidRDefault="00EB44A3" w:rsidP="00EB44A3">
      <w:pPr>
        <w:ind w:firstLine="720"/>
        <w:jc w:val="both"/>
      </w:pPr>
      <w:r>
        <w:rPr>
          <w:rFonts w:ascii="Times New Roman CYR" w:hAnsi="Times New Roman CYR" w:cs="Times New Roman CYR"/>
          <w:sz w:val="28"/>
          <w:szCs w:val="28"/>
        </w:rPr>
        <w:t>в части принятых бюджетных обязательств, возникших на основании документов-оснований, предусмотренных пунктами 3 - 9 графы 2 Перечня, содержащих сведения, составляющие государственную тайну, - не позднее шести рабочих дней со дня их заключения;</w:t>
      </w:r>
    </w:p>
    <w:p w:rsidR="00EB44A3" w:rsidRDefault="00EB44A3" w:rsidP="00EB44A3">
      <w:pPr>
        <w:ind w:firstLine="720"/>
        <w:jc w:val="both"/>
      </w:pPr>
      <w:proofErr w:type="gramStart"/>
      <w:r>
        <w:rPr>
          <w:rFonts w:ascii="Times New Roman CYR" w:hAnsi="Times New Roman CYR" w:cs="Times New Roman CYR"/>
          <w:sz w:val="28"/>
          <w:szCs w:val="28"/>
        </w:rPr>
        <w:t>в части принятых бюджетных обязательств, возникших на основании документов-оснований, предусмотренных пунктом 10 графы 2 Перечня, - не позднее трех рабочих дней со дня доведения лимитов бюджетных обязательств на принятие и исполнение получателем средств бюджета Варжеляйского сельского поселения Торбеевского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w:t>
      </w:r>
      <w:proofErr w:type="gramEnd"/>
      <w:r>
        <w:rPr>
          <w:rFonts w:ascii="Times New Roman CYR" w:hAnsi="Times New Roman CYR" w:cs="Times New Roman CYR"/>
          <w:sz w:val="28"/>
          <w:szCs w:val="28"/>
        </w:rPr>
        <w:t>,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EB44A3" w:rsidRDefault="00EB44A3" w:rsidP="00EB44A3">
      <w:pPr>
        <w:ind w:firstLine="720"/>
        <w:jc w:val="both"/>
      </w:pPr>
      <w:r>
        <w:rPr>
          <w:rFonts w:ascii="Times New Roman CYR" w:hAnsi="Times New Roman CYR" w:cs="Times New Roman CYR"/>
          <w:sz w:val="28"/>
          <w:szCs w:val="28"/>
        </w:rPr>
        <w:t>органом, осуществляющим открытие и ведение лицевых счетов:</w:t>
      </w:r>
    </w:p>
    <w:p w:rsidR="00EB44A3" w:rsidRDefault="00EB44A3" w:rsidP="00EB44A3">
      <w:pPr>
        <w:ind w:firstLine="720"/>
        <w:jc w:val="both"/>
      </w:pPr>
      <w:r>
        <w:rPr>
          <w:rFonts w:ascii="Times New Roman CYR" w:hAnsi="Times New Roman CYR" w:cs="Times New Roman CYR"/>
          <w:sz w:val="28"/>
          <w:szCs w:val="28"/>
        </w:rPr>
        <w:t>в части принятых бюджетных обязательств, возникших на основании документов-оснований, предусмотренных пунктами 8, 9 графы 2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 Варжеляйского сельского поселения Торбеевского муниципального района;</w:t>
      </w:r>
    </w:p>
    <w:p w:rsidR="00EB44A3" w:rsidRDefault="00EB44A3" w:rsidP="00EB44A3">
      <w:pPr>
        <w:ind w:firstLine="720"/>
        <w:jc w:val="both"/>
      </w:pPr>
      <w:r>
        <w:rPr>
          <w:rFonts w:ascii="Times New Roman CYR" w:hAnsi="Times New Roman CYR" w:cs="Times New Roman CYR"/>
          <w:sz w:val="28"/>
          <w:szCs w:val="28"/>
        </w:rPr>
        <w:t>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денежных обязательствах по данному бюджетному обязательству.</w:t>
      </w:r>
    </w:p>
    <w:p w:rsidR="00EB44A3" w:rsidRDefault="00EB44A3" w:rsidP="00EB44A3">
      <w:pPr>
        <w:ind w:firstLine="720"/>
        <w:jc w:val="both"/>
      </w:pPr>
      <w:r>
        <w:rPr>
          <w:rFonts w:ascii="Times New Roman CYR" w:hAnsi="Times New Roman CYR" w:cs="Times New Roman CYR"/>
          <w:sz w:val="28"/>
          <w:szCs w:val="28"/>
        </w:rPr>
        <w:t xml:space="preserve">9. </w:t>
      </w:r>
      <w:proofErr w:type="gramStart"/>
      <w:r>
        <w:rPr>
          <w:rFonts w:ascii="Times New Roman CYR" w:hAnsi="Times New Roman CYR" w:cs="Times New Roman CYR"/>
          <w:sz w:val="28"/>
          <w:szCs w:val="28"/>
        </w:rPr>
        <w:t>Сведения о бюджетном обязательстве, возникшем на основании документа-основания, предусмотренного пунктом 4 графы 2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Pr>
          <w:rFonts w:ascii="Times New Roman CYR" w:hAnsi="Times New Roman CYR" w:cs="Times New Roman CYR"/>
          <w:sz w:val="28"/>
          <w:szCs w:val="28"/>
        </w:rPr>
        <w:t xml:space="preserve"> бюджета Варжеляйского сельского поселения Торбеевского муниципального района, за исключением Сведений о бюджетном обязательстве, содержащих сведения, составляющие государственную тайну.</w:t>
      </w:r>
    </w:p>
    <w:p w:rsidR="00EB44A3" w:rsidRDefault="00EB44A3" w:rsidP="00EB44A3">
      <w:pPr>
        <w:ind w:firstLine="720"/>
        <w:jc w:val="both"/>
      </w:pPr>
      <w:r>
        <w:rPr>
          <w:rFonts w:ascii="Times New Roman CYR" w:hAnsi="Times New Roman CYR" w:cs="Times New Roman CYR"/>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осуществляющий открытие и ведение лицевых счетов, не представляется.</w:t>
      </w:r>
    </w:p>
    <w:p w:rsidR="00EB44A3" w:rsidRDefault="00EB44A3" w:rsidP="00EB44A3">
      <w:pPr>
        <w:ind w:firstLine="720"/>
        <w:jc w:val="both"/>
      </w:pPr>
      <w:r>
        <w:rPr>
          <w:rFonts w:ascii="Times New Roman CYR" w:hAnsi="Times New Roman CYR" w:cs="Times New Roman CYR"/>
          <w:sz w:val="28"/>
          <w:szCs w:val="28"/>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EB44A3" w:rsidRDefault="00EB44A3" w:rsidP="00EB44A3">
      <w:pPr>
        <w:ind w:firstLine="720"/>
        <w:jc w:val="both"/>
      </w:pPr>
      <w:r>
        <w:rPr>
          <w:rFonts w:ascii="Times New Roman CYR" w:hAnsi="Times New Roman CYR" w:cs="Times New Roman CYR"/>
          <w:sz w:val="28"/>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EB44A3" w:rsidRDefault="00EB44A3" w:rsidP="00EB44A3">
      <w:pPr>
        <w:ind w:firstLine="720"/>
        <w:jc w:val="both"/>
      </w:pPr>
      <w:r>
        <w:rPr>
          <w:rFonts w:ascii="Times New Roman CYR" w:hAnsi="Times New Roman CYR" w:cs="Times New Roman CYR"/>
          <w:sz w:val="28"/>
          <w:szCs w:val="28"/>
        </w:rPr>
        <w:t>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пунктами 1 - 13 графы 2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EB44A3" w:rsidRDefault="00EB44A3" w:rsidP="00EB44A3">
      <w:pPr>
        <w:ind w:firstLine="720"/>
        <w:jc w:val="both"/>
      </w:pPr>
      <w:r>
        <w:rPr>
          <w:rFonts w:ascii="Times New Roman CYR" w:hAnsi="Times New Roman CYR" w:cs="Times New Roman CYR"/>
          <w:sz w:val="28"/>
          <w:szCs w:val="28"/>
        </w:rPr>
        <w:t>двух рабочих дней со дня получения от получателя средств бюджета Варжеляйского сельского поселения Торбеевского муниципального района Сведений о бюджетном обязательстве, возникшем на основании документов-оснований, указанных в пунктах 1 - 7 и 10 - 12 Перечня;</w:t>
      </w:r>
    </w:p>
    <w:p w:rsidR="00EB44A3" w:rsidRDefault="00EB44A3" w:rsidP="00EB44A3">
      <w:pPr>
        <w:ind w:firstLine="720"/>
        <w:jc w:val="both"/>
      </w:pPr>
      <w:r>
        <w:rPr>
          <w:rFonts w:ascii="Times New Roman CYR" w:hAnsi="Times New Roman CYR" w:cs="Times New Roman CYR"/>
          <w:sz w:val="28"/>
          <w:szCs w:val="28"/>
        </w:rPr>
        <w:t>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пунктами 8, 9 и 13 графы 2 Перечня.</w:t>
      </w:r>
    </w:p>
    <w:p w:rsidR="00EB44A3" w:rsidRDefault="00EB44A3" w:rsidP="00EB44A3">
      <w:pPr>
        <w:ind w:firstLine="720"/>
        <w:jc w:val="both"/>
      </w:pPr>
      <w:r>
        <w:rPr>
          <w:rFonts w:ascii="Times New Roman CYR" w:hAnsi="Times New Roman CYR" w:cs="Times New Roman CYR"/>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пунктами 1 - 13 графы 2 Перечня, </w:t>
      </w:r>
      <w:proofErr w:type="gramStart"/>
      <w:r>
        <w:rPr>
          <w:rFonts w:ascii="Times New Roman CYR" w:hAnsi="Times New Roman CYR" w:cs="Times New Roman CYR"/>
          <w:sz w:val="28"/>
          <w:szCs w:val="28"/>
        </w:rPr>
        <w:t>на</w:t>
      </w:r>
      <w:proofErr w:type="gramEnd"/>
      <w:r>
        <w:rPr>
          <w:rFonts w:ascii="Times New Roman CYR" w:hAnsi="Times New Roman CYR" w:cs="Times New Roman CYR"/>
          <w:sz w:val="28"/>
          <w:szCs w:val="28"/>
        </w:rPr>
        <w:t>:</w:t>
      </w:r>
    </w:p>
    <w:p w:rsidR="00EB44A3" w:rsidRDefault="00EB44A3" w:rsidP="00EB44A3">
      <w:pPr>
        <w:ind w:firstLine="720"/>
        <w:jc w:val="both"/>
      </w:pPr>
      <w:proofErr w:type="gramStart"/>
      <w:r>
        <w:rPr>
          <w:rFonts w:ascii="Times New Roman CYR" w:hAnsi="Times New Roman CYR" w:cs="Times New Roman CYR"/>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Варжеляйского сельского поселения Торбеевского муниципального района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пункте 3 графы 2 Перечня (за исключением Сведений</w:t>
      </w:r>
      <w:proofErr w:type="gramEnd"/>
      <w:r>
        <w:rPr>
          <w:rFonts w:ascii="Times New Roman CYR" w:hAnsi="Times New Roman CYR" w:cs="Times New Roman CYR"/>
          <w:sz w:val="28"/>
          <w:szCs w:val="28"/>
        </w:rPr>
        <w:t xml:space="preserve"> о бюджетном обязательстве, </w:t>
      </w:r>
      <w:proofErr w:type="gramStart"/>
      <w:r>
        <w:rPr>
          <w:rFonts w:ascii="Times New Roman CYR" w:hAnsi="Times New Roman CYR" w:cs="Times New Roman CYR"/>
          <w:sz w:val="28"/>
          <w:szCs w:val="28"/>
        </w:rPr>
        <w:t>содержащих</w:t>
      </w:r>
      <w:proofErr w:type="gramEnd"/>
      <w:r>
        <w:rPr>
          <w:rFonts w:ascii="Times New Roman CYR" w:hAnsi="Times New Roman CYR" w:cs="Times New Roman CYR"/>
          <w:sz w:val="28"/>
          <w:szCs w:val="28"/>
        </w:rPr>
        <w:t xml:space="preserve"> сведения, составляющие государственную тайну);</w:t>
      </w:r>
    </w:p>
    <w:p w:rsidR="00EB44A3" w:rsidRDefault="00EB44A3" w:rsidP="00EB44A3">
      <w:pPr>
        <w:ind w:firstLine="720"/>
        <w:jc w:val="both"/>
      </w:pPr>
      <w:r>
        <w:rPr>
          <w:rFonts w:ascii="Times New Roman CYR" w:hAnsi="Times New Roman CYR" w:cs="Times New Roman CYR"/>
          <w:sz w:val="28"/>
          <w:szCs w:val="28"/>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EB44A3" w:rsidRDefault="00EB44A3" w:rsidP="00EB44A3">
      <w:pPr>
        <w:ind w:firstLine="720"/>
        <w:jc w:val="both"/>
      </w:pPr>
      <w:proofErr w:type="gramStart"/>
      <w:r>
        <w:rPr>
          <w:rFonts w:ascii="Times New Roman CYR" w:hAnsi="Times New Roman CYR" w:cs="Times New Roman CYR"/>
          <w:sz w:val="28"/>
          <w:szCs w:val="28"/>
        </w:rPr>
        <w:t>соблюдение правил формирования Сведений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EB44A3" w:rsidRDefault="00EB44A3" w:rsidP="00EB44A3">
      <w:pPr>
        <w:ind w:firstLine="720"/>
        <w:jc w:val="both"/>
      </w:pPr>
      <w:proofErr w:type="gramStart"/>
      <w:r>
        <w:rPr>
          <w:rFonts w:ascii="Times New Roman CYR" w:hAnsi="Times New Roman CYR" w:cs="Times New Roman CYR"/>
          <w:sz w:val="28"/>
          <w:szCs w:val="28"/>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Варжеляйского сельского поселения Торбеевского муниципального района или на лицевом счете для учета операций по переданным полномочиям получателя средств бюджета Варжеляйского сельского поселения Торбеевского муниципального района, открытых</w:t>
      </w:r>
      <w:proofErr w:type="gramEnd"/>
      <w:r>
        <w:rPr>
          <w:rFonts w:ascii="Times New Roman CYR" w:hAnsi="Times New Roman CYR" w:cs="Times New Roman CYR"/>
          <w:sz w:val="28"/>
          <w:szCs w:val="28"/>
        </w:rPr>
        <w:t xml:space="preserve"> в установленном порядке (далее - соответствующий лицевой счет получателя средств  бюджета Варжеляйского сельского поселения Торбеевского муниципального района), отдельно для текущего финансового года, для первого и для второго года планового периода;</w:t>
      </w:r>
    </w:p>
    <w:p w:rsidR="00EB44A3" w:rsidRDefault="00EB44A3" w:rsidP="00EB44A3">
      <w:pPr>
        <w:ind w:firstLine="720"/>
        <w:jc w:val="both"/>
      </w:pPr>
      <w:r>
        <w:rPr>
          <w:rFonts w:ascii="Times New Roman CYR" w:hAnsi="Times New Roman CYR" w:cs="Times New Roman CYR"/>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Pr>
          <w:rFonts w:ascii="Times New Roman CYR" w:hAnsi="Times New Roman CYR" w:cs="Times New Roman CYR"/>
          <w:sz w:val="28"/>
          <w:szCs w:val="28"/>
        </w:rPr>
        <w:t>у(</w:t>
      </w:r>
      <w:proofErr w:type="gramEnd"/>
      <w:r>
        <w:rPr>
          <w:rFonts w:ascii="Times New Roman CYR" w:hAnsi="Times New Roman CYR" w:cs="Times New Roman CYR"/>
          <w:sz w:val="28"/>
          <w:szCs w:val="28"/>
        </w:rPr>
        <w:t>ым) в Сведениях о бюджетном обязательстве, документе-основании.</w:t>
      </w:r>
    </w:p>
    <w:p w:rsidR="00EB44A3" w:rsidRDefault="00EB44A3" w:rsidP="00EB44A3">
      <w:pPr>
        <w:ind w:firstLine="720"/>
        <w:jc w:val="both"/>
      </w:pPr>
      <w:r>
        <w:rPr>
          <w:rFonts w:ascii="Times New Roman CYR" w:hAnsi="Times New Roman CYR" w:cs="Times New Roman CYR"/>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EB44A3" w:rsidRDefault="00EB44A3" w:rsidP="00EB44A3">
      <w:pPr>
        <w:ind w:firstLine="720"/>
        <w:jc w:val="both"/>
      </w:pPr>
      <w:r>
        <w:rPr>
          <w:rFonts w:ascii="Times New Roman CYR" w:hAnsi="Times New Roman CYR" w:cs="Times New Roman CYR"/>
          <w:sz w:val="28"/>
          <w:szCs w:val="28"/>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пунктом 13 настоящего Порядка, также осуществляется проверка Сведений о бюджетном обязательстве </w:t>
      </w:r>
      <w:proofErr w:type="gramStart"/>
      <w:r>
        <w:rPr>
          <w:rFonts w:ascii="Times New Roman CYR" w:hAnsi="Times New Roman CYR" w:cs="Times New Roman CYR"/>
          <w:sz w:val="28"/>
          <w:szCs w:val="28"/>
        </w:rPr>
        <w:t>на</w:t>
      </w:r>
      <w:proofErr w:type="gramEnd"/>
      <w:r>
        <w:rPr>
          <w:rFonts w:ascii="Times New Roman CYR" w:hAnsi="Times New Roman CYR" w:cs="Times New Roman CYR"/>
          <w:sz w:val="28"/>
          <w:szCs w:val="28"/>
        </w:rPr>
        <w:t>:</w:t>
      </w:r>
    </w:p>
    <w:p w:rsidR="00EB44A3" w:rsidRDefault="00EB44A3" w:rsidP="00EB44A3">
      <w:pPr>
        <w:ind w:firstLine="720"/>
        <w:jc w:val="both"/>
      </w:pPr>
      <w:r>
        <w:rPr>
          <w:rFonts w:ascii="Times New Roman CYR" w:hAnsi="Times New Roman CYR" w:cs="Times New Roman CYR"/>
          <w:sz w:val="28"/>
          <w:szCs w:val="28"/>
        </w:rPr>
        <w:t>соответствие формы Сведений о бюджетном обязательстве приложению 1 к настоящему Порядку;</w:t>
      </w:r>
    </w:p>
    <w:p w:rsidR="00EB44A3" w:rsidRDefault="00EB44A3" w:rsidP="00EB44A3">
      <w:pPr>
        <w:ind w:firstLine="720"/>
        <w:jc w:val="both"/>
      </w:pPr>
      <w:r>
        <w:rPr>
          <w:rFonts w:ascii="Times New Roman CYR" w:hAnsi="Times New Roman CYR" w:cs="Times New Roman CYR"/>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EB44A3" w:rsidRDefault="00EB44A3" w:rsidP="00EB44A3">
      <w:pPr>
        <w:ind w:firstLine="720"/>
        <w:jc w:val="both"/>
      </w:pPr>
      <w:r>
        <w:rPr>
          <w:rFonts w:ascii="Times New Roman CYR" w:hAnsi="Times New Roman CYR" w:cs="Times New Roman CYR"/>
          <w:sz w:val="28"/>
          <w:szCs w:val="28"/>
        </w:rPr>
        <w:t xml:space="preserve">15. </w:t>
      </w:r>
      <w:proofErr w:type="gramStart"/>
      <w:r>
        <w:rPr>
          <w:rFonts w:ascii="Times New Roman CYR" w:hAnsi="Times New Roman CYR" w:cs="Times New Roman CYR"/>
          <w:sz w:val="28"/>
          <w:szCs w:val="28"/>
        </w:rPr>
        <w:t>В случае положительного результата проверки Сведений о бюджетном обязательстве, документа-основания на соответствие требованиям, предусмотренным пунктами 13 и 14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Pr>
          <w:rFonts w:ascii="Times New Roman CYR" w:hAnsi="Times New Roman CYR" w:cs="Times New Roman CYR"/>
          <w:sz w:val="28"/>
          <w:szCs w:val="28"/>
        </w:rPr>
        <w:t xml:space="preserve"> Варжеляйского сельского поселения Торбеевского муниципального района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ОКУД 0506105) (далее - Извещение о бюджетном обязательстве).</w:t>
      </w:r>
    </w:p>
    <w:p w:rsidR="00EB44A3" w:rsidRDefault="00EB44A3" w:rsidP="00EB44A3">
      <w:pPr>
        <w:ind w:firstLine="720"/>
        <w:jc w:val="both"/>
      </w:pPr>
      <w:r>
        <w:rPr>
          <w:rFonts w:ascii="Times New Roman CYR" w:hAnsi="Times New Roman CYR" w:cs="Times New Roman CYR"/>
          <w:sz w:val="28"/>
          <w:szCs w:val="28"/>
        </w:rPr>
        <w:t>Извещение о бюджетном обязательстве направляется получателю средств  бюджета Варжеляйского сельского поселения Торбеевского муниципального района органом, осуществляющим открытие и ведение лицевых счетов:</w:t>
      </w:r>
    </w:p>
    <w:p w:rsidR="00EB44A3" w:rsidRDefault="00EB44A3" w:rsidP="00EB44A3">
      <w:pPr>
        <w:ind w:firstLine="720"/>
        <w:jc w:val="both"/>
      </w:pPr>
      <w:proofErr w:type="gramStart"/>
      <w:r>
        <w:rPr>
          <w:rFonts w:ascii="Times New Roman CYR" w:hAnsi="Times New Roman CYR" w:cs="Times New Roman CYR"/>
          <w:sz w:val="28"/>
          <w:szCs w:val="28"/>
        </w:rPr>
        <w:t>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пунктах 8, 9 и 13 графы 2 Перечня;</w:t>
      </w:r>
      <w:proofErr w:type="gramEnd"/>
    </w:p>
    <w:p w:rsidR="00EB44A3" w:rsidRDefault="00EB44A3" w:rsidP="00EB44A3">
      <w:pPr>
        <w:ind w:firstLine="720"/>
        <w:jc w:val="both"/>
      </w:pPr>
      <w:r>
        <w:rPr>
          <w:rFonts w:ascii="Times New Roman CYR" w:hAnsi="Times New Roman CYR" w:cs="Times New Roman CYR"/>
          <w:sz w:val="28"/>
          <w:szCs w:val="28"/>
        </w:rPr>
        <w:t>на бумажном носителе по форме согласно приложению 11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ОКУД 0506105) - в отношении Сведений о бюджетном обязательстве, представленных на бумажном носителе.</w:t>
      </w:r>
    </w:p>
    <w:p w:rsidR="00EB44A3" w:rsidRDefault="00EB44A3" w:rsidP="00EB44A3">
      <w:pPr>
        <w:ind w:firstLine="720"/>
        <w:jc w:val="both"/>
      </w:pPr>
      <w:r>
        <w:rPr>
          <w:rFonts w:ascii="Times New Roman CYR" w:hAnsi="Times New Roman CYR" w:cs="Times New Roman CYR"/>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EB44A3" w:rsidRDefault="00EB44A3" w:rsidP="00EB44A3">
      <w:pPr>
        <w:ind w:firstLine="720"/>
        <w:jc w:val="both"/>
      </w:pPr>
      <w:r>
        <w:rPr>
          <w:rFonts w:ascii="Times New Roman CYR" w:hAnsi="Times New Roman CYR" w:cs="Times New Roman CYR"/>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EB44A3" w:rsidRDefault="00EB44A3" w:rsidP="00EB44A3">
      <w:pPr>
        <w:ind w:firstLine="720"/>
        <w:jc w:val="both"/>
      </w:pPr>
      <w:r>
        <w:rPr>
          <w:rFonts w:ascii="Times New Roman CYR" w:hAnsi="Times New Roman CYR" w:cs="Times New Roman CYR"/>
          <w:sz w:val="28"/>
          <w:szCs w:val="28"/>
        </w:rPr>
        <w:t>Учетный номер бюджетного обязательства имеет следующую структуру, состоящую из девятнадцати разрядов:</w:t>
      </w:r>
    </w:p>
    <w:p w:rsidR="00EB44A3" w:rsidRDefault="00EB44A3" w:rsidP="00EB44A3">
      <w:pPr>
        <w:ind w:firstLine="720"/>
        <w:jc w:val="both"/>
      </w:pPr>
      <w:r>
        <w:rPr>
          <w:rFonts w:ascii="Times New Roman CYR" w:hAnsi="Times New Roman CYR" w:cs="Times New Roman CYR"/>
          <w:sz w:val="28"/>
          <w:szCs w:val="28"/>
        </w:rPr>
        <w:t>с 1 по 8 разряд - уникальный код получателя средств бюджета Варжеляйского сельского поселения Торбеевского муниципального района по реестру участников бюджетного процесса, а также юридических лиц, не являющихся участниками бюджетного процесса (далее - Сводный реестр);</w:t>
      </w:r>
    </w:p>
    <w:p w:rsidR="00EB44A3" w:rsidRDefault="00EB44A3" w:rsidP="00EB44A3">
      <w:pPr>
        <w:ind w:firstLine="720"/>
        <w:jc w:val="both"/>
      </w:pPr>
      <w:r>
        <w:rPr>
          <w:rFonts w:ascii="Times New Roman CYR" w:hAnsi="Times New Roman CYR" w:cs="Times New Roman CYR"/>
          <w:sz w:val="28"/>
          <w:szCs w:val="28"/>
        </w:rPr>
        <w:t>9 и 10 разряды - последние две цифры года, в котором бюджетное обязательство поставлено на учет;</w:t>
      </w:r>
    </w:p>
    <w:p w:rsidR="00EB44A3" w:rsidRDefault="00EB44A3" w:rsidP="00EB44A3">
      <w:pPr>
        <w:ind w:firstLine="720"/>
        <w:jc w:val="both"/>
      </w:pPr>
      <w:r>
        <w:rPr>
          <w:rFonts w:ascii="Times New Roman CYR" w:hAnsi="Times New Roman CYR" w:cs="Times New Roman CYR"/>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EB44A3" w:rsidRDefault="00EB44A3" w:rsidP="00EB44A3">
      <w:pPr>
        <w:ind w:firstLine="720"/>
        <w:jc w:val="both"/>
      </w:pPr>
      <w:r>
        <w:rPr>
          <w:rFonts w:ascii="Times New Roman CYR" w:hAnsi="Times New Roman CYR" w:cs="Times New Roman CYR"/>
          <w:sz w:val="28"/>
          <w:szCs w:val="28"/>
        </w:rPr>
        <w:t>Одно поставленное на учет бюджетное обязательство может содержать несколько кодов классификации расходов.</w:t>
      </w:r>
    </w:p>
    <w:p w:rsidR="00EB44A3" w:rsidRDefault="00EB44A3" w:rsidP="00EB44A3">
      <w:pPr>
        <w:ind w:firstLine="720"/>
        <w:jc w:val="both"/>
      </w:pPr>
      <w:r>
        <w:rPr>
          <w:rFonts w:ascii="Times New Roman CYR" w:hAnsi="Times New Roman CYR" w:cs="Times New Roman CYR"/>
          <w:sz w:val="28"/>
          <w:szCs w:val="28"/>
        </w:rPr>
        <w:t>Если в одном государственном контракте (договоре) предусматривается наличие бюджетных обязательств по нескольким лицевым счетам получателя средств  бюджета Варжеляйского сельского поселения Торбеевского муниципального района, то такие бюджетные обязательства учитываются раздельно с присвоением учетного номера каждому бюджетному обязательству.</w:t>
      </w:r>
    </w:p>
    <w:p w:rsidR="00EB44A3" w:rsidRDefault="00EB44A3" w:rsidP="00EB44A3">
      <w:pPr>
        <w:ind w:firstLine="720"/>
        <w:jc w:val="both"/>
      </w:pPr>
      <w:r>
        <w:rPr>
          <w:rFonts w:ascii="Times New Roman CYR" w:hAnsi="Times New Roman CYR" w:cs="Times New Roman CYR"/>
          <w:sz w:val="28"/>
          <w:szCs w:val="28"/>
        </w:rPr>
        <w:t xml:space="preserve">17. </w:t>
      </w:r>
      <w:proofErr w:type="gramStart"/>
      <w:r>
        <w:rPr>
          <w:rFonts w:ascii="Times New Roman CYR" w:hAnsi="Times New Roman CYR" w:cs="Times New Roman CYR"/>
          <w:sz w:val="28"/>
          <w:szCs w:val="28"/>
        </w:rPr>
        <w:t>В случае отрицательного результата проверки Сведений о бюджетном обязательстве на соответствие требованиям, предусмотренным: абзацами пятым - седьмым, девятым пункта 13 настоящего Порядка, орган, осуществляющий открытие и ведение лицевых счетов, в срок, установленный в пункте 13 настоящего Порядка, возвращает получателю средств бюджета Варжеляйского сельского поселения Торбеевского муниципального района представленные на бумажном носителе Сведения о бюджетном обязательстве с приложением Протокола (код формы по</w:t>
      </w:r>
      <w:proofErr w:type="gram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КФД 0531805) (далее - Протокол), направляет получателю средств бюджета Варжеляйского сельского поселения Торбеевского муниципального района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roofErr w:type="gramEnd"/>
    </w:p>
    <w:p w:rsidR="00EB44A3" w:rsidRDefault="00EB44A3" w:rsidP="00EB44A3">
      <w:pPr>
        <w:ind w:firstLine="720"/>
        <w:jc w:val="both"/>
      </w:pPr>
      <w:r>
        <w:rPr>
          <w:rFonts w:ascii="Times New Roman CYR" w:hAnsi="Times New Roman CYR" w:cs="Times New Roman CYR"/>
          <w:sz w:val="28"/>
          <w:szCs w:val="28"/>
        </w:rPr>
        <w:t>абзацем восьмым пункта 13 настоящего Порядка, орган, осуществляющий открытие и ведение лицевых счетов, в срок, установленный в пункте 13 настоящего Порядка:</w:t>
      </w:r>
    </w:p>
    <w:p w:rsidR="00EB44A3" w:rsidRDefault="00EB44A3" w:rsidP="00EB44A3">
      <w:pPr>
        <w:ind w:firstLine="720"/>
        <w:jc w:val="both"/>
      </w:pPr>
      <w:proofErr w:type="gramStart"/>
      <w:r>
        <w:rPr>
          <w:rFonts w:ascii="Times New Roman CYR" w:hAnsi="Times New Roman CYR" w:cs="Times New Roman CYR"/>
          <w:sz w:val="28"/>
          <w:szCs w:val="28"/>
        </w:rPr>
        <w:t>в отношении Сведений о бюджетных обязательствах, возникших на основании документов-оснований, предусмотренных пунктами 1, 2 и 13 графы 2 Перечня, - возвращает получателю средств  бюджета</w:t>
      </w:r>
      <w:r>
        <w:rPr>
          <w:rFonts w:ascii="Times New Roman" w:hAnsi="Times New Roman"/>
          <w:sz w:val="28"/>
          <w:szCs w:val="28"/>
        </w:rPr>
        <w:t xml:space="preserve"> Варжеляйского сельского поселения</w:t>
      </w:r>
      <w:r>
        <w:rPr>
          <w:rFonts w:ascii="Times New Roman CYR" w:hAnsi="Times New Roman CYR" w:cs="Times New Roman CYR"/>
          <w:sz w:val="28"/>
          <w:szCs w:val="28"/>
        </w:rPr>
        <w:t xml:space="preserve"> Торбеевского муниципального района представленные на бумажном носителе Сведения о бюджетном обязательстве с приложением Протокола либо направляет получателю средств  бюджета </w:t>
      </w:r>
      <w:r>
        <w:rPr>
          <w:rFonts w:ascii="Times New Roman" w:hAnsi="Times New Roman"/>
          <w:sz w:val="28"/>
          <w:szCs w:val="28"/>
        </w:rPr>
        <w:t xml:space="preserve">Варжеляйского сельского поселения </w:t>
      </w:r>
      <w:r>
        <w:rPr>
          <w:rFonts w:ascii="Times New Roman CYR" w:hAnsi="Times New Roman CYR" w:cs="Times New Roman CYR"/>
          <w:sz w:val="28"/>
          <w:szCs w:val="28"/>
        </w:rPr>
        <w:t>Торбеевского муниципального района Протокол, сформированный в электронном виде, если Сведения о бюджетном</w:t>
      </w:r>
      <w:proofErr w:type="gram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обязательстве</w:t>
      </w:r>
      <w:proofErr w:type="gramEnd"/>
      <w:r>
        <w:rPr>
          <w:rFonts w:ascii="Times New Roman CYR" w:hAnsi="Times New Roman CYR" w:cs="Times New Roman CYR"/>
          <w:sz w:val="28"/>
          <w:szCs w:val="28"/>
        </w:rPr>
        <w:t xml:space="preserve">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EB44A3" w:rsidRDefault="00EB44A3" w:rsidP="00EB44A3">
      <w:pPr>
        <w:ind w:firstLine="720"/>
        <w:jc w:val="both"/>
      </w:pPr>
      <w:r>
        <w:rPr>
          <w:rFonts w:ascii="Times New Roman CYR" w:hAnsi="Times New Roman CYR" w:cs="Times New Roman CYR"/>
          <w:sz w:val="28"/>
          <w:szCs w:val="28"/>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EB44A3" w:rsidRDefault="00EB44A3" w:rsidP="00EB44A3">
      <w:pPr>
        <w:ind w:firstLine="720"/>
        <w:jc w:val="both"/>
      </w:pPr>
      <w:r>
        <w:rPr>
          <w:rFonts w:ascii="Times New Roman CYR" w:hAnsi="Times New Roman CYR" w:cs="Times New Roman CYR"/>
          <w:sz w:val="28"/>
          <w:szCs w:val="28"/>
        </w:rPr>
        <w:t>получателю средств бюджета Варжеляйского сельского поселения Торбеевского муниципального района - Извещение о бюджетном обязательстве с указанием информации, предусмотренной пунктом 15 настоящего Порядка;</w:t>
      </w:r>
    </w:p>
    <w:p w:rsidR="00EB44A3" w:rsidRDefault="00EB44A3" w:rsidP="00EB44A3">
      <w:pPr>
        <w:ind w:firstLine="720"/>
        <w:jc w:val="both"/>
      </w:pPr>
      <w:proofErr w:type="gramStart"/>
      <w:r>
        <w:rPr>
          <w:rFonts w:ascii="Times New Roman CYR" w:hAnsi="Times New Roman CYR" w:cs="Times New Roman CYR"/>
          <w:sz w:val="28"/>
          <w:szCs w:val="28"/>
        </w:rPr>
        <w:t>получателю средств бюджета Варжеляйского сельского поселения Торбеевского муниципального района и главному распорядителю средств бюджета Торбеевского муниципального района, в ведении которого находится получатель средств бюджета Варжеляйского сельского поселения Торбеевского муниципального района, Уведомление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w:t>
      </w:r>
      <w:proofErr w:type="gramEnd"/>
      <w:r>
        <w:rPr>
          <w:rFonts w:ascii="Times New Roman CYR" w:hAnsi="Times New Roman CYR" w:cs="Times New Roman CYR"/>
          <w:sz w:val="28"/>
          <w:szCs w:val="28"/>
        </w:rPr>
        <w:t xml:space="preserve"> Министерством финансов Российской Федерации, (код формы по ОКУД 0506111).</w:t>
      </w:r>
    </w:p>
    <w:p w:rsidR="00EB44A3" w:rsidRDefault="00EB44A3" w:rsidP="00EB44A3">
      <w:pPr>
        <w:ind w:firstLine="720"/>
        <w:jc w:val="both"/>
      </w:pPr>
      <w:r>
        <w:rPr>
          <w:rFonts w:ascii="Times New Roman CYR" w:hAnsi="Times New Roman CYR" w:cs="Times New Roman CYR"/>
          <w:sz w:val="28"/>
          <w:szCs w:val="28"/>
        </w:rPr>
        <w:t xml:space="preserve">18. </w:t>
      </w:r>
      <w:proofErr w:type="gramStart"/>
      <w:r>
        <w:rPr>
          <w:rFonts w:ascii="Times New Roman CYR" w:hAnsi="Times New Roman CYR" w:cs="Times New Roman CYR"/>
          <w:sz w:val="28"/>
          <w:szCs w:val="28"/>
        </w:rPr>
        <w:t>Внесение изменений в бюджетное обязательство, возникшее на основании документов-оснований, предусмотренных пунктами 1 - 4, 8, 9, 11 и 12 графы 2 Перечня, в том числе на сумму неисполненного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пунктом 11 настоящего Порядка.</w:t>
      </w:r>
      <w:proofErr w:type="gramEnd"/>
    </w:p>
    <w:p w:rsidR="00EB44A3" w:rsidRDefault="00EB44A3" w:rsidP="00EB44A3">
      <w:pPr>
        <w:ind w:firstLine="720"/>
        <w:jc w:val="both"/>
      </w:pPr>
      <w:r>
        <w:rPr>
          <w:rFonts w:ascii="Times New Roman CYR" w:hAnsi="Times New Roman CYR" w:cs="Times New Roman CYR"/>
          <w:sz w:val="28"/>
          <w:szCs w:val="28"/>
        </w:rPr>
        <w:t>Получатель средств бюджета Варжеляйского сельского поселения Торбеевского муниципального района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EB44A3" w:rsidRDefault="00EB44A3" w:rsidP="00EB44A3">
      <w:pPr>
        <w:ind w:firstLine="720"/>
        <w:jc w:val="both"/>
      </w:pPr>
      <w:proofErr w:type="gramStart"/>
      <w:r>
        <w:rPr>
          <w:rFonts w:ascii="Times New Roman CYR" w:hAnsi="Times New Roman CYR" w:cs="Times New Roman CYR"/>
          <w:sz w:val="28"/>
          <w:szCs w:val="28"/>
        </w:rPr>
        <w:t>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абзацем восьмым пункта 13 настоящего Порядка, орган, осуществляющий открытие и ведение лицевых счетов, направляет для сведения главному распорядителю средств бюджета Варжеляйского сельского поселения Торбеевского муниципального района, в ведении которого находится получатель средств бюджета Варжеляйского сельского поселения Торбеевского муниципального района, Уведомление</w:t>
      </w:r>
      <w:proofErr w:type="gramEnd"/>
      <w:r>
        <w:rPr>
          <w:rFonts w:ascii="Times New Roman CYR" w:hAnsi="Times New Roman CYR" w:cs="Times New Roman CYR"/>
          <w:sz w:val="28"/>
          <w:szCs w:val="28"/>
        </w:rPr>
        <w:t xml:space="preserve">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EB44A3" w:rsidRDefault="00EB44A3" w:rsidP="00EB44A3">
      <w:pPr>
        <w:ind w:firstLine="720"/>
        <w:jc w:val="both"/>
      </w:pPr>
      <w:proofErr w:type="gramStart"/>
      <w:r>
        <w:rPr>
          <w:rFonts w:ascii="Times New Roman CYR" w:hAnsi="Times New Roman CYR" w:cs="Times New Roman CYR"/>
          <w:sz w:val="28"/>
          <w:szCs w:val="28"/>
        </w:rPr>
        <w:t>В случае если по состоянию на первый рабочий день апреля текущего финансового года бюджетное обязательство, указанное в абзаце первом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Варжеляйского сельского поселения Торбеевского муниципального района и получателю средств бюджета Варжеляйского сельского поселения Торбеевского</w:t>
      </w:r>
      <w:proofErr w:type="gramEnd"/>
      <w:r>
        <w:rPr>
          <w:rFonts w:ascii="Times New Roman CYR" w:hAnsi="Times New Roman CYR" w:cs="Times New Roman CYR"/>
          <w:sz w:val="28"/>
          <w:szCs w:val="28"/>
        </w:rPr>
        <w:t xml:space="preserve"> муниципального района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EB44A3" w:rsidRDefault="00EB44A3" w:rsidP="00EB44A3">
      <w:pPr>
        <w:ind w:firstLine="720"/>
        <w:jc w:val="both"/>
      </w:pPr>
      <w:r>
        <w:rPr>
          <w:rFonts w:ascii="Times New Roman CYR" w:hAnsi="Times New Roman CYR" w:cs="Times New Roman CYR"/>
          <w:sz w:val="28"/>
          <w:szCs w:val="28"/>
        </w:rPr>
        <w:t xml:space="preserve">19. </w:t>
      </w:r>
      <w:proofErr w:type="gramStart"/>
      <w:r>
        <w:rPr>
          <w:rFonts w:ascii="Times New Roman CYR" w:hAnsi="Times New Roman CYR" w:cs="Times New Roman CYR"/>
          <w:sz w:val="28"/>
          <w:szCs w:val="28"/>
        </w:rPr>
        <w:t>В случае ликвидации, реорганизации получателя средств бюджета Варжеляйского сельского поселения Торбеевского муниципального района либо изменения типа государственного казенного учреждения Торбеевского муниципального района Республики Мордовия не позднее пяти рабочих дней со дня отзыва с соответствующего лицевого счета получателя средств бюджета Варжеляйского сельского поселения Торбеевского муниципального района неиспользованных лимитов бюджетных обязательств органом, осуществляющим открытие и ведение лицевых счетов, вносятся изменения в ранее</w:t>
      </w:r>
      <w:proofErr w:type="gramEnd"/>
      <w:r>
        <w:rPr>
          <w:rFonts w:ascii="Times New Roman CYR" w:hAnsi="Times New Roman CYR" w:cs="Times New Roman CYR"/>
          <w:sz w:val="28"/>
          <w:szCs w:val="28"/>
        </w:rPr>
        <w:t xml:space="preserve"> учтенные бюджетные обязательства получателя средств бюджета Варжеляйского сельского поселения Торбеевского муниципального района в части аннулирования соответствующих неисполненных бюджетных обязательств.</w:t>
      </w:r>
    </w:p>
    <w:p w:rsidR="00EB44A3" w:rsidRDefault="00EB44A3" w:rsidP="00EB44A3">
      <w:pPr>
        <w:pStyle w:val="1"/>
        <w:keepNext/>
        <w:numPr>
          <w:ilvl w:val="0"/>
          <w:numId w:val="2"/>
        </w:numPr>
        <w:suppressAutoHyphens/>
        <w:spacing w:before="108" w:beforeAutospacing="0" w:after="108" w:afterAutospacing="0"/>
        <w:jc w:val="center"/>
      </w:pPr>
      <w:r>
        <w:rPr>
          <w:rFonts w:ascii="Times New Roman CYR" w:hAnsi="Times New Roman CYR" w:cs="Times New Roman CYR"/>
          <w:sz w:val="28"/>
          <w:szCs w:val="28"/>
        </w:rPr>
        <w:t>III. Особенности учета бюджетных обязательств по исполнительным документам и решениям налоговых органов</w:t>
      </w:r>
    </w:p>
    <w:p w:rsidR="00EB44A3" w:rsidRDefault="00EB44A3" w:rsidP="00EB44A3">
      <w:pPr>
        <w:ind w:firstLine="720"/>
        <w:jc w:val="both"/>
      </w:pPr>
      <w:r>
        <w:rPr>
          <w:rFonts w:ascii="Times New Roman CYR" w:hAnsi="Times New Roman CYR" w:cs="Times New Roman CYR"/>
          <w:sz w:val="28"/>
          <w:szCs w:val="28"/>
        </w:rPr>
        <w:t xml:space="preserve">20. </w:t>
      </w:r>
      <w:proofErr w:type="gramStart"/>
      <w:r>
        <w:rPr>
          <w:rFonts w:ascii="Times New Roman CYR" w:hAnsi="Times New Roman CYR" w:cs="Times New Roman CYR"/>
          <w:sz w:val="28"/>
          <w:szCs w:val="28"/>
        </w:rPr>
        <w:t>Сведения о бюджетном обязательстве, возникшем в соответствии с документами-основаниями, предусмотренными пунктами 11 и 12 графы 2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Варжеляйского сельского поселения Торбеевского муниципального района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Варжеляйского сельского</w:t>
      </w:r>
      <w:proofErr w:type="gramEnd"/>
      <w:r>
        <w:rPr>
          <w:rFonts w:ascii="Times New Roman CYR" w:hAnsi="Times New Roman CYR" w:cs="Times New Roman CYR"/>
          <w:sz w:val="28"/>
          <w:szCs w:val="28"/>
        </w:rPr>
        <w:t xml:space="preserve"> поселения Торбеевского муниципального района по исполнению исполнительного документа, решения налогового органа.</w:t>
      </w:r>
    </w:p>
    <w:p w:rsidR="00EB44A3" w:rsidRDefault="00EB44A3" w:rsidP="00EB44A3">
      <w:pPr>
        <w:ind w:firstLine="720"/>
        <w:jc w:val="both"/>
      </w:pPr>
      <w:r>
        <w:rPr>
          <w:rFonts w:ascii="Times New Roman CYR" w:hAnsi="Times New Roman CYR" w:cs="Times New Roman CYR"/>
          <w:sz w:val="28"/>
          <w:szCs w:val="28"/>
        </w:rPr>
        <w:t xml:space="preserve">21. </w:t>
      </w:r>
      <w:proofErr w:type="gramStart"/>
      <w:r>
        <w:rPr>
          <w:rFonts w:ascii="Times New Roman CYR" w:hAnsi="Times New Roman CYR" w:cs="Times New Roman CYR"/>
          <w:sz w:val="28"/>
          <w:szCs w:val="28"/>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решении</w:t>
      </w:r>
      <w:proofErr w:type="gramEnd"/>
      <w:r>
        <w:rPr>
          <w:rFonts w:ascii="Times New Roman CYR" w:hAnsi="Times New Roman CYR" w:cs="Times New Roman CYR"/>
          <w:sz w:val="28"/>
          <w:szCs w:val="28"/>
        </w:rPr>
        <w:t xml:space="preserve"> налогового органа.</w:t>
      </w:r>
    </w:p>
    <w:p w:rsidR="00EB44A3" w:rsidRDefault="00EB44A3" w:rsidP="00EB44A3">
      <w:pPr>
        <w:ind w:firstLine="720"/>
        <w:jc w:val="both"/>
      </w:pPr>
      <w:r>
        <w:rPr>
          <w:rFonts w:ascii="Times New Roman CYR" w:hAnsi="Times New Roman CYR" w:cs="Times New Roman CYR"/>
          <w:sz w:val="28"/>
          <w:szCs w:val="28"/>
        </w:rPr>
        <w:t xml:space="preserve">22. </w:t>
      </w:r>
      <w:proofErr w:type="gramStart"/>
      <w:r>
        <w:rPr>
          <w:rFonts w:ascii="Times New Roman CYR" w:hAnsi="Times New Roman CYR" w:cs="Times New Roman CYR"/>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Pr>
          <w:rFonts w:ascii="Times New Roman CYR" w:hAnsi="Times New Roman CYR" w:cs="Times New Roman CYR"/>
          <w:sz w:val="28"/>
          <w:szCs w:val="28"/>
        </w:rPr>
        <w:t xml:space="preserve"> от имени получателя средств бюджета Торбеевского муниципального района.</w:t>
      </w:r>
    </w:p>
    <w:p w:rsidR="00EB44A3" w:rsidRDefault="00EB44A3" w:rsidP="00EB44A3">
      <w:pPr>
        <w:ind w:firstLine="720"/>
        <w:jc w:val="both"/>
      </w:pPr>
      <w:r>
        <w:rPr>
          <w:rFonts w:ascii="Times New Roman CYR" w:hAnsi="Times New Roman CYR" w:cs="Times New Roman CYR"/>
          <w:sz w:val="28"/>
          <w:szCs w:val="28"/>
        </w:rPr>
        <w:t xml:space="preserve">23. </w:t>
      </w:r>
      <w:proofErr w:type="gramStart"/>
      <w:r>
        <w:rPr>
          <w:rFonts w:ascii="Times New Roman CYR" w:hAnsi="Times New Roman CYR" w:cs="Times New Roman CYR"/>
          <w:sz w:val="28"/>
          <w:szCs w:val="28"/>
        </w:rPr>
        <w:t>В случае ликвидации получателя средств бюджета Варжеляйского сельского поселения Торбеевского муниципального района либо изменения типа государственного казенного учреждения Торбеевского муниципального района Республики Мордовия не позднее пяти рабочих дней со дня отзыва с соответствующего лицевого счета получателя средств бюджета Варжеляйского сельского поселения Торбеевского муниципального района неиспользованных лимитов бюджетных обязательств органом, осуществляющим открытие и ведение лицевых счетов, вносятся изменения в ранее учтенное</w:t>
      </w:r>
      <w:proofErr w:type="gramEnd"/>
      <w:r>
        <w:rPr>
          <w:rFonts w:ascii="Times New Roman CYR" w:hAnsi="Times New Roman CYR" w:cs="Times New Roman CYR"/>
          <w:sz w:val="28"/>
          <w:szCs w:val="28"/>
        </w:rPr>
        <w:t xml:space="preserve">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EB44A3" w:rsidRDefault="00EB44A3" w:rsidP="00EB44A3">
      <w:pPr>
        <w:pStyle w:val="1"/>
        <w:keepNext/>
        <w:numPr>
          <w:ilvl w:val="0"/>
          <w:numId w:val="2"/>
        </w:numPr>
        <w:suppressAutoHyphens/>
        <w:spacing w:before="108" w:beforeAutospacing="0" w:after="108" w:afterAutospacing="0"/>
        <w:jc w:val="center"/>
      </w:pPr>
      <w:r>
        <w:rPr>
          <w:rFonts w:ascii="Times New Roman CYR" w:hAnsi="Times New Roman CYR" w:cs="Times New Roman CYR"/>
          <w:sz w:val="28"/>
          <w:szCs w:val="28"/>
        </w:rPr>
        <w:t>V. Порядок учета денежных обязательств</w:t>
      </w:r>
    </w:p>
    <w:p w:rsidR="00EB44A3" w:rsidRDefault="00EB44A3" w:rsidP="00EB44A3">
      <w:pPr>
        <w:ind w:firstLine="720"/>
        <w:jc w:val="both"/>
      </w:pPr>
      <w:r>
        <w:rPr>
          <w:rFonts w:ascii="Times New Roman CYR" w:hAnsi="Times New Roman CYR" w:cs="Times New Roman CYR"/>
          <w:sz w:val="28"/>
          <w:szCs w:val="28"/>
        </w:rPr>
        <w:t>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графе 3 Перечня, на сумму, указанную в документе, в соответствии с которым возникло денежное обязательство.</w:t>
      </w:r>
    </w:p>
    <w:p w:rsidR="00EB44A3" w:rsidRDefault="00EB44A3" w:rsidP="00EB44A3">
      <w:pPr>
        <w:ind w:firstLine="720"/>
        <w:jc w:val="both"/>
      </w:pPr>
      <w:r>
        <w:rPr>
          <w:rFonts w:ascii="Times New Roman CYR" w:hAnsi="Times New Roman CYR" w:cs="Times New Roman CYR"/>
          <w:sz w:val="28"/>
          <w:szCs w:val="28"/>
        </w:rPr>
        <w:t>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пунктах 3 и 4 графы 2 Перечня, формируются:</w:t>
      </w:r>
    </w:p>
    <w:p w:rsidR="00EB44A3" w:rsidRDefault="00EB44A3" w:rsidP="00EB44A3">
      <w:pPr>
        <w:ind w:firstLine="720"/>
        <w:jc w:val="both"/>
      </w:pPr>
      <w:r>
        <w:rPr>
          <w:rFonts w:ascii="Times New Roman CYR" w:hAnsi="Times New Roman CYR" w:cs="Times New Roman CYR"/>
          <w:sz w:val="28"/>
          <w:szCs w:val="28"/>
        </w:rPr>
        <w:t>получателем средств бюджета Варжеляйского сельского поселения Торбеевского муниципального района не позднее трех рабочих дней со дня возникновения денежного обязательства в случае:</w:t>
      </w:r>
    </w:p>
    <w:p w:rsidR="00EB44A3" w:rsidRDefault="00EB44A3" w:rsidP="00EB44A3">
      <w:pPr>
        <w:ind w:firstLine="720"/>
        <w:jc w:val="both"/>
      </w:pPr>
      <w:r>
        <w:rPr>
          <w:rFonts w:ascii="Times New Roman CYR" w:hAnsi="Times New Roman CYR" w:cs="Times New Roman CYR"/>
          <w:sz w:val="28"/>
          <w:szCs w:val="28"/>
        </w:rPr>
        <w:t>исполнения денежного обязательства неоднократно (в том числе с учетом ранее произведенных авансовых платежей);</w:t>
      </w:r>
    </w:p>
    <w:p w:rsidR="00EB44A3" w:rsidRDefault="00EB44A3" w:rsidP="00EB44A3">
      <w:pPr>
        <w:ind w:firstLine="720"/>
        <w:jc w:val="both"/>
      </w:pPr>
      <w:r>
        <w:rPr>
          <w:rFonts w:ascii="Times New Roman CYR" w:hAnsi="Times New Roman CYR" w:cs="Times New Roman CYR"/>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государственного контракта (договора), в соответствии с условиями муниципального контракта (договора);</w:t>
      </w:r>
    </w:p>
    <w:p w:rsidR="00EB44A3" w:rsidRDefault="00EB44A3" w:rsidP="00EB44A3">
      <w:pPr>
        <w:ind w:firstLine="720"/>
        <w:jc w:val="both"/>
      </w:pPr>
      <w:r>
        <w:rPr>
          <w:rFonts w:ascii="Times New Roman CYR" w:hAnsi="Times New Roman CYR" w:cs="Times New Roman CY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Варжеляйского сельского поселения Торбеевского муниципального района Республики Мордовия</w:t>
      </w:r>
      <w:proofErr w:type="gramStart"/>
      <w:r>
        <w:rPr>
          <w:rFonts w:ascii="Times New Roman CYR" w:hAnsi="Times New Roman CYR" w:cs="Times New Roman CYR"/>
          <w:sz w:val="28"/>
          <w:szCs w:val="28"/>
        </w:rPr>
        <w:t xml:space="preserve"> ,</w:t>
      </w:r>
      <w:proofErr w:type="gramEnd"/>
      <w:r>
        <w:rPr>
          <w:rFonts w:ascii="Times New Roman CYR" w:hAnsi="Times New Roman CYR" w:cs="Times New Roman CYR"/>
          <w:sz w:val="28"/>
          <w:szCs w:val="28"/>
        </w:rPr>
        <w:t xml:space="preserve"> утвержденного Министерством финансов Республики Мордовия (далее - Порядок санкционирования);</w:t>
      </w:r>
    </w:p>
    <w:p w:rsidR="00EB44A3" w:rsidRDefault="00EB44A3" w:rsidP="00EB44A3">
      <w:pPr>
        <w:ind w:firstLine="720"/>
        <w:jc w:val="both"/>
      </w:pPr>
      <w:proofErr w:type="gramStart"/>
      <w:r>
        <w:rPr>
          <w:rFonts w:ascii="Times New Roman CYR" w:hAnsi="Times New Roman CYR" w:cs="Times New Roman CYR"/>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Варжеляйского сельского поселения Торбеевского муниципального района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w:t>
      </w:r>
      <w:proofErr w:type="gramEnd"/>
      <w:r>
        <w:rPr>
          <w:rFonts w:ascii="Times New Roman CYR" w:hAnsi="Times New Roman CYR" w:cs="Times New Roman CYR"/>
          <w:sz w:val="28"/>
          <w:szCs w:val="28"/>
        </w:rPr>
        <w:t xml:space="preserve"> дня представления указанных платежных документов.</w:t>
      </w:r>
    </w:p>
    <w:p w:rsidR="00EB44A3" w:rsidRDefault="00EB44A3" w:rsidP="00EB44A3">
      <w:pPr>
        <w:ind w:firstLine="720"/>
        <w:jc w:val="both"/>
      </w:pPr>
      <w:r>
        <w:rPr>
          <w:rFonts w:ascii="Times New Roman CYR" w:hAnsi="Times New Roman CYR" w:cs="Times New Roman CYR"/>
          <w:sz w:val="28"/>
          <w:szCs w:val="28"/>
        </w:rPr>
        <w:t xml:space="preserve">26. </w:t>
      </w:r>
      <w:proofErr w:type="gramStart"/>
      <w:r>
        <w:rPr>
          <w:rFonts w:ascii="Times New Roman CYR" w:hAnsi="Times New Roman CYR" w:cs="Times New Roman CYR"/>
          <w:sz w:val="28"/>
          <w:szCs w:val="28"/>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Pr>
          <w:rFonts w:ascii="Times New Roman CYR" w:hAnsi="Times New Roman CYR" w:cs="Times New Roman CYR"/>
          <w:sz w:val="28"/>
          <w:szCs w:val="28"/>
        </w:rPr>
        <w:t xml:space="preserve"> такому бюджетному обязательству не осуществляется.</w:t>
      </w:r>
    </w:p>
    <w:p w:rsidR="00EB44A3" w:rsidRDefault="00EB44A3" w:rsidP="00EB44A3">
      <w:pPr>
        <w:ind w:firstLine="720"/>
        <w:jc w:val="both"/>
      </w:pPr>
      <w:r>
        <w:rPr>
          <w:rFonts w:ascii="Times New Roman CYR" w:hAnsi="Times New Roman CYR" w:cs="Times New Roman CYR"/>
          <w:sz w:val="28"/>
          <w:szCs w:val="28"/>
        </w:rPr>
        <w:t xml:space="preserve">27. </w:t>
      </w:r>
      <w:proofErr w:type="gramStart"/>
      <w:r>
        <w:rPr>
          <w:rFonts w:ascii="Times New Roman CYR" w:hAnsi="Times New Roman CYR" w:cs="Times New Roman CYR"/>
          <w:sz w:val="28"/>
          <w:szCs w:val="28"/>
        </w:rPr>
        <w:t>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пункте 3 графы 2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EB44A3" w:rsidRDefault="00EB44A3" w:rsidP="00EB44A3">
      <w:pPr>
        <w:ind w:firstLine="720"/>
        <w:jc w:val="both"/>
      </w:pPr>
      <w:proofErr w:type="gramStart"/>
      <w:r>
        <w:rPr>
          <w:rFonts w:ascii="Times New Roman CYR" w:hAnsi="Times New Roman CYR" w:cs="Times New Roman CYR"/>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Варжеляйского сельского поселения Торбеевского муниципального района.</w:t>
      </w:r>
      <w:proofErr w:type="gramEnd"/>
    </w:p>
    <w:p w:rsidR="00EB44A3" w:rsidRDefault="00EB44A3" w:rsidP="00EB44A3">
      <w:pPr>
        <w:ind w:firstLine="720"/>
        <w:jc w:val="both"/>
      </w:pPr>
      <w:r>
        <w:rPr>
          <w:rFonts w:ascii="Times New Roman CYR" w:hAnsi="Times New Roman CYR" w:cs="Times New Roman CYR"/>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EB44A3" w:rsidRDefault="00EB44A3" w:rsidP="00EB44A3">
      <w:pPr>
        <w:ind w:firstLine="720"/>
        <w:jc w:val="both"/>
      </w:pPr>
      <w:r>
        <w:rPr>
          <w:rFonts w:ascii="Times New Roman CYR" w:hAnsi="Times New Roman CYR" w:cs="Times New Roman CYR"/>
          <w:sz w:val="28"/>
          <w:szCs w:val="28"/>
        </w:rPr>
        <w:t>28. Орган, осуществляющий открытие и ведение лицевых счетов, не позднее следующего рабочего дня со дня представления получателем средств бюджета Варжеляйского сельского поселения Торбеевского муниципального района Сведений о денежном обязательстве осуществляет их проверку на соответствие указанной в них информации:</w:t>
      </w:r>
    </w:p>
    <w:p w:rsidR="00EB44A3" w:rsidRDefault="00EB44A3" w:rsidP="00EB44A3">
      <w:pPr>
        <w:ind w:firstLine="720"/>
        <w:jc w:val="both"/>
      </w:pPr>
      <w:r>
        <w:rPr>
          <w:rFonts w:ascii="Times New Roman CYR" w:hAnsi="Times New Roman CYR" w:cs="Times New Roman CYR"/>
          <w:sz w:val="28"/>
          <w:szCs w:val="28"/>
        </w:rPr>
        <w:t>информации по соответствующему бюджетному обязательству, учтенному на соответствующем лицевом счете получателя средств бюджета Варжеляйского сельского поселения Торбеевского муниципального района;</w:t>
      </w:r>
    </w:p>
    <w:p w:rsidR="00EB44A3" w:rsidRDefault="00EB44A3" w:rsidP="00EB44A3">
      <w:pPr>
        <w:ind w:firstLine="720"/>
        <w:jc w:val="both"/>
      </w:pPr>
      <w:r>
        <w:rPr>
          <w:rFonts w:ascii="Times New Roman CYR" w:hAnsi="Times New Roman CYR" w:cs="Times New Roman CYR"/>
          <w:sz w:val="28"/>
          <w:szCs w:val="28"/>
        </w:rPr>
        <w:t>составу информации, подлежащей включению в Сведения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бюджета Варжеляйского сельского поселения Торбеевского муниципального района,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EB44A3" w:rsidRDefault="00EB44A3" w:rsidP="00EB44A3">
      <w:pPr>
        <w:ind w:firstLine="720"/>
        <w:jc w:val="both"/>
      </w:pPr>
      <w:proofErr w:type="gramStart"/>
      <w:r>
        <w:rPr>
          <w:rFonts w:ascii="Times New Roman CYR" w:hAnsi="Times New Roman CYR" w:cs="Times New Roman CYR"/>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Варжеляйского сельского поселения Торбеевского муниципального района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пункте 3 графы 2 Перечня, за исключением документов-оснований, представление которых в</w:t>
      </w:r>
      <w:proofErr w:type="gramEnd"/>
      <w:r>
        <w:rPr>
          <w:rFonts w:ascii="Times New Roman CYR" w:hAnsi="Times New Roman CYR" w:cs="Times New Roman CYR"/>
          <w:sz w:val="28"/>
          <w:szCs w:val="28"/>
        </w:rPr>
        <w:t xml:space="preserve"> орган, осуществляющий открытие и ведение лицевых счетов, в соответствии с Порядком санкционирования не требуется.</w:t>
      </w:r>
    </w:p>
    <w:p w:rsidR="00EB44A3" w:rsidRDefault="00EB44A3" w:rsidP="00EB44A3">
      <w:pPr>
        <w:ind w:firstLine="720"/>
        <w:jc w:val="both"/>
      </w:pPr>
      <w:r>
        <w:rPr>
          <w:rFonts w:ascii="Times New Roman CYR" w:hAnsi="Times New Roman CYR" w:cs="Times New Roman CYR"/>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пунктом 28 настоящего Порядка, также осуществляется проверка Сведений о денежном обязательстве </w:t>
      </w:r>
      <w:proofErr w:type="gramStart"/>
      <w:r>
        <w:rPr>
          <w:rFonts w:ascii="Times New Roman CYR" w:hAnsi="Times New Roman CYR" w:cs="Times New Roman CYR"/>
          <w:sz w:val="28"/>
          <w:szCs w:val="28"/>
        </w:rPr>
        <w:t>на</w:t>
      </w:r>
      <w:proofErr w:type="gramEnd"/>
      <w:r>
        <w:rPr>
          <w:rFonts w:ascii="Times New Roman CYR" w:hAnsi="Times New Roman CYR" w:cs="Times New Roman CYR"/>
          <w:sz w:val="28"/>
          <w:szCs w:val="28"/>
        </w:rPr>
        <w:t>:</w:t>
      </w:r>
    </w:p>
    <w:p w:rsidR="00EB44A3" w:rsidRDefault="00EB44A3" w:rsidP="00EB44A3">
      <w:pPr>
        <w:ind w:firstLine="720"/>
        <w:jc w:val="both"/>
      </w:pPr>
      <w:r>
        <w:rPr>
          <w:rFonts w:ascii="Times New Roman CYR" w:hAnsi="Times New Roman CYR" w:cs="Times New Roman CYR"/>
          <w:sz w:val="28"/>
          <w:szCs w:val="28"/>
        </w:rPr>
        <w:t>соответствие формы Сведений о денежном обязательстве форме Сведений о денежном обязательстве согласно приложению 2 к настоящему Порядку;</w:t>
      </w:r>
    </w:p>
    <w:p w:rsidR="00EB44A3" w:rsidRDefault="00EB44A3" w:rsidP="00EB44A3">
      <w:pPr>
        <w:ind w:firstLine="720"/>
        <w:jc w:val="both"/>
      </w:pPr>
      <w:r>
        <w:rPr>
          <w:rFonts w:ascii="Times New Roman CYR" w:hAnsi="Times New Roman CYR" w:cs="Times New Roman CYR"/>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EB44A3" w:rsidRDefault="00EB44A3" w:rsidP="00EB44A3">
      <w:pPr>
        <w:ind w:firstLine="720"/>
        <w:jc w:val="both"/>
      </w:pPr>
      <w:r>
        <w:rPr>
          <w:rFonts w:ascii="Times New Roman CYR" w:hAnsi="Times New Roman CYR" w:cs="Times New Roman CYR"/>
          <w:sz w:val="28"/>
          <w:szCs w:val="28"/>
        </w:rPr>
        <w:t xml:space="preserve">30. </w:t>
      </w:r>
      <w:proofErr w:type="gramStart"/>
      <w:r>
        <w:rPr>
          <w:rFonts w:ascii="Times New Roman CYR" w:hAnsi="Times New Roman CYR" w:cs="Times New Roman CYR"/>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Варжеляйского сельского поселения Торбеевского муниципального района в информационной системе извещение о</w:t>
      </w:r>
      <w:proofErr w:type="gramEnd"/>
      <w:r>
        <w:rPr>
          <w:rFonts w:ascii="Times New Roman CYR" w:hAnsi="Times New Roman CYR" w:cs="Times New Roman CYR"/>
          <w:sz w:val="28"/>
          <w:szCs w:val="28"/>
        </w:rPr>
        <w:t xml:space="preserve"> постановке на учет (изменении) денежного обязательства, содержащее сведения о дате постановки на учет (изменения) денежного обязательства (код формы по ОКУД 0506106) (далее - Извещение о денежном обязательстве).</w:t>
      </w:r>
    </w:p>
    <w:p w:rsidR="00EB44A3" w:rsidRDefault="00EB44A3" w:rsidP="00EB44A3">
      <w:pPr>
        <w:ind w:firstLine="720"/>
        <w:jc w:val="both"/>
      </w:pPr>
      <w:r>
        <w:rPr>
          <w:rFonts w:ascii="Times New Roman CYR" w:hAnsi="Times New Roman CYR" w:cs="Times New Roman CYR"/>
          <w:sz w:val="28"/>
          <w:szCs w:val="28"/>
        </w:rPr>
        <w:t>Извещение о денежном обязательстве направляется получателю средств  Варжеляйского сельского поселения бюджета Торбеевского муниципального района органом, осуществляющим открытие и ведение лицевых счетов:</w:t>
      </w:r>
    </w:p>
    <w:p w:rsidR="00EB44A3" w:rsidRDefault="00EB44A3" w:rsidP="00EB44A3">
      <w:pPr>
        <w:ind w:firstLine="720"/>
        <w:jc w:val="both"/>
      </w:pPr>
      <w:r>
        <w:rPr>
          <w:rFonts w:ascii="Times New Roman CYR" w:hAnsi="Times New Roman CYR" w:cs="Times New Roman CYR"/>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EB44A3" w:rsidRDefault="00EB44A3" w:rsidP="00EB44A3">
      <w:pPr>
        <w:ind w:firstLine="720"/>
        <w:jc w:val="both"/>
      </w:pPr>
      <w:r>
        <w:rPr>
          <w:rFonts w:ascii="Times New Roman CYR" w:hAnsi="Times New Roman CYR" w:cs="Times New Roman CYR"/>
          <w:sz w:val="28"/>
          <w:szCs w:val="28"/>
        </w:rPr>
        <w:t>на бумажном носителе по форме согласно приложению 12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ОКУД 0506106) - в отношении Сведений о денежном обязательстве, представленных на бумажном носителе.</w:t>
      </w:r>
    </w:p>
    <w:p w:rsidR="00EB44A3" w:rsidRDefault="00EB44A3" w:rsidP="00EB44A3">
      <w:pPr>
        <w:ind w:firstLine="720"/>
        <w:jc w:val="both"/>
      </w:pPr>
      <w:r>
        <w:rPr>
          <w:rFonts w:ascii="Times New Roman CYR" w:hAnsi="Times New Roman CYR" w:cs="Times New Roman CYR"/>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EB44A3" w:rsidRDefault="00EB44A3" w:rsidP="00EB44A3">
      <w:pPr>
        <w:ind w:firstLine="720"/>
        <w:jc w:val="both"/>
      </w:pPr>
      <w:r>
        <w:rPr>
          <w:rFonts w:ascii="Times New Roman CYR" w:hAnsi="Times New Roman CYR" w:cs="Times New Roman CY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EB44A3" w:rsidRDefault="00EB44A3" w:rsidP="00EB44A3">
      <w:pPr>
        <w:ind w:firstLine="720"/>
        <w:jc w:val="both"/>
      </w:pPr>
      <w:r>
        <w:rPr>
          <w:rFonts w:ascii="Times New Roman CYR" w:hAnsi="Times New Roman CYR" w:cs="Times New Roman CYR"/>
          <w:sz w:val="28"/>
          <w:szCs w:val="28"/>
        </w:rPr>
        <w:t>Учетный номер денежного обязательства имеет следующую структуру, состоящую из двадцати двух разрядов:</w:t>
      </w:r>
    </w:p>
    <w:p w:rsidR="00EB44A3" w:rsidRDefault="00EB44A3" w:rsidP="00EB44A3">
      <w:pPr>
        <w:ind w:firstLine="720"/>
        <w:jc w:val="both"/>
      </w:pPr>
      <w:r>
        <w:rPr>
          <w:rFonts w:ascii="Times New Roman CYR" w:hAnsi="Times New Roman CYR" w:cs="Times New Roman CYR"/>
          <w:sz w:val="28"/>
          <w:szCs w:val="28"/>
        </w:rPr>
        <w:t>с 1 по 19 разряд - учетный номер соответствующего бюджетного обязательства;</w:t>
      </w:r>
    </w:p>
    <w:p w:rsidR="00EB44A3" w:rsidRDefault="00EB44A3" w:rsidP="00EB44A3">
      <w:pPr>
        <w:ind w:firstLine="720"/>
        <w:jc w:val="both"/>
      </w:pPr>
      <w:r>
        <w:rPr>
          <w:rFonts w:ascii="Times New Roman CYR" w:hAnsi="Times New Roman CYR" w:cs="Times New Roman CYR"/>
          <w:sz w:val="28"/>
          <w:szCs w:val="28"/>
        </w:rPr>
        <w:t>с 20 по 22 разряд - порядковый номер денежного обязательства.</w:t>
      </w:r>
    </w:p>
    <w:p w:rsidR="00EB44A3" w:rsidRDefault="00EB44A3" w:rsidP="00EB44A3">
      <w:pPr>
        <w:ind w:firstLine="720"/>
        <w:jc w:val="both"/>
      </w:pPr>
      <w:r>
        <w:rPr>
          <w:rFonts w:ascii="Times New Roman CYR" w:hAnsi="Times New Roman CYR" w:cs="Times New Roman CYR"/>
          <w:sz w:val="28"/>
          <w:szCs w:val="28"/>
        </w:rPr>
        <w:t>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пункте 28 настоящего Порядка:</w:t>
      </w:r>
    </w:p>
    <w:p w:rsidR="00EB44A3" w:rsidRDefault="00EB44A3" w:rsidP="00EB44A3">
      <w:pPr>
        <w:ind w:firstLine="720"/>
        <w:jc w:val="both"/>
      </w:pPr>
      <w:r>
        <w:rPr>
          <w:rFonts w:ascii="Times New Roman CYR" w:hAnsi="Times New Roman CYR" w:cs="Times New Roman CYR"/>
          <w:sz w:val="28"/>
          <w:szCs w:val="28"/>
        </w:rPr>
        <w:t>возвращает получателю средств бюджета Варжеляйского сельского поселения Торбеевского муниципального района представленные на бумажном носителе Сведения о денежном обязательстве с приложением Протокола;</w:t>
      </w:r>
    </w:p>
    <w:p w:rsidR="00EB44A3" w:rsidRDefault="00EB44A3" w:rsidP="00EB44A3">
      <w:pPr>
        <w:ind w:firstLine="720"/>
        <w:jc w:val="both"/>
      </w:pPr>
      <w:r>
        <w:rPr>
          <w:rFonts w:ascii="Times New Roman CYR" w:hAnsi="Times New Roman CYR" w:cs="Times New Roman CYR"/>
          <w:sz w:val="28"/>
          <w:szCs w:val="28"/>
        </w:rPr>
        <w:t>направляет получателю средств бюджета Варжеляйского сельского поселения Торбеевского муниципального района Протокол в электронном виде, если Сведения о денежном обязательстве представлялись в форме электронного документа.</w:t>
      </w:r>
    </w:p>
    <w:p w:rsidR="00EB44A3" w:rsidRDefault="00EB44A3" w:rsidP="00EB44A3">
      <w:pPr>
        <w:ind w:firstLine="720"/>
        <w:jc w:val="both"/>
      </w:pPr>
      <w:r>
        <w:rPr>
          <w:rFonts w:ascii="Times New Roman CYR" w:hAnsi="Times New Roman CYR" w:cs="Times New Roman CYR"/>
          <w:sz w:val="28"/>
          <w:szCs w:val="28"/>
        </w:rPr>
        <w:t>В Протоколе указывается причина возврата без исполнения Сведений о денежном обязательстве.</w:t>
      </w:r>
    </w:p>
    <w:p w:rsidR="00EB44A3" w:rsidRDefault="00EB44A3" w:rsidP="00EB44A3">
      <w:pPr>
        <w:ind w:firstLine="720"/>
        <w:jc w:val="both"/>
      </w:pPr>
      <w:r>
        <w:rPr>
          <w:rFonts w:ascii="Times New Roman CYR" w:hAnsi="Times New Roman CYR" w:cs="Times New Roman CYR"/>
          <w:sz w:val="28"/>
          <w:szCs w:val="28"/>
        </w:rPr>
        <w:t>32. Неисполненная часть денежного обязательства, принятого на учет в отчетном финансовом году в соответствии с бюджетным обязательством, указанном в пункте 18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EB44A3" w:rsidRDefault="00EB44A3" w:rsidP="00EB44A3">
      <w:pPr>
        <w:pStyle w:val="1"/>
        <w:keepNext/>
        <w:numPr>
          <w:ilvl w:val="0"/>
          <w:numId w:val="2"/>
        </w:numPr>
        <w:suppressAutoHyphens/>
        <w:spacing w:before="108" w:beforeAutospacing="0" w:after="108" w:afterAutospacing="0"/>
        <w:jc w:val="center"/>
      </w:pPr>
      <w:r>
        <w:rPr>
          <w:rFonts w:ascii="Times New Roman CYR" w:hAnsi="Times New Roman CYR" w:cs="Times New Roman CYR"/>
          <w:sz w:val="28"/>
          <w:szCs w:val="28"/>
        </w:rPr>
        <w:t>VI. Представление информации о бюджетных и денежных обязательствах, учтенных в органе, осуществляющем открытие и ведение лицевых счетов</w:t>
      </w:r>
    </w:p>
    <w:p w:rsidR="00EB44A3" w:rsidRDefault="00EB44A3" w:rsidP="00EB44A3">
      <w:pPr>
        <w:ind w:firstLine="720"/>
        <w:jc w:val="both"/>
      </w:pPr>
      <w:r>
        <w:rPr>
          <w:rFonts w:ascii="Times New Roman CYR" w:hAnsi="Times New Roman CYR" w:cs="Times New Roman CYR"/>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EB44A3" w:rsidRDefault="00EB44A3" w:rsidP="00EB44A3">
      <w:pPr>
        <w:ind w:firstLine="720"/>
        <w:jc w:val="both"/>
      </w:pPr>
      <w:r>
        <w:rPr>
          <w:rFonts w:ascii="Times New Roman CYR" w:hAnsi="Times New Roman CYR" w:cs="Times New Roman CYR"/>
          <w:sz w:val="28"/>
          <w:szCs w:val="28"/>
        </w:rPr>
        <w:t>34. Информация о бюджетных и денежных обязательствах предоставляется по запросам:</w:t>
      </w:r>
    </w:p>
    <w:p w:rsidR="00EB44A3" w:rsidRDefault="00EB44A3" w:rsidP="00EB44A3">
      <w:pPr>
        <w:ind w:firstLine="720"/>
        <w:jc w:val="both"/>
      </w:pPr>
      <w:r>
        <w:rPr>
          <w:rFonts w:ascii="Times New Roman CYR" w:hAnsi="Times New Roman CYR" w:cs="Times New Roman CYR"/>
          <w:sz w:val="28"/>
          <w:szCs w:val="28"/>
        </w:rPr>
        <w:t xml:space="preserve">главным распорядителям средств бюджета </w:t>
      </w:r>
      <w:r>
        <w:rPr>
          <w:rFonts w:ascii="Times New Roman" w:hAnsi="Times New Roman"/>
          <w:sz w:val="28"/>
          <w:szCs w:val="28"/>
        </w:rPr>
        <w:t xml:space="preserve">Варжеляйского сельского поселения </w:t>
      </w:r>
      <w:r>
        <w:rPr>
          <w:rFonts w:ascii="Times New Roman CYR" w:hAnsi="Times New Roman CYR" w:cs="Times New Roman CYR"/>
          <w:sz w:val="28"/>
          <w:szCs w:val="28"/>
        </w:rPr>
        <w:t xml:space="preserve">Торбеевского муниципального района - в части бюджетных и денежных обязательств подведомственных им получателей средств  бюджета </w:t>
      </w:r>
      <w:r>
        <w:rPr>
          <w:rFonts w:ascii="Times New Roman" w:hAnsi="Times New Roman"/>
          <w:sz w:val="28"/>
          <w:szCs w:val="28"/>
        </w:rPr>
        <w:t xml:space="preserve">Варжеляйского сельского поселения </w:t>
      </w:r>
      <w:r>
        <w:rPr>
          <w:rFonts w:ascii="Times New Roman CYR" w:hAnsi="Times New Roman CYR" w:cs="Times New Roman CYR"/>
          <w:sz w:val="28"/>
          <w:szCs w:val="28"/>
        </w:rPr>
        <w:t>Торбеевского муниципального района;</w:t>
      </w:r>
    </w:p>
    <w:p w:rsidR="00EB44A3" w:rsidRDefault="00EB44A3" w:rsidP="00EB44A3">
      <w:pPr>
        <w:ind w:firstLine="720"/>
        <w:jc w:val="both"/>
      </w:pPr>
      <w:r>
        <w:rPr>
          <w:rFonts w:ascii="Times New Roman CYR" w:hAnsi="Times New Roman CYR" w:cs="Times New Roman CYR"/>
          <w:sz w:val="28"/>
          <w:szCs w:val="28"/>
        </w:rPr>
        <w:t>получателям средств бюджета Варжеляйского сельского поселения Торбеевского муниципального района - в части бюджетных и денежных обязательств соответствующего получателя средств бюджета Варжеляйского сельского поселения Торбеевского муниципального района.</w:t>
      </w:r>
    </w:p>
    <w:p w:rsidR="00EB44A3" w:rsidRDefault="00EB44A3" w:rsidP="00EB44A3">
      <w:pPr>
        <w:ind w:firstLine="720"/>
        <w:jc w:val="both"/>
      </w:pPr>
      <w:r>
        <w:rPr>
          <w:rFonts w:ascii="Times New Roman CYR" w:hAnsi="Times New Roman CYR" w:cs="Times New Roman CYR"/>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EB44A3" w:rsidRDefault="00EB44A3" w:rsidP="00EB44A3">
      <w:pPr>
        <w:ind w:firstLine="720"/>
        <w:jc w:val="both"/>
        <w:rPr>
          <w:rFonts w:ascii="Times New Roman CYR" w:hAnsi="Times New Roman CYR" w:cs="Times New Roman CYR"/>
          <w:sz w:val="24"/>
          <w:szCs w:val="24"/>
        </w:rPr>
      </w:pPr>
    </w:p>
    <w:p w:rsidR="00EB44A3" w:rsidRDefault="00EB44A3" w:rsidP="00EB44A3">
      <w:pPr>
        <w:spacing w:after="0"/>
        <w:sectPr w:rsidR="00EB44A3">
          <w:pgSz w:w="11906" w:h="16838"/>
          <w:pgMar w:top="426" w:right="567" w:bottom="567" w:left="1134" w:header="720" w:footer="709" w:gutter="0"/>
          <w:cols w:space="720"/>
        </w:sectPr>
      </w:pPr>
    </w:p>
    <w:p w:rsidR="00EB44A3" w:rsidRDefault="00EB44A3" w:rsidP="00EB44A3">
      <w:pPr>
        <w:ind w:firstLine="720"/>
        <w:jc w:val="right"/>
        <w:rPr>
          <w:rFonts w:ascii="Times New Roman CYR" w:hAnsi="Times New Roman CYR" w:cs="Times New Roman CYR"/>
          <w:sz w:val="28"/>
          <w:szCs w:val="28"/>
        </w:rPr>
      </w:pPr>
      <w:r>
        <w:rPr>
          <w:rFonts w:ascii="Times New Roman" w:hAnsi="Times New Roman"/>
          <w:sz w:val="28"/>
          <w:szCs w:val="28"/>
        </w:rPr>
        <w:t>Приложение 1</w:t>
      </w:r>
      <w:r>
        <w:rPr>
          <w:rFonts w:ascii="Times New Roman" w:hAnsi="Times New Roman"/>
          <w:sz w:val="28"/>
          <w:szCs w:val="28"/>
        </w:rPr>
        <w:br/>
        <w:t>к Порядку учета бюджетных и</w:t>
      </w:r>
      <w:r>
        <w:rPr>
          <w:rFonts w:ascii="Times New Roman" w:hAnsi="Times New Roman"/>
          <w:sz w:val="28"/>
          <w:szCs w:val="28"/>
        </w:rPr>
        <w:br/>
        <w:t>денежных обязательств получателей</w:t>
      </w:r>
      <w:r>
        <w:rPr>
          <w:rFonts w:ascii="Times New Roman" w:hAnsi="Times New Roman"/>
          <w:sz w:val="28"/>
          <w:szCs w:val="28"/>
        </w:rPr>
        <w:br/>
        <w:t xml:space="preserve">средств бюджета </w:t>
      </w:r>
      <w:r>
        <w:rPr>
          <w:rFonts w:ascii="Times New Roman CYR" w:hAnsi="Times New Roman CYR" w:cs="Times New Roman CYR"/>
          <w:sz w:val="28"/>
          <w:szCs w:val="28"/>
        </w:rPr>
        <w:t>Варжеляйского сельского поселения</w:t>
      </w:r>
    </w:p>
    <w:p w:rsidR="00EB44A3" w:rsidRDefault="00EB44A3" w:rsidP="00EB44A3">
      <w:pPr>
        <w:ind w:firstLine="720"/>
        <w:jc w:val="right"/>
        <w:rPr>
          <w:rFonts w:ascii="Times New Roman CYR" w:hAnsi="Times New Roman CYR" w:cs="Times New Roman CYR"/>
          <w:sz w:val="28"/>
          <w:szCs w:val="28"/>
        </w:rPr>
      </w:pPr>
      <w:r>
        <w:rPr>
          <w:rFonts w:ascii="Times New Roman" w:hAnsi="Times New Roman"/>
          <w:sz w:val="28"/>
          <w:szCs w:val="28"/>
        </w:rPr>
        <w:t>Торбеевского муниципального района</w:t>
      </w:r>
      <w:r>
        <w:rPr>
          <w:rFonts w:ascii="Times New Roman" w:hAnsi="Times New Roman"/>
          <w:sz w:val="28"/>
          <w:szCs w:val="28"/>
        </w:rPr>
        <w:br/>
        <w:t>Республики Мордовия</w:t>
      </w:r>
    </w:p>
    <w:tbl>
      <w:tblPr>
        <w:tblW w:w="0" w:type="auto"/>
        <w:tblInd w:w="108" w:type="dxa"/>
        <w:tblLayout w:type="fixed"/>
        <w:tblLook w:val="04A0"/>
      </w:tblPr>
      <w:tblGrid>
        <w:gridCol w:w="3453"/>
        <w:gridCol w:w="7856"/>
        <w:gridCol w:w="2591"/>
        <w:gridCol w:w="1448"/>
      </w:tblGrid>
      <w:tr w:rsidR="00EB44A3" w:rsidTr="00EB44A3">
        <w:tc>
          <w:tcPr>
            <w:tcW w:w="11309" w:type="dxa"/>
            <w:gridSpan w:val="2"/>
            <w:hideMark/>
          </w:tcPr>
          <w:p w:rsidR="00EB44A3" w:rsidRDefault="00EB44A3" w:rsidP="00EB44A3">
            <w:pPr>
              <w:pStyle w:val="1"/>
              <w:keepNext/>
              <w:numPr>
                <w:ilvl w:val="0"/>
                <w:numId w:val="2"/>
              </w:numPr>
              <w:suppressAutoHyphens/>
              <w:spacing w:before="108" w:beforeAutospacing="0" w:after="108" w:afterAutospacing="0"/>
              <w:jc w:val="center"/>
              <w:rPr>
                <w:rFonts w:ascii="Calibri Light" w:hAnsi="Calibri Light"/>
                <w:sz w:val="32"/>
                <w:szCs w:val="32"/>
                <w:lang w:eastAsia="zh-CN"/>
              </w:rPr>
            </w:pPr>
            <w:r>
              <w:rPr>
                <w:rFonts w:ascii="Times New Roman CYR" w:hAnsi="Times New Roman CYR" w:cs="Times New Roman CYR"/>
                <w:sz w:val="28"/>
                <w:szCs w:val="28"/>
              </w:rPr>
              <w:t>СВЕДЕНИЯ N __</w:t>
            </w:r>
          </w:p>
          <w:p w:rsidR="00EB44A3" w:rsidRDefault="00EB44A3" w:rsidP="00EB44A3">
            <w:pPr>
              <w:pStyle w:val="1"/>
              <w:keepNext/>
              <w:numPr>
                <w:ilvl w:val="0"/>
                <w:numId w:val="2"/>
              </w:numPr>
              <w:suppressAutoHyphens/>
              <w:spacing w:before="108" w:beforeAutospacing="0" w:after="108" w:afterAutospacing="0"/>
              <w:jc w:val="center"/>
              <w:rPr>
                <w:lang w:eastAsia="zh-CN"/>
              </w:rPr>
            </w:pPr>
            <w:r>
              <w:rPr>
                <w:rFonts w:ascii="Times New Roman CYR" w:hAnsi="Times New Roman CYR" w:cs="Times New Roman CYR"/>
                <w:sz w:val="28"/>
                <w:szCs w:val="28"/>
              </w:rPr>
              <w:t>о бюджетном обязательстве</w:t>
            </w:r>
          </w:p>
        </w:tc>
        <w:tc>
          <w:tcPr>
            <w:tcW w:w="2591" w:type="dxa"/>
          </w:tcPr>
          <w:p w:rsidR="00EB44A3" w:rsidRDefault="00EB44A3" w:rsidP="00EB44A3">
            <w:pPr>
              <w:pStyle w:val="1"/>
              <w:keepNext/>
              <w:numPr>
                <w:ilvl w:val="0"/>
                <w:numId w:val="2"/>
              </w:numPr>
              <w:suppressAutoHyphens/>
              <w:snapToGrid w:val="0"/>
              <w:spacing w:before="240" w:beforeAutospacing="0" w:after="60" w:afterAutospacing="0"/>
              <w:jc w:val="both"/>
              <w:rPr>
                <w:rFonts w:ascii="Times New Roman CYR" w:hAnsi="Times New Roman CYR" w:cs="Times New Roman CYR"/>
                <w:b w:val="0"/>
                <w:sz w:val="28"/>
                <w:szCs w:val="28"/>
                <w:lang w:eastAsia="zh-CN"/>
              </w:rPr>
            </w:pPr>
          </w:p>
        </w:tc>
        <w:tc>
          <w:tcPr>
            <w:tcW w:w="1448" w:type="dxa"/>
            <w:tcBorders>
              <w:top w:val="single" w:sz="4" w:space="0" w:color="000000"/>
              <w:left w:val="single" w:sz="4" w:space="0" w:color="000000"/>
              <w:bottom w:val="single" w:sz="4" w:space="0" w:color="000000"/>
              <w:right w:val="single" w:sz="4" w:space="0" w:color="000000"/>
            </w:tcBorders>
            <w:hideMark/>
          </w:tcPr>
          <w:p w:rsidR="00EB44A3" w:rsidRDefault="00EB44A3" w:rsidP="00EB44A3">
            <w:pPr>
              <w:pStyle w:val="1"/>
              <w:keepNext/>
              <w:numPr>
                <w:ilvl w:val="0"/>
                <w:numId w:val="2"/>
              </w:numPr>
              <w:suppressAutoHyphens/>
              <w:spacing w:before="240" w:beforeAutospacing="0" w:after="60" w:afterAutospacing="0"/>
              <w:jc w:val="center"/>
              <w:rPr>
                <w:lang w:eastAsia="zh-CN"/>
              </w:rPr>
            </w:pPr>
            <w:r>
              <w:rPr>
                <w:rFonts w:ascii="Times New Roman CYR" w:hAnsi="Times New Roman CYR" w:cs="Times New Roman CYR"/>
                <w:b w:val="0"/>
                <w:sz w:val="28"/>
                <w:szCs w:val="28"/>
              </w:rPr>
              <w:t>Коды</w:t>
            </w:r>
          </w:p>
        </w:tc>
      </w:tr>
      <w:tr w:rsidR="00EB44A3" w:rsidTr="00EB44A3">
        <w:tc>
          <w:tcPr>
            <w:tcW w:w="11309" w:type="dxa"/>
            <w:gridSpan w:val="2"/>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591"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Форма по ОКУД</w:t>
            </w:r>
          </w:p>
        </w:tc>
        <w:tc>
          <w:tcPr>
            <w:tcW w:w="1448"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0506101</w:t>
            </w:r>
          </w:p>
        </w:tc>
      </w:tr>
      <w:tr w:rsidR="00EB44A3" w:rsidTr="00EB44A3">
        <w:tc>
          <w:tcPr>
            <w:tcW w:w="11309" w:type="dxa"/>
            <w:gridSpan w:val="2"/>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от "___"___________ 20__ г.</w:t>
            </w:r>
          </w:p>
        </w:tc>
        <w:tc>
          <w:tcPr>
            <w:tcW w:w="2591"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Дата</w:t>
            </w:r>
          </w:p>
        </w:tc>
        <w:tc>
          <w:tcPr>
            <w:tcW w:w="1448" w:type="dxa"/>
            <w:tcBorders>
              <w:top w:val="single" w:sz="4" w:space="0" w:color="000000"/>
              <w:left w:val="single" w:sz="4" w:space="0" w:color="000000"/>
              <w:bottom w:val="nil"/>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3453" w:type="dxa"/>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7856" w:type="dxa"/>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591"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Тип бюджетного обязательства</w:t>
            </w:r>
          </w:p>
        </w:tc>
        <w:tc>
          <w:tcPr>
            <w:tcW w:w="1448" w:type="dxa"/>
            <w:tcBorders>
              <w:top w:val="single" w:sz="4" w:space="0" w:color="000000"/>
              <w:left w:val="single" w:sz="4" w:space="0" w:color="000000"/>
              <w:bottom w:val="nil"/>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3453" w:type="dxa"/>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7856" w:type="dxa"/>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591"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по ОКПО</w:t>
            </w:r>
          </w:p>
        </w:tc>
        <w:tc>
          <w:tcPr>
            <w:tcW w:w="1448" w:type="dxa"/>
            <w:tcBorders>
              <w:top w:val="single" w:sz="4" w:space="0" w:color="000000"/>
              <w:left w:val="single" w:sz="4" w:space="0" w:color="000000"/>
              <w:bottom w:val="nil"/>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3453" w:type="dxa"/>
            <w:hideMark/>
          </w:tcPr>
          <w:p w:rsidR="00EB44A3" w:rsidRDefault="00EB44A3">
            <w:pPr>
              <w:suppressAutoHyphens/>
              <w:rPr>
                <w:rFonts w:ascii="Calibri" w:eastAsia="Calibri" w:hAnsi="Calibri"/>
                <w:lang w:eastAsia="zh-CN"/>
              </w:rPr>
            </w:pPr>
            <w:r>
              <w:rPr>
                <w:rFonts w:ascii="Times New Roman CYR" w:hAnsi="Times New Roman CYR" w:cs="Times New Roman CYR"/>
                <w:sz w:val="28"/>
                <w:szCs w:val="28"/>
              </w:rPr>
              <w:t>Получатель бюджетных средств</w:t>
            </w:r>
          </w:p>
        </w:tc>
        <w:tc>
          <w:tcPr>
            <w:tcW w:w="7856" w:type="dxa"/>
            <w:tcBorders>
              <w:top w:val="nil"/>
              <w:left w:val="nil"/>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591"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по Сводному реестру</w:t>
            </w:r>
          </w:p>
        </w:tc>
        <w:tc>
          <w:tcPr>
            <w:tcW w:w="1448" w:type="dxa"/>
            <w:tcBorders>
              <w:top w:val="single" w:sz="4" w:space="0" w:color="000000"/>
              <w:left w:val="single" w:sz="4" w:space="0" w:color="000000"/>
              <w:bottom w:val="nil"/>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3453" w:type="dxa"/>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7856" w:type="dxa"/>
            <w:tcBorders>
              <w:top w:val="single" w:sz="4" w:space="0" w:color="000000"/>
              <w:left w:val="nil"/>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591"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Номер лицевого счета</w:t>
            </w:r>
          </w:p>
        </w:tc>
        <w:tc>
          <w:tcPr>
            <w:tcW w:w="1448" w:type="dxa"/>
            <w:tcBorders>
              <w:top w:val="single" w:sz="4" w:space="0" w:color="000000"/>
              <w:left w:val="single" w:sz="4" w:space="0" w:color="000000"/>
              <w:bottom w:val="nil"/>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3453" w:type="dxa"/>
            <w:hideMark/>
          </w:tcPr>
          <w:p w:rsidR="00EB44A3" w:rsidRDefault="00EB44A3">
            <w:pPr>
              <w:suppressAutoHyphens/>
              <w:rPr>
                <w:rFonts w:ascii="Calibri" w:eastAsia="Calibri" w:hAnsi="Calibri"/>
                <w:lang w:eastAsia="zh-CN"/>
              </w:rPr>
            </w:pPr>
            <w:r>
              <w:rPr>
                <w:rFonts w:ascii="Times New Roman CYR" w:hAnsi="Times New Roman CYR" w:cs="Times New Roman CYR"/>
                <w:sz w:val="28"/>
                <w:szCs w:val="28"/>
              </w:rPr>
              <w:t>Финансовый орган</w:t>
            </w:r>
          </w:p>
        </w:tc>
        <w:tc>
          <w:tcPr>
            <w:tcW w:w="7856" w:type="dxa"/>
            <w:tcBorders>
              <w:top w:val="single" w:sz="4" w:space="0" w:color="000000"/>
              <w:left w:val="nil"/>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591"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по ОКПО</w:t>
            </w:r>
          </w:p>
        </w:tc>
        <w:tc>
          <w:tcPr>
            <w:tcW w:w="1448" w:type="dxa"/>
            <w:tcBorders>
              <w:top w:val="single" w:sz="4" w:space="0" w:color="000000"/>
              <w:left w:val="single" w:sz="4" w:space="0" w:color="000000"/>
              <w:bottom w:val="nil"/>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11309" w:type="dxa"/>
            <w:gridSpan w:val="2"/>
            <w:hideMark/>
          </w:tcPr>
          <w:p w:rsidR="00EB44A3" w:rsidRDefault="00EB44A3">
            <w:pPr>
              <w:suppressAutoHyphens/>
              <w:rPr>
                <w:rFonts w:ascii="Calibri" w:eastAsia="Calibri" w:hAnsi="Calibri"/>
                <w:lang w:eastAsia="zh-CN"/>
              </w:rPr>
            </w:pPr>
            <w:r>
              <w:rPr>
                <w:rFonts w:ascii="Times New Roman CYR" w:hAnsi="Times New Roman CYR" w:cs="Times New Roman CYR"/>
                <w:sz w:val="28"/>
                <w:szCs w:val="28"/>
              </w:rPr>
              <w:t>Единица измерения: руб. (с точностью до второго десятичного знака)</w:t>
            </w:r>
          </w:p>
        </w:tc>
        <w:tc>
          <w:tcPr>
            <w:tcW w:w="2591"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по ОКЕИ</w:t>
            </w:r>
          </w:p>
        </w:tc>
        <w:tc>
          <w:tcPr>
            <w:tcW w:w="1448" w:type="dxa"/>
            <w:tcBorders>
              <w:top w:val="nil"/>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383</w:t>
            </w:r>
          </w:p>
        </w:tc>
      </w:tr>
    </w:tbl>
    <w:p w:rsidR="00EB44A3" w:rsidRDefault="00EB44A3" w:rsidP="00EB44A3">
      <w:pPr>
        <w:ind w:firstLine="720"/>
        <w:jc w:val="both"/>
        <w:rPr>
          <w:rFonts w:ascii="Times New Roman CYR" w:eastAsia="Calibri" w:hAnsi="Times New Roman CYR" w:cs="Times New Roman CYR"/>
          <w:sz w:val="28"/>
          <w:szCs w:val="28"/>
          <w:lang w:eastAsia="zh-CN"/>
        </w:rPr>
      </w:pPr>
    </w:p>
    <w:p w:rsidR="00EB44A3" w:rsidRDefault="00EB44A3" w:rsidP="00EB44A3">
      <w:pPr>
        <w:pStyle w:val="1"/>
        <w:keepNext/>
        <w:numPr>
          <w:ilvl w:val="0"/>
          <w:numId w:val="2"/>
        </w:numPr>
        <w:suppressAutoHyphens/>
        <w:spacing w:before="108" w:beforeAutospacing="0" w:after="108" w:afterAutospacing="0"/>
        <w:jc w:val="center"/>
        <w:rPr>
          <w:rFonts w:ascii="Calibri Light" w:hAnsi="Calibri Light"/>
          <w:sz w:val="32"/>
          <w:szCs w:val="32"/>
        </w:rPr>
      </w:pPr>
      <w:r>
        <w:rPr>
          <w:rFonts w:ascii="Times New Roman CYR" w:hAnsi="Times New Roman CYR" w:cs="Times New Roman CYR"/>
          <w:sz w:val="28"/>
          <w:szCs w:val="28"/>
        </w:rPr>
        <w:t>Раздел 1. Реквизиты документа-основания для постановки на учет бюджетного обязательства (для внесения изменений в поставленное на учет бюджетное обязательство)</w:t>
      </w:r>
    </w:p>
    <w:p w:rsidR="00EB44A3" w:rsidRDefault="00EB44A3" w:rsidP="00EB44A3">
      <w:pPr>
        <w:ind w:firstLine="720"/>
        <w:jc w:val="both"/>
        <w:rPr>
          <w:rFonts w:ascii="Times New Roman CYR" w:hAnsi="Times New Roman CYR" w:cs="Times New Roman CYR"/>
          <w:sz w:val="28"/>
          <w:szCs w:val="28"/>
        </w:rPr>
      </w:pPr>
    </w:p>
    <w:tbl>
      <w:tblPr>
        <w:tblW w:w="0" w:type="auto"/>
        <w:tblInd w:w="108" w:type="dxa"/>
        <w:tblLayout w:type="fixed"/>
        <w:tblLook w:val="04A0"/>
      </w:tblPr>
      <w:tblGrid>
        <w:gridCol w:w="862"/>
        <w:gridCol w:w="1232"/>
        <w:gridCol w:w="739"/>
        <w:gridCol w:w="740"/>
        <w:gridCol w:w="1109"/>
        <w:gridCol w:w="1109"/>
        <w:gridCol w:w="1110"/>
        <w:gridCol w:w="1232"/>
        <w:gridCol w:w="739"/>
        <w:gridCol w:w="987"/>
        <w:gridCol w:w="986"/>
        <w:gridCol w:w="862"/>
        <w:gridCol w:w="1233"/>
        <w:gridCol w:w="1109"/>
        <w:gridCol w:w="1145"/>
      </w:tblGrid>
      <w:tr w:rsidR="00EB44A3" w:rsidTr="00EB44A3">
        <w:tc>
          <w:tcPr>
            <w:tcW w:w="3573" w:type="dxa"/>
            <w:gridSpan w:val="4"/>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Документ-основание</w:t>
            </w:r>
          </w:p>
        </w:tc>
        <w:tc>
          <w:tcPr>
            <w:tcW w:w="1109"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Предмет по документу-основанию</w:t>
            </w:r>
          </w:p>
        </w:tc>
        <w:tc>
          <w:tcPr>
            <w:tcW w:w="1109"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Учетный номер бюджетного обязательства</w:t>
            </w:r>
          </w:p>
        </w:tc>
        <w:tc>
          <w:tcPr>
            <w:tcW w:w="1110"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Уникальный номер реестровой записи в реестре контрактов /реестре соглашений</w:t>
            </w:r>
          </w:p>
        </w:tc>
        <w:tc>
          <w:tcPr>
            <w:tcW w:w="1232" w:type="dxa"/>
            <w:vMerge w:val="restart"/>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Сумма в валюте обязательства</w:t>
            </w:r>
          </w:p>
        </w:tc>
        <w:tc>
          <w:tcPr>
            <w:tcW w:w="739" w:type="dxa"/>
            <w:vMerge w:val="restart"/>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Код валюты по ОКВ</w:t>
            </w:r>
          </w:p>
        </w:tc>
        <w:tc>
          <w:tcPr>
            <w:tcW w:w="987" w:type="dxa"/>
            <w:vMerge w:val="restart"/>
            <w:tcBorders>
              <w:top w:val="single" w:sz="4" w:space="0" w:color="000000"/>
              <w:left w:val="single" w:sz="4" w:space="0" w:color="000000"/>
              <w:bottom w:val="nil"/>
              <w:right w:val="nil"/>
            </w:tcBorders>
            <w:hideMark/>
          </w:tcPr>
          <w:p w:rsidR="00EB44A3" w:rsidRDefault="00EB44A3">
            <w:pPr>
              <w:jc w:val="center"/>
              <w:rPr>
                <w:rFonts w:ascii="Calibri" w:eastAsia="Calibri" w:hAnsi="Calibri"/>
                <w:lang w:eastAsia="zh-CN"/>
              </w:rPr>
            </w:pPr>
            <w:r>
              <w:rPr>
                <w:rFonts w:ascii="Times New Roman CYR" w:hAnsi="Times New Roman CYR" w:cs="Times New Roman CYR"/>
                <w:sz w:val="28"/>
                <w:szCs w:val="28"/>
              </w:rPr>
              <w:t>Сумма в валюте</w:t>
            </w:r>
          </w:p>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Российской Федерации</w:t>
            </w:r>
          </w:p>
        </w:tc>
        <w:tc>
          <w:tcPr>
            <w:tcW w:w="1848" w:type="dxa"/>
            <w:gridSpan w:val="2"/>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Авансовый платеж</w:t>
            </w:r>
          </w:p>
        </w:tc>
        <w:tc>
          <w:tcPr>
            <w:tcW w:w="2342" w:type="dxa"/>
            <w:gridSpan w:val="2"/>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Уведомление о поступлении исполнительного документа/решения налогового органа</w:t>
            </w:r>
          </w:p>
        </w:tc>
        <w:tc>
          <w:tcPr>
            <w:tcW w:w="1145" w:type="dxa"/>
            <w:vMerge w:val="restart"/>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Основание для невключения договора (государственного контракта) в реестр контрактов</w:t>
            </w:r>
          </w:p>
        </w:tc>
      </w:tr>
      <w:tr w:rsidR="00EB44A3" w:rsidTr="00EB44A3">
        <w:tc>
          <w:tcPr>
            <w:tcW w:w="862"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вид</w:t>
            </w:r>
          </w:p>
        </w:tc>
        <w:tc>
          <w:tcPr>
            <w:tcW w:w="1232"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наименование</w:t>
            </w:r>
          </w:p>
        </w:tc>
        <w:tc>
          <w:tcPr>
            <w:tcW w:w="739"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номер</w:t>
            </w:r>
          </w:p>
        </w:tc>
        <w:tc>
          <w:tcPr>
            <w:tcW w:w="740"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дата</w:t>
            </w:r>
          </w:p>
        </w:tc>
        <w:tc>
          <w:tcPr>
            <w:tcW w:w="1109"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1109"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111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1232"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739"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987"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986"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процент от общей суммы авансового платежа</w:t>
            </w:r>
          </w:p>
        </w:tc>
        <w:tc>
          <w:tcPr>
            <w:tcW w:w="862"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сумма авансового платежа</w:t>
            </w:r>
          </w:p>
        </w:tc>
        <w:tc>
          <w:tcPr>
            <w:tcW w:w="1233"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номер</w:t>
            </w:r>
          </w:p>
        </w:tc>
        <w:tc>
          <w:tcPr>
            <w:tcW w:w="1109"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дата</w:t>
            </w:r>
          </w:p>
        </w:tc>
        <w:tc>
          <w:tcPr>
            <w:tcW w:w="1145" w:type="dxa"/>
            <w:vMerge/>
            <w:tcBorders>
              <w:top w:val="single" w:sz="4" w:space="0" w:color="000000"/>
              <w:left w:val="single" w:sz="4" w:space="0" w:color="000000"/>
              <w:bottom w:val="single" w:sz="4" w:space="0" w:color="000000"/>
              <w:right w:val="single" w:sz="4" w:space="0" w:color="000000"/>
            </w:tcBorders>
            <w:vAlign w:val="center"/>
            <w:hideMark/>
          </w:tcPr>
          <w:p w:rsidR="00EB44A3" w:rsidRDefault="00EB44A3">
            <w:pPr>
              <w:spacing w:after="0" w:line="240" w:lineRule="auto"/>
              <w:rPr>
                <w:rFonts w:ascii="Calibri" w:eastAsia="Calibri" w:hAnsi="Calibri"/>
                <w:lang w:eastAsia="zh-CN"/>
              </w:rPr>
            </w:pPr>
          </w:p>
        </w:tc>
      </w:tr>
      <w:tr w:rsidR="00EB44A3" w:rsidTr="00EB44A3">
        <w:tc>
          <w:tcPr>
            <w:tcW w:w="862"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w:t>
            </w:r>
          </w:p>
        </w:tc>
        <w:tc>
          <w:tcPr>
            <w:tcW w:w="1232"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2</w:t>
            </w:r>
          </w:p>
        </w:tc>
        <w:tc>
          <w:tcPr>
            <w:tcW w:w="739"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3</w:t>
            </w:r>
          </w:p>
        </w:tc>
        <w:tc>
          <w:tcPr>
            <w:tcW w:w="740"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4</w:t>
            </w:r>
          </w:p>
        </w:tc>
        <w:tc>
          <w:tcPr>
            <w:tcW w:w="1109"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5</w:t>
            </w:r>
          </w:p>
        </w:tc>
        <w:tc>
          <w:tcPr>
            <w:tcW w:w="1109"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6</w:t>
            </w:r>
          </w:p>
        </w:tc>
        <w:tc>
          <w:tcPr>
            <w:tcW w:w="1110"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7</w:t>
            </w:r>
          </w:p>
        </w:tc>
        <w:tc>
          <w:tcPr>
            <w:tcW w:w="1232"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8</w:t>
            </w:r>
          </w:p>
        </w:tc>
        <w:tc>
          <w:tcPr>
            <w:tcW w:w="739"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9</w:t>
            </w:r>
          </w:p>
        </w:tc>
        <w:tc>
          <w:tcPr>
            <w:tcW w:w="987"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10</w:t>
            </w:r>
          </w:p>
        </w:tc>
        <w:tc>
          <w:tcPr>
            <w:tcW w:w="986"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11</w:t>
            </w:r>
          </w:p>
        </w:tc>
        <w:tc>
          <w:tcPr>
            <w:tcW w:w="862"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12</w:t>
            </w:r>
          </w:p>
        </w:tc>
        <w:tc>
          <w:tcPr>
            <w:tcW w:w="1233"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13</w:t>
            </w:r>
          </w:p>
        </w:tc>
        <w:tc>
          <w:tcPr>
            <w:tcW w:w="1109"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14</w:t>
            </w:r>
          </w:p>
        </w:tc>
        <w:tc>
          <w:tcPr>
            <w:tcW w:w="1145"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15</w:t>
            </w:r>
          </w:p>
        </w:tc>
      </w:tr>
      <w:tr w:rsidR="00EB44A3" w:rsidTr="00EB44A3">
        <w:tc>
          <w:tcPr>
            <w:tcW w:w="862"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232"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739"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740"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109"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109"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110"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232"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739"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987"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986"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862"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233"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109"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145"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bl>
    <w:p w:rsidR="00EB44A3" w:rsidRDefault="00EB44A3" w:rsidP="00EB44A3">
      <w:pPr>
        <w:ind w:firstLine="720"/>
        <w:jc w:val="both"/>
        <w:rPr>
          <w:rFonts w:ascii="Times New Roman CYR" w:eastAsia="Calibri" w:hAnsi="Times New Roman CYR" w:cs="Times New Roman CYR"/>
          <w:sz w:val="28"/>
          <w:szCs w:val="28"/>
          <w:lang w:eastAsia="zh-CN"/>
        </w:rPr>
      </w:pPr>
    </w:p>
    <w:p w:rsidR="00EB44A3" w:rsidRDefault="00EB44A3" w:rsidP="00EB44A3">
      <w:pPr>
        <w:pStyle w:val="1"/>
        <w:keepNext/>
        <w:numPr>
          <w:ilvl w:val="0"/>
          <w:numId w:val="2"/>
        </w:numPr>
        <w:suppressAutoHyphens/>
        <w:spacing w:before="108" w:beforeAutospacing="0" w:after="108" w:afterAutospacing="0"/>
        <w:jc w:val="center"/>
        <w:rPr>
          <w:rFonts w:ascii="Calibri Light" w:hAnsi="Calibri Light"/>
          <w:sz w:val="32"/>
          <w:szCs w:val="32"/>
        </w:rPr>
      </w:pPr>
      <w:r>
        <w:rPr>
          <w:rFonts w:ascii="Times New Roman CYR" w:hAnsi="Times New Roman CYR" w:cs="Times New Roman CYR"/>
          <w:sz w:val="28"/>
          <w:szCs w:val="28"/>
        </w:rPr>
        <w:t>Раздел 2. Реквизиты контрагента/взыскателя по исполнительному документу/решению налогового органа</w:t>
      </w:r>
    </w:p>
    <w:tbl>
      <w:tblPr>
        <w:tblW w:w="0" w:type="auto"/>
        <w:tblInd w:w="108" w:type="dxa"/>
        <w:tblLayout w:type="fixed"/>
        <w:tblLook w:val="04A0"/>
      </w:tblPr>
      <w:tblGrid>
        <w:gridCol w:w="2758"/>
        <w:gridCol w:w="1839"/>
        <w:gridCol w:w="1840"/>
        <w:gridCol w:w="1327"/>
        <w:gridCol w:w="1331"/>
        <w:gridCol w:w="1621"/>
        <w:gridCol w:w="1835"/>
        <w:gridCol w:w="1340"/>
        <w:gridCol w:w="1326"/>
      </w:tblGrid>
      <w:tr w:rsidR="00EB44A3" w:rsidTr="00EB44A3">
        <w:tc>
          <w:tcPr>
            <w:tcW w:w="2758"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Наименование юридического лица/ФИО физического лица</w:t>
            </w:r>
          </w:p>
        </w:tc>
        <w:tc>
          <w:tcPr>
            <w:tcW w:w="1839"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ИНН</w:t>
            </w:r>
          </w:p>
        </w:tc>
        <w:tc>
          <w:tcPr>
            <w:tcW w:w="1840"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КПП</w:t>
            </w:r>
          </w:p>
        </w:tc>
        <w:tc>
          <w:tcPr>
            <w:tcW w:w="1327"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Код по Сводному реестру</w:t>
            </w:r>
          </w:p>
        </w:tc>
        <w:tc>
          <w:tcPr>
            <w:tcW w:w="1331"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Номер лицевого счета</w:t>
            </w:r>
          </w:p>
        </w:tc>
        <w:tc>
          <w:tcPr>
            <w:tcW w:w="1621"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Номер банковского счета</w:t>
            </w:r>
          </w:p>
        </w:tc>
        <w:tc>
          <w:tcPr>
            <w:tcW w:w="1835"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Наименование банка</w:t>
            </w:r>
          </w:p>
        </w:tc>
        <w:tc>
          <w:tcPr>
            <w:tcW w:w="1340"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БИК банка</w:t>
            </w:r>
          </w:p>
        </w:tc>
        <w:tc>
          <w:tcPr>
            <w:tcW w:w="1326"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Корреспондентский счет банка</w:t>
            </w:r>
          </w:p>
        </w:tc>
      </w:tr>
      <w:tr w:rsidR="00EB44A3" w:rsidTr="00EB44A3">
        <w:tc>
          <w:tcPr>
            <w:tcW w:w="2758"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w:t>
            </w:r>
          </w:p>
        </w:tc>
        <w:tc>
          <w:tcPr>
            <w:tcW w:w="1839"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2</w:t>
            </w:r>
          </w:p>
        </w:tc>
        <w:tc>
          <w:tcPr>
            <w:tcW w:w="1840"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3</w:t>
            </w:r>
          </w:p>
        </w:tc>
        <w:tc>
          <w:tcPr>
            <w:tcW w:w="1327"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4</w:t>
            </w:r>
          </w:p>
        </w:tc>
        <w:tc>
          <w:tcPr>
            <w:tcW w:w="1331"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5</w:t>
            </w:r>
          </w:p>
        </w:tc>
        <w:tc>
          <w:tcPr>
            <w:tcW w:w="1621"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6</w:t>
            </w:r>
          </w:p>
        </w:tc>
        <w:tc>
          <w:tcPr>
            <w:tcW w:w="1835"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7</w:t>
            </w:r>
          </w:p>
        </w:tc>
        <w:tc>
          <w:tcPr>
            <w:tcW w:w="1340"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8</w:t>
            </w:r>
          </w:p>
        </w:tc>
        <w:tc>
          <w:tcPr>
            <w:tcW w:w="1326"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9</w:t>
            </w:r>
          </w:p>
        </w:tc>
      </w:tr>
      <w:tr w:rsidR="00EB44A3" w:rsidTr="00EB44A3">
        <w:tc>
          <w:tcPr>
            <w:tcW w:w="2758"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839"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840"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327"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331"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621"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835"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340"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326" w:type="dxa"/>
            <w:tcBorders>
              <w:top w:val="single" w:sz="4" w:space="0" w:color="000000"/>
              <w:left w:val="single" w:sz="4" w:space="0" w:color="000000"/>
              <w:bottom w:val="nil"/>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2758"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839"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840"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327"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331"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621"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835"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340"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326"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bl>
    <w:p w:rsidR="00EB44A3" w:rsidRDefault="00EB44A3" w:rsidP="00EB44A3">
      <w:pPr>
        <w:ind w:firstLine="698"/>
        <w:jc w:val="right"/>
        <w:rPr>
          <w:rFonts w:ascii="Calibri" w:eastAsia="Calibri" w:hAnsi="Calibri"/>
          <w:lang w:eastAsia="zh-CN"/>
        </w:rPr>
      </w:pPr>
      <w:r>
        <w:rPr>
          <w:rFonts w:ascii="Times New Roman CYR" w:hAnsi="Times New Roman CYR" w:cs="Times New Roman CYR"/>
          <w:sz w:val="28"/>
          <w:szCs w:val="28"/>
        </w:rPr>
        <w:t>Номер страницы ______</w:t>
      </w:r>
    </w:p>
    <w:p w:rsidR="00EB44A3" w:rsidRDefault="00EB44A3" w:rsidP="00EB44A3">
      <w:pPr>
        <w:ind w:firstLine="698"/>
        <w:jc w:val="right"/>
      </w:pPr>
      <w:r>
        <w:rPr>
          <w:rFonts w:ascii="Times New Roman CYR" w:hAnsi="Times New Roman CYR" w:cs="Times New Roman CYR"/>
          <w:sz w:val="28"/>
          <w:szCs w:val="28"/>
        </w:rPr>
        <w:t>Всего страниц ______</w:t>
      </w:r>
    </w:p>
    <w:p w:rsidR="00EB44A3" w:rsidRDefault="00EB44A3" w:rsidP="00EB44A3">
      <w:pPr>
        <w:spacing w:after="0"/>
        <w:sectPr w:rsidR="00EB44A3">
          <w:pgSz w:w="16838" w:h="11906" w:orient="landscape"/>
          <w:pgMar w:top="1134" w:right="567" w:bottom="765" w:left="567" w:header="720" w:footer="709" w:gutter="0"/>
          <w:cols w:space="720"/>
        </w:sectPr>
      </w:pPr>
    </w:p>
    <w:p w:rsidR="00EB44A3" w:rsidRDefault="00EB44A3" w:rsidP="00EB44A3">
      <w:pPr>
        <w:ind w:firstLine="720"/>
        <w:jc w:val="right"/>
        <w:rPr>
          <w:rFonts w:ascii="Times New Roman" w:hAnsi="Times New Roman"/>
          <w:b/>
          <w:sz w:val="28"/>
          <w:szCs w:val="28"/>
        </w:rPr>
      </w:pPr>
      <w:r>
        <w:rPr>
          <w:rFonts w:ascii="Times New Roman" w:hAnsi="Times New Roman"/>
          <w:b/>
          <w:sz w:val="28"/>
          <w:szCs w:val="28"/>
        </w:rPr>
        <w:t>Приложение 2</w:t>
      </w:r>
      <w:r>
        <w:rPr>
          <w:rFonts w:ascii="Times New Roman" w:hAnsi="Times New Roman"/>
          <w:b/>
          <w:sz w:val="28"/>
          <w:szCs w:val="28"/>
        </w:rPr>
        <w:br/>
        <w:t>к Порядку учета бюджетных и</w:t>
      </w:r>
      <w:r>
        <w:rPr>
          <w:rFonts w:ascii="Times New Roman" w:hAnsi="Times New Roman"/>
          <w:b/>
          <w:sz w:val="28"/>
          <w:szCs w:val="28"/>
        </w:rPr>
        <w:br/>
        <w:t>денежных обязательств получателей</w:t>
      </w:r>
      <w:r>
        <w:rPr>
          <w:rFonts w:ascii="Times New Roman" w:hAnsi="Times New Roman"/>
          <w:b/>
          <w:sz w:val="28"/>
          <w:szCs w:val="28"/>
        </w:rPr>
        <w:br/>
        <w:t>средств  бюджета Варжеляйского сельского поселения</w:t>
      </w:r>
    </w:p>
    <w:p w:rsidR="00EB44A3" w:rsidRDefault="00EB44A3" w:rsidP="00EB44A3">
      <w:pPr>
        <w:ind w:firstLine="720"/>
        <w:jc w:val="right"/>
        <w:rPr>
          <w:rFonts w:ascii="Calibri" w:hAnsi="Calibri"/>
        </w:rPr>
      </w:pPr>
      <w:r>
        <w:rPr>
          <w:rFonts w:ascii="Times New Roman" w:hAnsi="Times New Roman"/>
          <w:b/>
          <w:sz w:val="28"/>
          <w:szCs w:val="28"/>
        </w:rPr>
        <w:t xml:space="preserve"> Торбеевского муниципального района</w:t>
      </w:r>
      <w:r>
        <w:rPr>
          <w:rFonts w:ascii="Times New Roman" w:hAnsi="Times New Roman"/>
          <w:b/>
          <w:sz w:val="28"/>
          <w:szCs w:val="28"/>
        </w:rPr>
        <w:br/>
        <w:t>Республики Мордовия</w:t>
      </w:r>
    </w:p>
    <w:tbl>
      <w:tblPr>
        <w:tblW w:w="0" w:type="auto"/>
        <w:tblInd w:w="108" w:type="dxa"/>
        <w:tblLayout w:type="fixed"/>
        <w:tblLook w:val="04A0"/>
      </w:tblPr>
      <w:tblGrid>
        <w:gridCol w:w="2519"/>
        <w:gridCol w:w="2521"/>
        <w:gridCol w:w="5181"/>
        <w:gridCol w:w="3640"/>
        <w:gridCol w:w="1441"/>
      </w:tblGrid>
      <w:tr w:rsidR="00EB44A3" w:rsidTr="00EB44A3">
        <w:tc>
          <w:tcPr>
            <w:tcW w:w="10221" w:type="dxa"/>
            <w:gridSpan w:val="3"/>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3640" w:type="dxa"/>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441"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Коды</w:t>
            </w:r>
          </w:p>
        </w:tc>
      </w:tr>
      <w:tr w:rsidR="00EB44A3" w:rsidTr="00EB44A3">
        <w:tc>
          <w:tcPr>
            <w:tcW w:w="10221" w:type="dxa"/>
            <w:gridSpan w:val="3"/>
            <w:hideMark/>
          </w:tcPr>
          <w:p w:rsidR="00EB44A3" w:rsidRDefault="00EB44A3" w:rsidP="00EB44A3">
            <w:pPr>
              <w:pStyle w:val="1"/>
              <w:keepNext/>
              <w:numPr>
                <w:ilvl w:val="0"/>
                <w:numId w:val="2"/>
              </w:numPr>
              <w:suppressAutoHyphens/>
              <w:spacing w:before="108" w:beforeAutospacing="0" w:after="108" w:afterAutospacing="0"/>
              <w:jc w:val="center"/>
              <w:rPr>
                <w:lang w:eastAsia="zh-CN"/>
              </w:rPr>
            </w:pPr>
            <w:r>
              <w:rPr>
                <w:rFonts w:ascii="Times New Roman CYR" w:hAnsi="Times New Roman CYR" w:cs="Times New Roman CYR"/>
                <w:sz w:val="28"/>
                <w:szCs w:val="28"/>
              </w:rPr>
              <w:t>Сведения о денежном обязательстве N _______________</w:t>
            </w:r>
          </w:p>
        </w:tc>
        <w:tc>
          <w:tcPr>
            <w:tcW w:w="3640" w:type="dxa"/>
            <w:hideMark/>
          </w:tcPr>
          <w:p w:rsidR="00EB44A3" w:rsidRDefault="00EB44A3" w:rsidP="00EB44A3">
            <w:pPr>
              <w:pStyle w:val="1"/>
              <w:keepNext/>
              <w:numPr>
                <w:ilvl w:val="0"/>
                <w:numId w:val="2"/>
              </w:numPr>
              <w:suppressAutoHyphens/>
              <w:spacing w:before="240" w:beforeAutospacing="0" w:after="60" w:afterAutospacing="0"/>
              <w:jc w:val="right"/>
              <w:rPr>
                <w:lang w:eastAsia="zh-CN"/>
              </w:rPr>
            </w:pPr>
            <w:r>
              <w:rPr>
                <w:rFonts w:ascii="Times New Roman CYR" w:hAnsi="Times New Roman CYR" w:cs="Times New Roman CYR"/>
                <w:b w:val="0"/>
                <w:sz w:val="28"/>
                <w:szCs w:val="28"/>
              </w:rPr>
              <w:t>Форма по ОКУД</w:t>
            </w:r>
          </w:p>
        </w:tc>
        <w:tc>
          <w:tcPr>
            <w:tcW w:w="1441" w:type="dxa"/>
            <w:tcBorders>
              <w:top w:val="single" w:sz="4" w:space="0" w:color="000000"/>
              <w:left w:val="single" w:sz="4" w:space="0" w:color="000000"/>
              <w:bottom w:val="single" w:sz="4" w:space="0" w:color="000000"/>
              <w:right w:val="single" w:sz="4" w:space="0" w:color="000000"/>
            </w:tcBorders>
            <w:hideMark/>
          </w:tcPr>
          <w:p w:rsidR="00EB44A3" w:rsidRDefault="00EB44A3" w:rsidP="00EB44A3">
            <w:pPr>
              <w:pStyle w:val="1"/>
              <w:keepNext/>
              <w:numPr>
                <w:ilvl w:val="0"/>
                <w:numId w:val="2"/>
              </w:numPr>
              <w:suppressAutoHyphens/>
              <w:spacing w:before="240" w:beforeAutospacing="0" w:after="60" w:afterAutospacing="0"/>
              <w:jc w:val="center"/>
              <w:rPr>
                <w:lang w:eastAsia="zh-CN"/>
              </w:rPr>
            </w:pPr>
            <w:r>
              <w:rPr>
                <w:rFonts w:ascii="Times New Roman CYR" w:hAnsi="Times New Roman CYR" w:cs="Times New Roman CYR"/>
                <w:b w:val="0"/>
                <w:sz w:val="28"/>
                <w:szCs w:val="28"/>
              </w:rPr>
              <w:t>0506102</w:t>
            </w:r>
          </w:p>
        </w:tc>
      </w:tr>
      <w:tr w:rsidR="00EB44A3" w:rsidTr="00EB44A3">
        <w:tc>
          <w:tcPr>
            <w:tcW w:w="10221" w:type="dxa"/>
            <w:gridSpan w:val="3"/>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от "___"___________ 20__ г.</w:t>
            </w:r>
          </w:p>
        </w:tc>
        <w:tc>
          <w:tcPr>
            <w:tcW w:w="3640"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Дата</w:t>
            </w:r>
          </w:p>
        </w:tc>
        <w:tc>
          <w:tcPr>
            <w:tcW w:w="1441" w:type="dxa"/>
            <w:tcBorders>
              <w:top w:val="single" w:sz="4" w:space="0" w:color="000000"/>
              <w:left w:val="single" w:sz="4" w:space="0" w:color="000000"/>
              <w:bottom w:val="nil"/>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5040" w:type="dxa"/>
            <w:gridSpan w:val="2"/>
            <w:hideMark/>
          </w:tcPr>
          <w:p w:rsidR="00EB44A3" w:rsidRDefault="00EB44A3">
            <w:pPr>
              <w:suppressAutoHyphens/>
              <w:rPr>
                <w:rFonts w:ascii="Calibri" w:eastAsia="Calibri" w:hAnsi="Calibri"/>
                <w:lang w:eastAsia="zh-CN"/>
              </w:rPr>
            </w:pPr>
            <w:r>
              <w:rPr>
                <w:rFonts w:ascii="Times New Roman CYR" w:hAnsi="Times New Roman CYR" w:cs="Times New Roman CYR"/>
                <w:sz w:val="28"/>
                <w:szCs w:val="28"/>
              </w:rPr>
              <w:t>Получатель бюджетных средств</w:t>
            </w:r>
          </w:p>
        </w:tc>
        <w:tc>
          <w:tcPr>
            <w:tcW w:w="5181" w:type="dxa"/>
            <w:tcBorders>
              <w:top w:val="nil"/>
              <w:left w:val="nil"/>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3640"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Код по Сводному реестру</w:t>
            </w:r>
          </w:p>
        </w:tc>
        <w:tc>
          <w:tcPr>
            <w:tcW w:w="1441"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5040" w:type="dxa"/>
            <w:gridSpan w:val="2"/>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5181" w:type="dxa"/>
            <w:tcBorders>
              <w:top w:val="single" w:sz="4" w:space="0" w:color="000000"/>
              <w:left w:val="nil"/>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3640"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Номер лицевого счета</w:t>
            </w:r>
          </w:p>
        </w:tc>
        <w:tc>
          <w:tcPr>
            <w:tcW w:w="1441"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5040" w:type="dxa"/>
            <w:gridSpan w:val="2"/>
            <w:hideMark/>
          </w:tcPr>
          <w:p w:rsidR="00EB44A3" w:rsidRDefault="00EB44A3">
            <w:pPr>
              <w:suppressAutoHyphens/>
              <w:rPr>
                <w:rFonts w:ascii="Calibri" w:eastAsia="Calibri" w:hAnsi="Calibri"/>
                <w:lang w:eastAsia="zh-CN"/>
              </w:rPr>
            </w:pPr>
            <w:r>
              <w:rPr>
                <w:rFonts w:ascii="Times New Roman CYR" w:hAnsi="Times New Roman CYR" w:cs="Times New Roman CYR"/>
                <w:sz w:val="28"/>
                <w:szCs w:val="28"/>
              </w:rPr>
              <w:t>Главный распорядитель бюджетных средств</w:t>
            </w:r>
          </w:p>
        </w:tc>
        <w:tc>
          <w:tcPr>
            <w:tcW w:w="5181" w:type="dxa"/>
            <w:tcBorders>
              <w:top w:val="nil"/>
              <w:left w:val="nil"/>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3640"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Глава по БК</w:t>
            </w:r>
          </w:p>
        </w:tc>
        <w:tc>
          <w:tcPr>
            <w:tcW w:w="1441"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5040" w:type="dxa"/>
            <w:gridSpan w:val="2"/>
            <w:hideMark/>
          </w:tcPr>
          <w:p w:rsidR="00EB44A3" w:rsidRDefault="00EB44A3">
            <w:pPr>
              <w:suppressAutoHyphens/>
              <w:rPr>
                <w:rFonts w:ascii="Calibri" w:eastAsia="Calibri" w:hAnsi="Calibri"/>
                <w:lang w:eastAsia="zh-CN"/>
              </w:rPr>
            </w:pPr>
            <w:r>
              <w:rPr>
                <w:rFonts w:ascii="Times New Roman CYR" w:hAnsi="Times New Roman CYR" w:cs="Times New Roman CYR"/>
                <w:sz w:val="28"/>
                <w:szCs w:val="28"/>
              </w:rPr>
              <w:t>Наименование бюджета</w:t>
            </w:r>
          </w:p>
        </w:tc>
        <w:tc>
          <w:tcPr>
            <w:tcW w:w="5181" w:type="dxa"/>
            <w:tcBorders>
              <w:top w:val="single" w:sz="4" w:space="0" w:color="000000"/>
              <w:left w:val="nil"/>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3640"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по ОКТМО</w:t>
            </w:r>
          </w:p>
        </w:tc>
        <w:tc>
          <w:tcPr>
            <w:tcW w:w="1441"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5040" w:type="dxa"/>
            <w:gridSpan w:val="2"/>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5181" w:type="dxa"/>
            <w:tcBorders>
              <w:top w:val="single" w:sz="4" w:space="0" w:color="000000"/>
              <w:left w:val="nil"/>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3640"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по ОКПО</w:t>
            </w:r>
          </w:p>
        </w:tc>
        <w:tc>
          <w:tcPr>
            <w:tcW w:w="1441"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5040" w:type="dxa"/>
            <w:gridSpan w:val="2"/>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8821" w:type="dxa"/>
            <w:gridSpan w:val="2"/>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Учетный номер бюджетного обязательства</w:t>
            </w:r>
          </w:p>
        </w:tc>
        <w:tc>
          <w:tcPr>
            <w:tcW w:w="1441"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5040" w:type="dxa"/>
            <w:gridSpan w:val="2"/>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8821" w:type="dxa"/>
            <w:gridSpan w:val="2"/>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Учетный номер денежного обязательства</w:t>
            </w:r>
          </w:p>
        </w:tc>
        <w:tc>
          <w:tcPr>
            <w:tcW w:w="1441"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5040" w:type="dxa"/>
            <w:gridSpan w:val="2"/>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8821" w:type="dxa"/>
            <w:gridSpan w:val="2"/>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Признак авансового платежа</w:t>
            </w:r>
          </w:p>
        </w:tc>
        <w:tc>
          <w:tcPr>
            <w:tcW w:w="1441"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5040" w:type="dxa"/>
            <w:gridSpan w:val="2"/>
            <w:hideMark/>
          </w:tcPr>
          <w:p w:rsidR="00EB44A3" w:rsidRDefault="00EB44A3">
            <w:pPr>
              <w:suppressAutoHyphens/>
              <w:rPr>
                <w:rFonts w:ascii="Calibri" w:eastAsia="Calibri" w:hAnsi="Calibri"/>
                <w:lang w:eastAsia="zh-CN"/>
              </w:rPr>
            </w:pPr>
            <w:r>
              <w:rPr>
                <w:rFonts w:ascii="Times New Roman CYR" w:hAnsi="Times New Roman CYR" w:cs="Times New Roman CYR"/>
                <w:sz w:val="28"/>
                <w:szCs w:val="28"/>
              </w:rPr>
              <w:t>Периодичность: ежедневная</w:t>
            </w:r>
          </w:p>
        </w:tc>
        <w:tc>
          <w:tcPr>
            <w:tcW w:w="5181" w:type="dxa"/>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3640" w:type="dxa"/>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441"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2519" w:type="dxa"/>
            <w:hideMark/>
          </w:tcPr>
          <w:p w:rsidR="00EB44A3" w:rsidRDefault="00EB44A3">
            <w:pPr>
              <w:suppressAutoHyphens/>
              <w:rPr>
                <w:rFonts w:ascii="Calibri" w:eastAsia="Calibri" w:hAnsi="Calibri"/>
                <w:lang w:eastAsia="zh-CN"/>
              </w:rPr>
            </w:pPr>
            <w:r>
              <w:rPr>
                <w:rFonts w:ascii="Times New Roman CYR" w:hAnsi="Times New Roman CYR" w:cs="Times New Roman CYR"/>
                <w:sz w:val="28"/>
                <w:szCs w:val="28"/>
              </w:rPr>
              <w:t>Единица измерения:</w:t>
            </w:r>
          </w:p>
        </w:tc>
        <w:tc>
          <w:tcPr>
            <w:tcW w:w="2521" w:type="dxa"/>
            <w:hideMark/>
          </w:tcPr>
          <w:p w:rsidR="00EB44A3" w:rsidRDefault="00EB44A3">
            <w:pPr>
              <w:suppressAutoHyphens/>
              <w:rPr>
                <w:rFonts w:ascii="Calibri" w:eastAsia="Calibri" w:hAnsi="Calibri"/>
                <w:lang w:eastAsia="zh-CN"/>
              </w:rPr>
            </w:pPr>
            <w:r>
              <w:rPr>
                <w:rFonts w:ascii="Times New Roman CYR" w:hAnsi="Times New Roman CYR" w:cs="Times New Roman CYR"/>
                <w:sz w:val="28"/>
                <w:szCs w:val="28"/>
              </w:rPr>
              <w:t>руб.</w:t>
            </w:r>
          </w:p>
        </w:tc>
        <w:tc>
          <w:tcPr>
            <w:tcW w:w="5181" w:type="dxa"/>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3640"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по ОКЕИ</w:t>
            </w:r>
          </w:p>
        </w:tc>
        <w:tc>
          <w:tcPr>
            <w:tcW w:w="1441"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383</w:t>
            </w:r>
          </w:p>
        </w:tc>
      </w:tr>
      <w:tr w:rsidR="00EB44A3" w:rsidTr="00EB44A3">
        <w:tc>
          <w:tcPr>
            <w:tcW w:w="2519" w:type="dxa"/>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7702" w:type="dxa"/>
            <w:gridSpan w:val="2"/>
            <w:hideMark/>
          </w:tcPr>
          <w:p w:rsidR="00EB44A3" w:rsidRDefault="00EB44A3">
            <w:pPr>
              <w:suppressAutoHyphens/>
              <w:rPr>
                <w:rFonts w:ascii="Calibri" w:eastAsia="Calibri" w:hAnsi="Calibri"/>
                <w:lang w:eastAsia="zh-CN"/>
              </w:rPr>
            </w:pPr>
            <w:r>
              <w:rPr>
                <w:rFonts w:ascii="Times New Roman CYR" w:hAnsi="Times New Roman CYR" w:cs="Times New Roman CYR"/>
                <w:sz w:val="28"/>
                <w:szCs w:val="28"/>
              </w:rPr>
              <w:t>денежные единицы в иностранной валюте</w:t>
            </w:r>
          </w:p>
        </w:tc>
        <w:tc>
          <w:tcPr>
            <w:tcW w:w="3640" w:type="dxa"/>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по ОКВ</w:t>
            </w:r>
          </w:p>
        </w:tc>
        <w:tc>
          <w:tcPr>
            <w:tcW w:w="1441"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bl>
    <w:p w:rsidR="00EB44A3" w:rsidRDefault="00EB44A3" w:rsidP="00EB44A3">
      <w:pPr>
        <w:pStyle w:val="1"/>
        <w:keepNext/>
        <w:numPr>
          <w:ilvl w:val="0"/>
          <w:numId w:val="2"/>
        </w:numPr>
        <w:suppressAutoHyphens/>
        <w:spacing w:before="108" w:beforeAutospacing="0" w:after="108" w:afterAutospacing="0"/>
        <w:jc w:val="center"/>
        <w:rPr>
          <w:rFonts w:ascii="Calibri Light" w:hAnsi="Calibri Light"/>
          <w:sz w:val="32"/>
          <w:szCs w:val="32"/>
          <w:lang w:eastAsia="zh-CN"/>
        </w:rPr>
      </w:pPr>
      <w:r>
        <w:rPr>
          <w:rFonts w:ascii="Times New Roman CYR" w:hAnsi="Times New Roman CYR" w:cs="Times New Roman CYR"/>
          <w:sz w:val="28"/>
          <w:szCs w:val="28"/>
        </w:rPr>
        <w:t>1. Реквизиты документа, подтверждающего возникновение денежного обязательства</w:t>
      </w:r>
    </w:p>
    <w:tbl>
      <w:tblPr>
        <w:tblW w:w="0" w:type="auto"/>
        <w:tblInd w:w="108" w:type="dxa"/>
        <w:tblLayout w:type="fixed"/>
        <w:tblLook w:val="04A0"/>
      </w:tblPr>
      <w:tblGrid>
        <w:gridCol w:w="1681"/>
        <w:gridCol w:w="4477"/>
        <w:gridCol w:w="1728"/>
        <w:gridCol w:w="2800"/>
        <w:gridCol w:w="4544"/>
      </w:tblGrid>
      <w:tr w:rsidR="00EB44A3" w:rsidTr="00EB44A3">
        <w:tc>
          <w:tcPr>
            <w:tcW w:w="1681"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Вид</w:t>
            </w:r>
          </w:p>
        </w:tc>
        <w:tc>
          <w:tcPr>
            <w:tcW w:w="4477"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Номер</w:t>
            </w:r>
          </w:p>
        </w:tc>
        <w:tc>
          <w:tcPr>
            <w:tcW w:w="1728"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Дата</w:t>
            </w:r>
          </w:p>
        </w:tc>
        <w:tc>
          <w:tcPr>
            <w:tcW w:w="2800"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Сумма</w:t>
            </w:r>
          </w:p>
        </w:tc>
        <w:tc>
          <w:tcPr>
            <w:tcW w:w="454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Предмет</w:t>
            </w:r>
          </w:p>
        </w:tc>
      </w:tr>
      <w:tr w:rsidR="00EB44A3" w:rsidTr="00EB44A3">
        <w:tc>
          <w:tcPr>
            <w:tcW w:w="1681"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w:t>
            </w:r>
          </w:p>
        </w:tc>
        <w:tc>
          <w:tcPr>
            <w:tcW w:w="4477"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2</w:t>
            </w:r>
          </w:p>
        </w:tc>
        <w:tc>
          <w:tcPr>
            <w:tcW w:w="1728"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3</w:t>
            </w:r>
          </w:p>
        </w:tc>
        <w:tc>
          <w:tcPr>
            <w:tcW w:w="2800"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4</w:t>
            </w:r>
          </w:p>
        </w:tc>
        <w:tc>
          <w:tcPr>
            <w:tcW w:w="454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5</w:t>
            </w:r>
          </w:p>
        </w:tc>
      </w:tr>
      <w:tr w:rsidR="00EB44A3" w:rsidTr="00EB44A3">
        <w:tc>
          <w:tcPr>
            <w:tcW w:w="1681"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4477"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728"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800"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4544"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bl>
    <w:p w:rsidR="00EB44A3" w:rsidRDefault="00EB44A3" w:rsidP="00EB44A3">
      <w:pPr>
        <w:pStyle w:val="1"/>
        <w:keepNext/>
        <w:numPr>
          <w:ilvl w:val="0"/>
          <w:numId w:val="2"/>
        </w:numPr>
        <w:suppressAutoHyphens/>
        <w:spacing w:before="108" w:beforeAutospacing="0" w:after="108" w:afterAutospacing="0"/>
        <w:jc w:val="center"/>
        <w:rPr>
          <w:rFonts w:ascii="Calibri Light" w:hAnsi="Calibri Light"/>
          <w:sz w:val="32"/>
          <w:szCs w:val="32"/>
          <w:lang w:eastAsia="zh-CN"/>
        </w:rPr>
      </w:pPr>
      <w:r>
        <w:rPr>
          <w:rFonts w:ascii="Times New Roman CYR" w:hAnsi="Times New Roman CYR" w:cs="Times New Roman CYR"/>
          <w:sz w:val="28"/>
          <w:szCs w:val="28"/>
        </w:rPr>
        <w:t>2. Расшифровка документа, подтверждающего возникновение денежного обязательства</w:t>
      </w:r>
    </w:p>
    <w:tbl>
      <w:tblPr>
        <w:tblW w:w="0" w:type="auto"/>
        <w:tblInd w:w="108" w:type="dxa"/>
        <w:tblLayout w:type="fixed"/>
        <w:tblLook w:val="04A0"/>
      </w:tblPr>
      <w:tblGrid>
        <w:gridCol w:w="1752"/>
        <w:gridCol w:w="2355"/>
        <w:gridCol w:w="2711"/>
        <w:gridCol w:w="1713"/>
        <w:gridCol w:w="1630"/>
        <w:gridCol w:w="1400"/>
        <w:gridCol w:w="1437"/>
        <w:gridCol w:w="2359"/>
      </w:tblGrid>
      <w:tr w:rsidR="00EB44A3" w:rsidTr="00EB44A3">
        <w:tc>
          <w:tcPr>
            <w:tcW w:w="1752"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Код по государственной программе</w:t>
            </w:r>
          </w:p>
        </w:tc>
        <w:tc>
          <w:tcPr>
            <w:tcW w:w="2355" w:type="dxa"/>
            <w:vMerge w:val="restart"/>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Наименование вида средств</w:t>
            </w:r>
          </w:p>
        </w:tc>
        <w:tc>
          <w:tcPr>
            <w:tcW w:w="2711" w:type="dxa"/>
            <w:vMerge w:val="restart"/>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Код по БК</w:t>
            </w:r>
          </w:p>
        </w:tc>
        <w:tc>
          <w:tcPr>
            <w:tcW w:w="1713" w:type="dxa"/>
            <w:vMerge w:val="restart"/>
            <w:tcBorders>
              <w:top w:val="single" w:sz="4" w:space="0" w:color="000000"/>
              <w:left w:val="single" w:sz="4" w:space="0" w:color="000000"/>
              <w:bottom w:val="nil"/>
              <w:right w:val="nil"/>
            </w:tcBorders>
            <w:hideMark/>
          </w:tcPr>
          <w:p w:rsidR="00EB44A3" w:rsidRDefault="00EB44A3">
            <w:pPr>
              <w:jc w:val="center"/>
              <w:rPr>
                <w:rFonts w:ascii="Calibri" w:eastAsia="Calibri" w:hAnsi="Calibri"/>
                <w:lang w:eastAsia="zh-CN"/>
              </w:rPr>
            </w:pPr>
            <w:r>
              <w:rPr>
                <w:rFonts w:ascii="Times New Roman CYR" w:hAnsi="Times New Roman CYR" w:cs="Times New Roman CYR"/>
                <w:sz w:val="28"/>
                <w:szCs w:val="28"/>
              </w:rPr>
              <w:t>Аналитический</w:t>
            </w:r>
          </w:p>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код</w:t>
            </w:r>
          </w:p>
        </w:tc>
        <w:tc>
          <w:tcPr>
            <w:tcW w:w="1630" w:type="dxa"/>
            <w:vMerge w:val="restart"/>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Сумма в валюте выплаты</w:t>
            </w:r>
          </w:p>
        </w:tc>
        <w:tc>
          <w:tcPr>
            <w:tcW w:w="1400" w:type="dxa"/>
            <w:vMerge w:val="restart"/>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Код валюты</w:t>
            </w:r>
          </w:p>
        </w:tc>
        <w:tc>
          <w:tcPr>
            <w:tcW w:w="3796" w:type="dxa"/>
            <w:gridSpan w:val="2"/>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Сумма в рублевом эквиваленте</w:t>
            </w:r>
          </w:p>
        </w:tc>
      </w:tr>
      <w:tr w:rsidR="00EB44A3" w:rsidTr="00EB44A3">
        <w:tc>
          <w:tcPr>
            <w:tcW w:w="11561"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2355"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2711"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1713"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1630"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1400"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1437"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всего</w:t>
            </w:r>
          </w:p>
        </w:tc>
        <w:tc>
          <w:tcPr>
            <w:tcW w:w="2359"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в том числе перечислено сумм аванса</w:t>
            </w:r>
          </w:p>
        </w:tc>
      </w:tr>
      <w:tr w:rsidR="00EB44A3" w:rsidTr="00EB44A3">
        <w:tc>
          <w:tcPr>
            <w:tcW w:w="1752"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w:t>
            </w:r>
          </w:p>
        </w:tc>
        <w:tc>
          <w:tcPr>
            <w:tcW w:w="2355"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2</w:t>
            </w:r>
          </w:p>
        </w:tc>
        <w:tc>
          <w:tcPr>
            <w:tcW w:w="2711"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3</w:t>
            </w:r>
          </w:p>
        </w:tc>
        <w:tc>
          <w:tcPr>
            <w:tcW w:w="1713"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4</w:t>
            </w:r>
          </w:p>
        </w:tc>
        <w:tc>
          <w:tcPr>
            <w:tcW w:w="1630"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5</w:t>
            </w:r>
          </w:p>
        </w:tc>
        <w:tc>
          <w:tcPr>
            <w:tcW w:w="1400" w:type="dxa"/>
            <w:tcBorders>
              <w:top w:val="single" w:sz="4" w:space="0" w:color="000000"/>
              <w:left w:val="single" w:sz="4" w:space="0" w:color="000000"/>
              <w:bottom w:val="nil"/>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6</w:t>
            </w:r>
          </w:p>
        </w:tc>
        <w:tc>
          <w:tcPr>
            <w:tcW w:w="1437"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7</w:t>
            </w:r>
          </w:p>
        </w:tc>
        <w:tc>
          <w:tcPr>
            <w:tcW w:w="2359"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8</w:t>
            </w:r>
          </w:p>
        </w:tc>
      </w:tr>
      <w:tr w:rsidR="00EB44A3" w:rsidTr="00EB44A3">
        <w:tc>
          <w:tcPr>
            <w:tcW w:w="1752"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355"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711"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713"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630"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400"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437"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359" w:type="dxa"/>
            <w:tcBorders>
              <w:top w:val="single" w:sz="4" w:space="0" w:color="000000"/>
              <w:left w:val="single" w:sz="4" w:space="0" w:color="000000"/>
              <w:bottom w:val="nil"/>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1752"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355"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711"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713"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630"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400"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437"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359" w:type="dxa"/>
            <w:tcBorders>
              <w:top w:val="single" w:sz="4" w:space="0" w:color="000000"/>
              <w:left w:val="single" w:sz="4" w:space="0" w:color="000000"/>
              <w:bottom w:val="nil"/>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1752"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355"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711"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713"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630"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400" w:type="dxa"/>
            <w:tcBorders>
              <w:top w:val="single" w:sz="4" w:space="0" w:color="000000"/>
              <w:left w:val="single" w:sz="4" w:space="0" w:color="000000"/>
              <w:bottom w:val="nil"/>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1437"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359" w:type="dxa"/>
            <w:tcBorders>
              <w:top w:val="single" w:sz="4" w:space="0" w:color="000000"/>
              <w:left w:val="single" w:sz="4" w:space="0" w:color="000000"/>
              <w:bottom w:val="nil"/>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r w:rsidR="00EB44A3" w:rsidTr="00EB44A3">
        <w:tc>
          <w:tcPr>
            <w:tcW w:w="11561" w:type="dxa"/>
            <w:gridSpan w:val="6"/>
            <w:tcBorders>
              <w:top w:val="single" w:sz="4" w:space="0" w:color="000000"/>
              <w:left w:val="nil"/>
              <w:bottom w:val="nil"/>
              <w:right w:val="nil"/>
            </w:tcBorders>
            <w:hideMark/>
          </w:tcPr>
          <w:p w:rsidR="00EB44A3" w:rsidRDefault="00EB44A3">
            <w:pPr>
              <w:suppressAutoHyphens/>
              <w:jc w:val="right"/>
              <w:rPr>
                <w:rFonts w:ascii="Calibri" w:eastAsia="Calibri" w:hAnsi="Calibri"/>
                <w:lang w:eastAsia="zh-CN"/>
              </w:rPr>
            </w:pPr>
            <w:r>
              <w:rPr>
                <w:rFonts w:ascii="Times New Roman CYR" w:hAnsi="Times New Roman CYR" w:cs="Times New Roman CYR"/>
                <w:sz w:val="28"/>
                <w:szCs w:val="28"/>
              </w:rPr>
              <w:t>Итого:</w:t>
            </w:r>
          </w:p>
        </w:tc>
        <w:tc>
          <w:tcPr>
            <w:tcW w:w="1437" w:type="dxa"/>
            <w:tcBorders>
              <w:top w:val="single" w:sz="4" w:space="0" w:color="000000"/>
              <w:left w:val="single" w:sz="4" w:space="0" w:color="000000"/>
              <w:bottom w:val="single" w:sz="4" w:space="0" w:color="000000"/>
              <w:right w:val="nil"/>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c>
          <w:tcPr>
            <w:tcW w:w="2359" w:type="dxa"/>
            <w:tcBorders>
              <w:top w:val="single" w:sz="4" w:space="0" w:color="000000"/>
              <w:left w:val="single" w:sz="4" w:space="0" w:color="000000"/>
              <w:bottom w:val="single" w:sz="4" w:space="0" w:color="000000"/>
              <w:right w:val="single" w:sz="4" w:space="0" w:color="000000"/>
            </w:tcBorders>
          </w:tcPr>
          <w:p w:rsidR="00EB44A3" w:rsidRDefault="00EB44A3">
            <w:pPr>
              <w:suppressAutoHyphens/>
              <w:snapToGrid w:val="0"/>
              <w:jc w:val="both"/>
              <w:rPr>
                <w:rFonts w:ascii="Times New Roman CYR" w:eastAsia="Calibri" w:hAnsi="Times New Roman CYR" w:cs="Times New Roman CYR"/>
                <w:sz w:val="28"/>
                <w:szCs w:val="28"/>
                <w:lang w:eastAsia="zh-CN"/>
              </w:rPr>
            </w:pPr>
          </w:p>
        </w:tc>
      </w:tr>
    </w:tbl>
    <w:p w:rsidR="00EB44A3" w:rsidRDefault="00EB44A3" w:rsidP="00EB44A3">
      <w:pPr>
        <w:spacing w:line="240" w:lineRule="auto"/>
        <w:rPr>
          <w:rFonts w:ascii="Calibri" w:eastAsia="Calibri" w:hAnsi="Calibri"/>
          <w:lang w:eastAsia="zh-CN"/>
        </w:rPr>
      </w:pPr>
      <w:r>
        <w:rPr>
          <w:rFonts w:ascii="Times New Roman" w:hAnsi="Times New Roman"/>
          <w:sz w:val="28"/>
          <w:szCs w:val="28"/>
        </w:rPr>
        <w:t>Руководитель</w:t>
      </w:r>
    </w:p>
    <w:p w:rsidR="00EB44A3" w:rsidRDefault="00EB44A3" w:rsidP="00EB44A3">
      <w:pPr>
        <w:spacing w:line="240" w:lineRule="auto"/>
      </w:pPr>
      <w:r>
        <w:rPr>
          <w:rFonts w:ascii="Times New Roman" w:hAnsi="Times New Roman"/>
          <w:sz w:val="28"/>
          <w:szCs w:val="28"/>
        </w:rPr>
        <w:t>(уполномоченное лицо)     _______________________________ _____________ ___________________________</w:t>
      </w:r>
    </w:p>
    <w:p w:rsidR="00EB44A3" w:rsidRDefault="00EB44A3" w:rsidP="00EB44A3">
      <w:pPr>
        <w:spacing w:line="240" w:lineRule="auto"/>
      </w:pPr>
      <w:r>
        <w:rPr>
          <w:rFonts w:ascii="Times New Roman" w:eastAsia="Times New Roman" w:hAnsi="Times New Roman"/>
          <w:sz w:val="28"/>
          <w:szCs w:val="28"/>
        </w:rPr>
        <w:t xml:space="preserve">                                     </w:t>
      </w:r>
      <w:r>
        <w:rPr>
          <w:rFonts w:ascii="Times New Roman" w:hAnsi="Times New Roman"/>
          <w:sz w:val="28"/>
          <w:szCs w:val="28"/>
        </w:rPr>
        <w:t>(должность)            (подпись)      (расшифровка подписи)</w:t>
      </w:r>
    </w:p>
    <w:p w:rsidR="00EB44A3" w:rsidRDefault="00EB44A3" w:rsidP="00EB44A3">
      <w:pPr>
        <w:spacing w:line="240" w:lineRule="auto"/>
      </w:pPr>
      <w:r>
        <w:rPr>
          <w:rFonts w:ascii="Times New Roman" w:hAnsi="Times New Roman"/>
          <w:sz w:val="28"/>
          <w:szCs w:val="28"/>
        </w:rPr>
        <w:t>лавный бухгалтер</w:t>
      </w:r>
    </w:p>
    <w:p w:rsidR="00EB44A3" w:rsidRDefault="00EB44A3" w:rsidP="00EB44A3">
      <w:pPr>
        <w:spacing w:line="240" w:lineRule="auto"/>
      </w:pPr>
      <w:r>
        <w:rPr>
          <w:rFonts w:ascii="Times New Roman" w:hAnsi="Times New Roman"/>
          <w:sz w:val="28"/>
          <w:szCs w:val="28"/>
        </w:rPr>
        <w:t>(уполномоченное лицо)     _______________________________ _____________ ___________________________</w:t>
      </w:r>
    </w:p>
    <w:p w:rsidR="00EB44A3" w:rsidRDefault="00EB44A3" w:rsidP="00EB44A3">
      <w:pPr>
        <w:spacing w:line="240" w:lineRule="auto"/>
      </w:pPr>
      <w:r>
        <w:rPr>
          <w:rFonts w:ascii="Times New Roman" w:eastAsia="Times New Roman" w:hAnsi="Times New Roman"/>
          <w:sz w:val="28"/>
          <w:szCs w:val="28"/>
        </w:rPr>
        <w:t xml:space="preserve">                                     </w:t>
      </w:r>
      <w:r>
        <w:rPr>
          <w:rFonts w:ascii="Times New Roman" w:hAnsi="Times New Roman"/>
          <w:sz w:val="28"/>
          <w:szCs w:val="28"/>
        </w:rPr>
        <w:t>(должность)            (подпись)      (расшифровка подписи)</w:t>
      </w:r>
    </w:p>
    <w:p w:rsidR="00EB44A3" w:rsidRDefault="00EB44A3" w:rsidP="00EB44A3">
      <w:pPr>
        <w:spacing w:line="240" w:lineRule="auto"/>
      </w:pPr>
      <w:r>
        <w:rPr>
          <w:rFonts w:ascii="Times New Roman" w:hAnsi="Times New Roman"/>
          <w:sz w:val="28"/>
          <w:szCs w:val="28"/>
        </w:rPr>
        <w:t>"___"____________ 20__ г.</w:t>
      </w:r>
    </w:p>
    <w:p w:rsidR="00EB44A3" w:rsidRDefault="00EB44A3" w:rsidP="00EB44A3">
      <w:r>
        <w:rPr>
          <w:rFonts w:ascii="Courier New CYR" w:eastAsia="Courier New CYR" w:hAnsi="Courier New CYR" w:cs="Courier New CYR"/>
          <w:sz w:val="28"/>
          <w:szCs w:val="28"/>
        </w:rPr>
        <w:t xml:space="preserve">        </w:t>
      </w:r>
      <w:r>
        <w:rPr>
          <w:rFonts w:ascii="Times New Roman" w:hAnsi="Times New Roman"/>
          <w:sz w:val="28"/>
          <w:szCs w:val="28"/>
        </w:rPr>
        <w:t>────────────────────────────────────────────────────────────────────────────┐</w:t>
      </w:r>
    </w:p>
    <w:p w:rsidR="00EB44A3" w:rsidRDefault="00EB44A3" w:rsidP="00EB44A3">
      <w:r>
        <w:rPr>
          <w:rFonts w:ascii="Times New Roman" w:eastAsia="Times New Roman" w:hAnsi="Times New Roman"/>
          <w:sz w:val="28"/>
          <w:szCs w:val="28"/>
        </w:rPr>
        <w:t xml:space="preserve">          </w:t>
      </w:r>
      <w:r>
        <w:rPr>
          <w:rFonts w:ascii="Times New Roman" w:hAnsi="Times New Roman"/>
          <w:sz w:val="28"/>
          <w:szCs w:val="28"/>
        </w:rPr>
        <w:t>│</w:t>
      </w:r>
      <w:r>
        <w:rPr>
          <w:rFonts w:ascii="Times New Roman" w:eastAsia="Times New Roman" w:hAnsi="Times New Roman"/>
          <w:sz w:val="28"/>
          <w:szCs w:val="28"/>
        </w:rPr>
        <w:t xml:space="preserve">        </w:t>
      </w:r>
      <w:r>
        <w:rPr>
          <w:rFonts w:ascii="Times New Roman" w:hAnsi="Times New Roman"/>
          <w:b/>
          <w:sz w:val="28"/>
          <w:szCs w:val="28"/>
        </w:rPr>
        <w:t>Отметка органа, осуществляющего открытие и ведение лицевых счетов,</w:t>
      </w:r>
      <w:r>
        <w:rPr>
          <w:rFonts w:ascii="Times New Roman" w:hAnsi="Times New Roman"/>
          <w:sz w:val="28"/>
          <w:szCs w:val="28"/>
        </w:rPr>
        <w:t xml:space="preserve">        │</w:t>
      </w:r>
    </w:p>
    <w:p w:rsidR="00EB44A3" w:rsidRDefault="00EB44A3" w:rsidP="00EB44A3">
      <w:r>
        <w:rPr>
          <w:rFonts w:ascii="Times New Roman" w:eastAsia="Times New Roman" w:hAnsi="Times New Roman"/>
          <w:sz w:val="28"/>
          <w:szCs w:val="28"/>
        </w:rPr>
        <w:t xml:space="preserve">          </w:t>
      </w:r>
      <w:r>
        <w:rPr>
          <w:rFonts w:ascii="Times New Roman" w:hAnsi="Times New Roman"/>
          <w:sz w:val="28"/>
          <w:szCs w:val="28"/>
        </w:rPr>
        <w:t>│</w:t>
      </w:r>
      <w:r>
        <w:rPr>
          <w:rFonts w:ascii="Times New Roman" w:eastAsia="Times New Roman" w:hAnsi="Times New Roman"/>
          <w:sz w:val="28"/>
          <w:szCs w:val="28"/>
        </w:rPr>
        <w:t xml:space="preserve">                 </w:t>
      </w:r>
      <w:r>
        <w:rPr>
          <w:rFonts w:ascii="Times New Roman" w:hAnsi="Times New Roman"/>
          <w:b/>
          <w:sz w:val="28"/>
          <w:szCs w:val="28"/>
        </w:rPr>
        <w:t>о регистрации Сведений о денежном обязательстве</w:t>
      </w:r>
      <w:r>
        <w:rPr>
          <w:rFonts w:ascii="Times New Roman" w:hAnsi="Times New Roman"/>
          <w:sz w:val="28"/>
          <w:szCs w:val="28"/>
        </w:rPr>
        <w:t xml:space="preserve">                  │</w:t>
      </w:r>
    </w:p>
    <w:p w:rsidR="00EB44A3" w:rsidRDefault="00EB44A3" w:rsidP="00EB44A3">
      <w:r>
        <w:rPr>
          <w:rFonts w:ascii="Times New Roman" w:eastAsia="Times New Roman" w:hAnsi="Times New Roman"/>
          <w:sz w:val="28"/>
          <w:szCs w:val="28"/>
        </w:rPr>
        <w:t xml:space="preserve">          </w:t>
      </w:r>
      <w:r>
        <w:rPr>
          <w:rFonts w:ascii="Times New Roman" w:hAnsi="Times New Roman"/>
          <w:sz w:val="28"/>
          <w:szCs w:val="28"/>
        </w:rPr>
        <w:t>│</w:t>
      </w:r>
      <w:r>
        <w:rPr>
          <w:rFonts w:ascii="Times New Roman" w:eastAsia="Times New Roman" w:hAnsi="Times New Roman"/>
          <w:sz w:val="28"/>
          <w:szCs w:val="28"/>
        </w:rPr>
        <w:t xml:space="preserve"> </w:t>
      </w:r>
      <w:r>
        <w:rPr>
          <w:rFonts w:ascii="Times New Roman" w:hAnsi="Times New Roman"/>
          <w:sz w:val="28"/>
          <w:szCs w:val="28"/>
        </w:rPr>
        <w:t>Номер сведений ________________________                                          │</w:t>
      </w:r>
    </w:p>
    <w:p w:rsidR="00EB44A3" w:rsidRDefault="00EB44A3" w:rsidP="00EB44A3">
      <w:r>
        <w:rPr>
          <w:rFonts w:ascii="Times New Roman" w:eastAsia="Times New Roman" w:hAnsi="Times New Roman"/>
          <w:sz w:val="28"/>
          <w:szCs w:val="28"/>
        </w:rPr>
        <w:t xml:space="preserve">          </w:t>
      </w:r>
      <w:r>
        <w:rPr>
          <w:rFonts w:ascii="Times New Roman" w:hAnsi="Times New Roman"/>
          <w:sz w:val="28"/>
          <w:szCs w:val="28"/>
        </w:rPr>
        <w:t>│</w:t>
      </w:r>
      <w:r>
        <w:rPr>
          <w:rFonts w:ascii="Times New Roman" w:eastAsia="Times New Roman" w:hAnsi="Times New Roman"/>
          <w:sz w:val="28"/>
          <w:szCs w:val="28"/>
        </w:rPr>
        <w:t xml:space="preserve">                                                               </w:t>
      </w:r>
    </w:p>
    <w:p w:rsidR="00EB44A3" w:rsidRDefault="00EB44A3" w:rsidP="00EB44A3">
      <w:r>
        <w:rPr>
          <w:rFonts w:ascii="Times New Roman" w:eastAsia="Times New Roman" w:hAnsi="Times New Roman"/>
          <w:sz w:val="28"/>
          <w:szCs w:val="28"/>
        </w:rPr>
        <w:t xml:space="preserve">          </w:t>
      </w:r>
      <w:r>
        <w:rPr>
          <w:rFonts w:ascii="Times New Roman" w:hAnsi="Times New Roman"/>
          <w:sz w:val="28"/>
          <w:szCs w:val="28"/>
        </w:rPr>
        <w:t>│</w:t>
      </w:r>
      <w:r>
        <w:rPr>
          <w:rFonts w:ascii="Times New Roman" w:eastAsia="Times New Roman" w:hAnsi="Times New Roman"/>
          <w:sz w:val="28"/>
          <w:szCs w:val="28"/>
        </w:rPr>
        <w:t xml:space="preserve"> </w:t>
      </w:r>
      <w:r>
        <w:rPr>
          <w:rFonts w:ascii="Times New Roman" w:hAnsi="Times New Roman"/>
          <w:sz w:val="28"/>
          <w:szCs w:val="28"/>
        </w:rPr>
        <w:t>Ответственный исполнитель ___________ _________ _____________________ __________ │</w:t>
      </w:r>
    </w:p>
    <w:p w:rsidR="00EB44A3" w:rsidRDefault="00EB44A3" w:rsidP="00EB44A3">
      <w:r>
        <w:rPr>
          <w:rFonts w:ascii="Times New Roman" w:eastAsia="Times New Roman" w:hAnsi="Times New Roman"/>
          <w:sz w:val="28"/>
          <w:szCs w:val="28"/>
        </w:rPr>
        <w:t xml:space="preserve">          </w:t>
      </w:r>
      <w:r>
        <w:rPr>
          <w:rFonts w:ascii="Times New Roman" w:hAnsi="Times New Roman"/>
          <w:sz w:val="28"/>
          <w:szCs w:val="28"/>
        </w:rPr>
        <w:t>│</w:t>
      </w:r>
      <w:r>
        <w:rPr>
          <w:rFonts w:ascii="Times New Roman" w:eastAsia="Times New Roman" w:hAnsi="Times New Roman"/>
          <w:sz w:val="28"/>
          <w:szCs w:val="28"/>
        </w:rPr>
        <w:t xml:space="preserve">                           </w:t>
      </w:r>
      <w:r>
        <w:rPr>
          <w:rFonts w:ascii="Times New Roman" w:hAnsi="Times New Roman"/>
          <w:sz w:val="28"/>
          <w:szCs w:val="28"/>
        </w:rPr>
        <w:t>(должность) (подпись) (расшифровка подписи) (телефон)  │</w:t>
      </w:r>
    </w:p>
    <w:p w:rsidR="00EB44A3" w:rsidRDefault="00EB44A3" w:rsidP="00EB44A3">
      <w:r>
        <w:rPr>
          <w:rFonts w:ascii="Times New Roman" w:eastAsia="Times New Roman" w:hAnsi="Times New Roman"/>
          <w:sz w:val="28"/>
          <w:szCs w:val="28"/>
        </w:rPr>
        <w:t xml:space="preserve">          </w:t>
      </w:r>
      <w:r>
        <w:rPr>
          <w:rFonts w:ascii="Times New Roman" w:hAnsi="Times New Roman"/>
          <w:sz w:val="28"/>
          <w:szCs w:val="28"/>
        </w:rPr>
        <w:t>│</w:t>
      </w:r>
      <w:r>
        <w:rPr>
          <w:rFonts w:ascii="Times New Roman" w:eastAsia="Times New Roman" w:hAnsi="Times New Roman"/>
          <w:sz w:val="28"/>
          <w:szCs w:val="28"/>
        </w:rPr>
        <w:t xml:space="preserve"> </w:t>
      </w:r>
      <w:r>
        <w:rPr>
          <w:rFonts w:ascii="Times New Roman" w:hAnsi="Times New Roman"/>
          <w:sz w:val="28"/>
          <w:szCs w:val="28"/>
        </w:rPr>
        <w:t>"____"____________ 20__ г.                                                       │</w:t>
      </w:r>
    </w:p>
    <w:p w:rsidR="00EB44A3" w:rsidRDefault="00EB44A3" w:rsidP="00EB44A3">
      <w:r>
        <w:rPr>
          <w:rFonts w:ascii="Times New Roman" w:eastAsia="Times New Roman" w:hAnsi="Times New Roman"/>
          <w:sz w:val="28"/>
          <w:szCs w:val="28"/>
        </w:rPr>
        <w:t xml:space="preserve">          </w:t>
      </w:r>
      <w:r>
        <w:rPr>
          <w:rFonts w:ascii="Times New Roman" w:hAnsi="Times New Roman"/>
          <w:sz w:val="28"/>
          <w:szCs w:val="28"/>
        </w:rPr>
        <w:t>└────────────────────────────────────────────────────────────────────────────┘</w:t>
      </w:r>
    </w:p>
    <w:p w:rsidR="00EB44A3" w:rsidRDefault="00EB44A3" w:rsidP="00EB44A3">
      <w:r>
        <w:rPr>
          <w:rFonts w:ascii="Times New Roman" w:eastAsia="Times New Roman" w:hAnsi="Times New Roman"/>
          <w:sz w:val="28"/>
          <w:szCs w:val="28"/>
        </w:rPr>
        <w:t xml:space="preserve">                                                                                      </w:t>
      </w:r>
      <w:r>
        <w:rPr>
          <w:rFonts w:ascii="Times New Roman" w:hAnsi="Times New Roman"/>
          <w:sz w:val="28"/>
          <w:szCs w:val="28"/>
        </w:rPr>
        <w:t>Номер страницы _______</w:t>
      </w:r>
    </w:p>
    <w:p w:rsidR="00EB44A3" w:rsidRDefault="00EB44A3" w:rsidP="00EB44A3">
      <w:r>
        <w:rPr>
          <w:rFonts w:ascii="Times New Roman" w:eastAsia="Times New Roman" w:hAnsi="Times New Roman"/>
          <w:sz w:val="28"/>
          <w:szCs w:val="28"/>
        </w:rPr>
        <w:t xml:space="preserve">                                                                                       </w:t>
      </w:r>
      <w:r>
        <w:rPr>
          <w:rFonts w:ascii="Times New Roman" w:hAnsi="Times New Roman"/>
          <w:sz w:val="28"/>
          <w:szCs w:val="28"/>
        </w:rPr>
        <w:t>Всего страниц _______</w:t>
      </w:r>
    </w:p>
    <w:p w:rsidR="00EB44A3" w:rsidRDefault="00EB44A3" w:rsidP="00EB44A3">
      <w:pPr>
        <w:spacing w:after="0"/>
        <w:sectPr w:rsidR="00EB44A3">
          <w:pgSz w:w="16838" w:h="11906" w:orient="landscape"/>
          <w:pgMar w:top="851" w:right="567" w:bottom="765" w:left="567" w:header="720" w:footer="709" w:gutter="0"/>
          <w:cols w:space="720"/>
        </w:sectPr>
      </w:pPr>
    </w:p>
    <w:p w:rsidR="00EB44A3" w:rsidRDefault="00EB44A3" w:rsidP="00EB44A3">
      <w:pPr>
        <w:ind w:firstLine="720"/>
        <w:jc w:val="right"/>
        <w:rPr>
          <w:rFonts w:ascii="Times New Roman" w:hAnsi="Times New Roman"/>
          <w:sz w:val="28"/>
          <w:szCs w:val="28"/>
        </w:rPr>
      </w:pPr>
      <w:r>
        <w:rPr>
          <w:rFonts w:ascii="Times New Roman" w:hAnsi="Times New Roman"/>
          <w:sz w:val="28"/>
          <w:szCs w:val="28"/>
        </w:rPr>
        <w:t>Приложение 3</w:t>
      </w:r>
      <w:r>
        <w:rPr>
          <w:rFonts w:ascii="Times New Roman" w:hAnsi="Times New Roman"/>
          <w:sz w:val="28"/>
          <w:szCs w:val="28"/>
        </w:rPr>
        <w:br/>
        <w:t>к Порядку учета бюджетных и</w:t>
      </w:r>
      <w:r>
        <w:rPr>
          <w:rFonts w:ascii="Times New Roman" w:hAnsi="Times New Roman"/>
          <w:sz w:val="28"/>
          <w:szCs w:val="28"/>
        </w:rPr>
        <w:br/>
        <w:t>денежных обязательств получателей</w:t>
      </w:r>
      <w:r>
        <w:rPr>
          <w:rFonts w:ascii="Times New Roman" w:hAnsi="Times New Roman"/>
          <w:sz w:val="28"/>
          <w:szCs w:val="28"/>
        </w:rPr>
        <w:br/>
        <w:t xml:space="preserve">средств  бюджета </w:t>
      </w:r>
      <w:r>
        <w:rPr>
          <w:rFonts w:ascii="Times New Roman CYR" w:hAnsi="Times New Roman CYR" w:cs="Times New Roman CYR"/>
          <w:sz w:val="28"/>
          <w:szCs w:val="28"/>
        </w:rPr>
        <w:t>Варжеляйского сельского поселения</w:t>
      </w:r>
      <w:r>
        <w:rPr>
          <w:rFonts w:ascii="Times New Roman" w:hAnsi="Times New Roman"/>
          <w:sz w:val="28"/>
          <w:szCs w:val="28"/>
        </w:rPr>
        <w:t xml:space="preserve"> </w:t>
      </w:r>
    </w:p>
    <w:p w:rsidR="00EB44A3" w:rsidRDefault="00EB44A3" w:rsidP="00EB44A3">
      <w:pPr>
        <w:ind w:firstLine="720"/>
        <w:jc w:val="right"/>
        <w:rPr>
          <w:rFonts w:ascii="Calibri" w:hAnsi="Calibri"/>
        </w:rPr>
      </w:pPr>
      <w:r>
        <w:rPr>
          <w:rFonts w:ascii="Times New Roman" w:hAnsi="Times New Roman"/>
          <w:sz w:val="28"/>
          <w:szCs w:val="28"/>
        </w:rPr>
        <w:t>Торбеевского муниципального района</w:t>
      </w:r>
      <w:r>
        <w:rPr>
          <w:rFonts w:ascii="Times New Roman" w:hAnsi="Times New Roman"/>
          <w:sz w:val="28"/>
          <w:szCs w:val="28"/>
        </w:rPr>
        <w:br/>
        <w:t>Республики Мордовия</w:t>
      </w:r>
    </w:p>
    <w:p w:rsidR="00EB44A3" w:rsidRDefault="00EB44A3" w:rsidP="00EB44A3">
      <w:pPr>
        <w:pStyle w:val="1"/>
        <w:keepNext/>
        <w:numPr>
          <w:ilvl w:val="0"/>
          <w:numId w:val="2"/>
        </w:numPr>
        <w:suppressAutoHyphens/>
        <w:spacing w:before="108" w:beforeAutospacing="0" w:after="108" w:afterAutospacing="0"/>
        <w:jc w:val="center"/>
      </w:pPr>
      <w:r>
        <w:rPr>
          <w:rFonts w:ascii="Times New Roman CYR" w:hAnsi="Times New Roman CYR" w:cs="Times New Roman CYR"/>
          <w:sz w:val="28"/>
          <w:szCs w:val="28"/>
        </w:rPr>
        <w:t>Перечень</w:t>
      </w:r>
      <w:r>
        <w:rPr>
          <w:sz w:val="28"/>
          <w:szCs w:val="28"/>
        </w:rPr>
        <w:br/>
      </w:r>
      <w:r>
        <w:rPr>
          <w:rFonts w:ascii="Times New Roman CYR" w:hAnsi="Times New Roman CYR" w:cs="Times New Roman CYR"/>
          <w:sz w:val="28"/>
          <w:szCs w:val="28"/>
        </w:rPr>
        <w:t xml:space="preserve">документов, на основании которых возникают бюджетные обязательства получателей средств бюджета Варжеляйского сельского поселения Торбеевского муниципального района Республики Мордовия, и документов, подтверждающих возникновение денежных обязательств получателей средств  бюджета </w:t>
      </w:r>
      <w:r>
        <w:rPr>
          <w:sz w:val="28"/>
          <w:szCs w:val="28"/>
        </w:rPr>
        <w:t xml:space="preserve">Варжеляйского сельского поселения </w:t>
      </w:r>
      <w:r>
        <w:rPr>
          <w:rFonts w:ascii="Times New Roman CYR" w:hAnsi="Times New Roman CYR" w:cs="Times New Roman CYR"/>
          <w:sz w:val="28"/>
          <w:szCs w:val="28"/>
        </w:rPr>
        <w:t>Торбеевского муниципального района Республики Мордовия</w:t>
      </w:r>
    </w:p>
    <w:p w:rsidR="00EB44A3" w:rsidRDefault="00EB44A3" w:rsidP="00EB44A3">
      <w:pPr>
        <w:ind w:firstLine="720"/>
        <w:jc w:val="both"/>
        <w:rPr>
          <w:rFonts w:ascii="Times New Roman CYR" w:hAnsi="Times New Roman CYR" w:cs="Times New Roman CYR"/>
          <w:sz w:val="28"/>
          <w:szCs w:val="28"/>
        </w:rPr>
      </w:pPr>
    </w:p>
    <w:tbl>
      <w:tblPr>
        <w:tblW w:w="0" w:type="auto"/>
        <w:tblInd w:w="108" w:type="dxa"/>
        <w:tblLayout w:type="fixed"/>
        <w:tblLook w:val="04A0"/>
      </w:tblPr>
      <w:tblGrid>
        <w:gridCol w:w="762"/>
        <w:gridCol w:w="4090"/>
        <w:gridCol w:w="5434"/>
      </w:tblGrid>
      <w:tr w:rsidR="00EB44A3" w:rsidTr="00EB44A3">
        <w:trPr>
          <w:trHeight w:val="35"/>
        </w:trPr>
        <w:tc>
          <w:tcPr>
            <w:tcW w:w="762"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N</w:t>
            </w:r>
            <w:r>
              <w:rPr>
                <w:sz w:val="28"/>
                <w:szCs w:val="28"/>
              </w:rPr>
              <w:br/>
            </w:r>
            <w:proofErr w:type="gramStart"/>
            <w:r>
              <w:rPr>
                <w:rFonts w:ascii="Times New Roman CYR" w:hAnsi="Times New Roman CYR" w:cs="Times New Roman CYR"/>
                <w:sz w:val="28"/>
                <w:szCs w:val="28"/>
              </w:rPr>
              <w:t>п</w:t>
            </w:r>
            <w:proofErr w:type="gramEnd"/>
            <w:r>
              <w:rPr>
                <w:rFonts w:ascii="Times New Roman CYR" w:hAnsi="Times New Roman CYR" w:cs="Times New Roman CYR"/>
                <w:sz w:val="28"/>
                <w:szCs w:val="28"/>
              </w:rPr>
              <w:t>/п</w:t>
            </w:r>
          </w:p>
        </w:tc>
        <w:tc>
          <w:tcPr>
            <w:tcW w:w="4090"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 xml:space="preserve">Документ, на основании которого возникает бюджетное обязательство получателя средств  бюджета </w:t>
            </w:r>
            <w:r>
              <w:rPr>
                <w:rFonts w:ascii="Times New Roman" w:hAnsi="Times New Roman"/>
                <w:sz w:val="28"/>
                <w:szCs w:val="28"/>
              </w:rPr>
              <w:t xml:space="preserve">Варжеляйского сельского поселения </w:t>
            </w:r>
            <w:r>
              <w:rPr>
                <w:rFonts w:ascii="Times New Roman CYR" w:hAnsi="Times New Roman CYR" w:cs="Times New Roman CYR"/>
                <w:sz w:val="28"/>
                <w:szCs w:val="28"/>
              </w:rPr>
              <w:t>Торбеевского муниципального района  Республики Мордовия</w:t>
            </w: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 xml:space="preserve">Документ, подтверждающий возникновение денежного обязательства получателя средств  бюджета </w:t>
            </w:r>
            <w:r>
              <w:rPr>
                <w:rFonts w:ascii="Times New Roman" w:hAnsi="Times New Roman"/>
                <w:sz w:val="28"/>
                <w:szCs w:val="28"/>
              </w:rPr>
              <w:t xml:space="preserve">Варжеляйского сельского поселения </w:t>
            </w:r>
            <w:r>
              <w:rPr>
                <w:rFonts w:ascii="Times New Roman CYR" w:hAnsi="Times New Roman CYR" w:cs="Times New Roman CYR"/>
                <w:sz w:val="28"/>
                <w:szCs w:val="28"/>
              </w:rPr>
              <w:t>Торбеевского муниципального района Республики Мордовия</w:t>
            </w:r>
          </w:p>
        </w:tc>
      </w:tr>
      <w:tr w:rsidR="00EB44A3" w:rsidTr="00EB44A3">
        <w:trPr>
          <w:trHeight w:val="35"/>
        </w:trPr>
        <w:tc>
          <w:tcPr>
            <w:tcW w:w="762"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w:t>
            </w:r>
          </w:p>
        </w:tc>
        <w:tc>
          <w:tcPr>
            <w:tcW w:w="4090"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2</w:t>
            </w: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3</w:t>
            </w:r>
          </w:p>
        </w:tc>
      </w:tr>
      <w:tr w:rsidR="00EB44A3" w:rsidTr="00EB44A3">
        <w:trPr>
          <w:trHeight w:val="35"/>
        </w:trPr>
        <w:tc>
          <w:tcPr>
            <w:tcW w:w="762"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w:t>
            </w:r>
          </w:p>
        </w:tc>
        <w:tc>
          <w:tcPr>
            <w:tcW w:w="4090" w:type="dxa"/>
            <w:tcBorders>
              <w:top w:val="single" w:sz="4" w:space="0" w:color="000000"/>
              <w:left w:val="single" w:sz="4" w:space="0" w:color="000000"/>
              <w:bottom w:val="single" w:sz="4" w:space="0" w:color="000000"/>
              <w:right w:val="nil"/>
            </w:tcBorders>
            <w:hideMark/>
          </w:tcPr>
          <w:p w:rsidR="00EB44A3" w:rsidRDefault="00EB44A3">
            <w:pPr>
              <w:suppressAutoHyphens/>
              <w:spacing w:line="240" w:lineRule="auto"/>
              <w:jc w:val="both"/>
              <w:rPr>
                <w:rFonts w:ascii="Calibri" w:eastAsia="Calibri" w:hAnsi="Calibri"/>
                <w:lang w:eastAsia="zh-CN"/>
              </w:rPr>
            </w:pPr>
            <w:r>
              <w:rPr>
                <w:rFonts w:ascii="Times New Roman CYR" w:hAnsi="Times New Roman CYR" w:cs="Times New Roman CYR"/>
                <w:sz w:val="28"/>
                <w:szCs w:val="28"/>
              </w:rPr>
              <w:t>Извещение об осуществлении закупки, за исключением извещений об осуществлении закупок, указанных в пункте 13 настоящего перечня</w:t>
            </w:r>
          </w:p>
        </w:tc>
        <w:tc>
          <w:tcPr>
            <w:tcW w:w="5434" w:type="dxa"/>
            <w:tcBorders>
              <w:top w:val="single" w:sz="4" w:space="0" w:color="000000"/>
              <w:left w:val="single" w:sz="4" w:space="0" w:color="000000"/>
              <w:bottom w:val="single" w:sz="4" w:space="0" w:color="000000"/>
              <w:right w:val="single" w:sz="4" w:space="0" w:color="000000"/>
            </w:tcBorders>
          </w:tcPr>
          <w:p w:rsidR="00EB44A3" w:rsidRDefault="00EB44A3">
            <w:pPr>
              <w:spacing w:line="240" w:lineRule="auto"/>
              <w:jc w:val="both"/>
              <w:rPr>
                <w:rFonts w:ascii="Calibri" w:eastAsia="Calibri" w:hAnsi="Calibri"/>
                <w:lang w:eastAsia="zh-CN"/>
              </w:rPr>
            </w:pPr>
            <w:r>
              <w:rPr>
                <w:rFonts w:ascii="Times New Roman CYR" w:hAnsi="Times New Roman CYR" w:cs="Times New Roman CYR"/>
                <w:sz w:val="28"/>
                <w:szCs w:val="28"/>
              </w:rPr>
              <w:t>Формирование денежного обязательства не предусматривается</w:t>
            </w:r>
          </w:p>
          <w:p w:rsidR="00EB44A3" w:rsidRDefault="00EB44A3">
            <w:pPr>
              <w:suppressAutoHyphens/>
              <w:spacing w:line="240" w:lineRule="auto"/>
              <w:jc w:val="both"/>
              <w:rPr>
                <w:rFonts w:ascii="Times New Roman CYR" w:eastAsia="Calibri" w:hAnsi="Times New Roman CYR" w:cs="Times New Roman CYR"/>
                <w:sz w:val="28"/>
                <w:szCs w:val="28"/>
                <w:lang w:eastAsia="zh-CN"/>
              </w:rPr>
            </w:pPr>
          </w:p>
        </w:tc>
      </w:tr>
      <w:tr w:rsidR="00EB44A3" w:rsidTr="00EB44A3">
        <w:trPr>
          <w:trHeight w:val="35"/>
        </w:trPr>
        <w:tc>
          <w:tcPr>
            <w:tcW w:w="762" w:type="dxa"/>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2.</w:t>
            </w:r>
          </w:p>
        </w:tc>
        <w:tc>
          <w:tcPr>
            <w:tcW w:w="4090" w:type="dxa"/>
            <w:tcBorders>
              <w:top w:val="single" w:sz="4" w:space="0" w:color="000000"/>
              <w:left w:val="single" w:sz="4" w:space="0" w:color="000000"/>
              <w:bottom w:val="single" w:sz="4" w:space="0" w:color="000000"/>
              <w:right w:val="nil"/>
            </w:tcBorders>
            <w:hideMark/>
          </w:tcPr>
          <w:p w:rsidR="00EB44A3" w:rsidRDefault="00EB44A3">
            <w:pPr>
              <w:suppressAutoHyphens/>
              <w:spacing w:line="240" w:lineRule="auto"/>
              <w:jc w:val="both"/>
              <w:rPr>
                <w:rFonts w:ascii="Calibri" w:eastAsia="Calibri" w:hAnsi="Calibri"/>
                <w:lang w:eastAsia="zh-CN"/>
              </w:rPr>
            </w:pPr>
            <w:r>
              <w:rPr>
                <w:rFonts w:ascii="Times New Roman CYR" w:hAnsi="Times New Roman CYR" w:cs="Times New Roman CYR"/>
                <w:sz w:val="28"/>
                <w:szCs w:val="28"/>
              </w:rPr>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13 настоящего перечня</w:t>
            </w:r>
          </w:p>
        </w:tc>
        <w:tc>
          <w:tcPr>
            <w:tcW w:w="5434" w:type="dxa"/>
            <w:tcBorders>
              <w:top w:val="single" w:sz="4" w:space="0" w:color="000000"/>
              <w:left w:val="single" w:sz="4" w:space="0" w:color="000000"/>
              <w:bottom w:val="single" w:sz="4" w:space="0" w:color="000000"/>
              <w:right w:val="single" w:sz="4" w:space="0" w:color="000000"/>
            </w:tcBorders>
          </w:tcPr>
          <w:p w:rsidR="00EB44A3" w:rsidRDefault="00EB44A3">
            <w:pPr>
              <w:spacing w:line="240" w:lineRule="auto"/>
              <w:jc w:val="both"/>
              <w:rPr>
                <w:rFonts w:ascii="Calibri" w:eastAsia="Calibri" w:hAnsi="Calibri"/>
                <w:lang w:eastAsia="zh-CN"/>
              </w:rPr>
            </w:pPr>
            <w:r>
              <w:rPr>
                <w:rFonts w:ascii="Times New Roman CYR" w:hAnsi="Times New Roman CYR" w:cs="Times New Roman CYR"/>
                <w:sz w:val="28"/>
                <w:szCs w:val="28"/>
              </w:rPr>
              <w:t>Формирование денежного обязательства не предусматривается</w:t>
            </w:r>
          </w:p>
          <w:p w:rsidR="00EB44A3" w:rsidRDefault="00EB44A3">
            <w:pPr>
              <w:spacing w:line="240" w:lineRule="auto"/>
              <w:jc w:val="both"/>
              <w:rPr>
                <w:rFonts w:ascii="Times New Roman CYR" w:hAnsi="Times New Roman CYR" w:cs="Times New Roman CYR"/>
                <w:sz w:val="28"/>
                <w:szCs w:val="28"/>
              </w:rPr>
            </w:pPr>
          </w:p>
          <w:p w:rsidR="00EB44A3" w:rsidRDefault="00EB44A3">
            <w:pPr>
              <w:spacing w:line="240" w:lineRule="auto"/>
              <w:jc w:val="both"/>
              <w:rPr>
                <w:rFonts w:ascii="Times New Roman CYR" w:hAnsi="Times New Roman CYR" w:cs="Times New Roman CYR"/>
                <w:sz w:val="28"/>
                <w:szCs w:val="28"/>
              </w:rPr>
            </w:pPr>
          </w:p>
          <w:p w:rsidR="00EB44A3" w:rsidRDefault="00EB44A3">
            <w:pPr>
              <w:suppressAutoHyphens/>
              <w:spacing w:line="240" w:lineRule="auto"/>
              <w:jc w:val="both"/>
              <w:rPr>
                <w:rFonts w:ascii="Times New Roman CYR" w:eastAsia="Calibri" w:hAnsi="Times New Roman CYR" w:cs="Times New Roman CYR"/>
                <w:sz w:val="28"/>
                <w:szCs w:val="28"/>
                <w:lang w:eastAsia="zh-CN"/>
              </w:rPr>
            </w:pPr>
          </w:p>
        </w:tc>
      </w:tr>
      <w:tr w:rsidR="00EB44A3" w:rsidTr="00EB44A3">
        <w:trPr>
          <w:trHeight w:val="35"/>
        </w:trPr>
        <w:tc>
          <w:tcPr>
            <w:tcW w:w="762" w:type="dxa"/>
            <w:vMerge w:val="restart"/>
            <w:tcBorders>
              <w:top w:val="single" w:sz="4" w:space="0" w:color="000000"/>
              <w:left w:val="single" w:sz="4" w:space="0" w:color="000000"/>
              <w:bottom w:val="single" w:sz="4" w:space="0" w:color="000000"/>
              <w:right w:val="nil"/>
            </w:tcBorders>
          </w:tcPr>
          <w:p w:rsidR="00EB44A3" w:rsidRDefault="00EB44A3">
            <w:pPr>
              <w:jc w:val="center"/>
              <w:rPr>
                <w:rFonts w:ascii="Calibri" w:eastAsia="Calibri" w:hAnsi="Calibri"/>
                <w:lang w:eastAsia="zh-CN"/>
              </w:rPr>
            </w:pPr>
            <w:r>
              <w:rPr>
                <w:rFonts w:ascii="Times New Roman CYR" w:hAnsi="Times New Roman CYR" w:cs="Times New Roman CYR"/>
                <w:sz w:val="28"/>
                <w:szCs w:val="28"/>
              </w:rPr>
              <w:t>3.</w:t>
            </w:r>
          </w:p>
          <w:p w:rsidR="00EB44A3" w:rsidRDefault="00EB44A3">
            <w:pPr>
              <w:suppressAutoHyphens/>
              <w:jc w:val="center"/>
              <w:rPr>
                <w:rFonts w:ascii="Times New Roman CYR" w:eastAsia="Calibri" w:hAnsi="Times New Roman CYR" w:cs="Times New Roman CYR"/>
                <w:sz w:val="28"/>
                <w:szCs w:val="28"/>
                <w:lang w:eastAsia="zh-CN"/>
              </w:rPr>
            </w:pPr>
          </w:p>
        </w:tc>
        <w:tc>
          <w:tcPr>
            <w:tcW w:w="4090"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spacing w:line="240" w:lineRule="auto"/>
              <w:jc w:val="both"/>
              <w:rPr>
                <w:rFonts w:ascii="Calibri" w:eastAsia="Calibri" w:hAnsi="Calibri"/>
                <w:lang w:eastAsia="zh-CN"/>
              </w:rPr>
            </w:pPr>
            <w:proofErr w:type="gramStart"/>
            <w:r>
              <w:rPr>
                <w:rFonts w:ascii="Times New Roman CYR" w:hAnsi="Times New Roman CYR" w:cs="Times New Roman CYR"/>
                <w:sz w:val="28"/>
                <w:szCs w:val="28"/>
              </w:rPr>
              <w:t>Муниципальный контракт (договор) на поставку товаров, выполнение работ, оказание услуг для обеспечения нужд Варжеляйского сельского поселения Торбеевского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указанных в пункте 13 настоящего перечня</w:t>
            </w:r>
            <w:proofErr w:type="gramEnd"/>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Акт выполненных работ</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Акт приема-передачи</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Акт об оказании услуг</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spacing w:line="240" w:lineRule="auto"/>
              <w:jc w:val="both"/>
              <w:rPr>
                <w:rFonts w:ascii="Calibri" w:eastAsia="Calibri" w:hAnsi="Calibri"/>
                <w:lang w:eastAsia="zh-CN"/>
              </w:rPr>
            </w:pPr>
            <w:r>
              <w:rPr>
                <w:rFonts w:ascii="Times New Roman CYR" w:hAnsi="Times New Roman CYR" w:cs="Times New Roman CYR"/>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Справка-расчет или иной документ, являющийся основанием для оплаты неустойки</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Счет</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Счет-фактура</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Товарная накладная (унифицированная форма N ТОРГ-12) (ф. 0330212)</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Универсальный передаточный документ</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Чек</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Иной документ, подтверждающий возникновение денежного обязательства по бюджетному обязательству получателя средств бюджета Варжеляйского сельского поселения Торбеевского муниципального района Республики Мордовия, возникшему на основании государственного контракта</w:t>
            </w:r>
          </w:p>
        </w:tc>
      </w:tr>
      <w:tr w:rsidR="00EB44A3" w:rsidTr="00EB44A3">
        <w:trPr>
          <w:trHeight w:val="125"/>
        </w:trPr>
        <w:tc>
          <w:tcPr>
            <w:tcW w:w="762"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4.</w:t>
            </w:r>
          </w:p>
        </w:tc>
        <w:tc>
          <w:tcPr>
            <w:tcW w:w="4090" w:type="dxa"/>
            <w:vMerge w:val="restart"/>
            <w:tcBorders>
              <w:top w:val="single" w:sz="4" w:space="0" w:color="000000"/>
              <w:left w:val="single" w:sz="4" w:space="0" w:color="000000"/>
              <w:bottom w:val="single" w:sz="4" w:space="0" w:color="000000"/>
              <w:right w:val="nil"/>
            </w:tcBorders>
          </w:tcPr>
          <w:p w:rsidR="00EB44A3" w:rsidRDefault="00EB44A3">
            <w:pPr>
              <w:jc w:val="both"/>
              <w:rPr>
                <w:rFonts w:ascii="Calibri" w:eastAsia="Calibri" w:hAnsi="Calibri"/>
                <w:lang w:eastAsia="zh-CN"/>
              </w:rPr>
            </w:pPr>
            <w:r>
              <w:rPr>
                <w:rFonts w:ascii="Times New Roman CYR" w:hAnsi="Times New Roman CYR" w:cs="Times New Roman CYR"/>
                <w:sz w:val="28"/>
                <w:szCs w:val="28"/>
              </w:rPr>
              <w:t>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13 пункте настоящего перечня</w:t>
            </w: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suppressAutoHyphens/>
              <w:jc w:val="both"/>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Акт выполненных работ</w:t>
            </w:r>
          </w:p>
        </w:tc>
      </w:tr>
      <w:tr w:rsidR="00EB44A3" w:rsidTr="00EB44A3">
        <w:trPr>
          <w:trHeight w:val="129"/>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Акт об оказании услуг</w:t>
            </w:r>
          </w:p>
        </w:tc>
      </w:tr>
      <w:tr w:rsidR="00EB44A3" w:rsidTr="00EB44A3">
        <w:trPr>
          <w:trHeight w:val="129"/>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Акт приема-передачи</w:t>
            </w:r>
          </w:p>
        </w:tc>
      </w:tr>
      <w:tr w:rsidR="00EB44A3" w:rsidTr="00EB44A3">
        <w:trPr>
          <w:trHeight w:val="366"/>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Государственный контракт (в случае осуществления авансовых платежей в соответствии с условиями государственного контракта)</w:t>
            </w:r>
          </w:p>
        </w:tc>
      </w:tr>
      <w:tr w:rsidR="00EB44A3" w:rsidTr="00EB44A3">
        <w:trPr>
          <w:trHeight w:val="207"/>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Справка-расчет или иной документ, являющийся основанием для оплаты неустойки</w:t>
            </w:r>
          </w:p>
        </w:tc>
      </w:tr>
      <w:tr w:rsidR="00EB44A3" w:rsidTr="00EB44A3">
        <w:trPr>
          <w:trHeight w:val="129"/>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Счет</w:t>
            </w:r>
          </w:p>
        </w:tc>
      </w:tr>
      <w:tr w:rsidR="00EB44A3" w:rsidTr="00EB44A3">
        <w:trPr>
          <w:trHeight w:val="133"/>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Счет-фактура</w:t>
            </w:r>
          </w:p>
        </w:tc>
      </w:tr>
      <w:tr w:rsidR="00EB44A3" w:rsidTr="00EB44A3">
        <w:trPr>
          <w:trHeight w:val="207"/>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Товарная накладная (унифицированная форма N ТОРГ-12)(ф. 0330212)</w:t>
            </w:r>
          </w:p>
        </w:tc>
      </w:tr>
      <w:tr w:rsidR="00EB44A3" w:rsidTr="00EB44A3">
        <w:trPr>
          <w:trHeight w:val="129"/>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Универсальный передаточный документ</w:t>
            </w:r>
          </w:p>
        </w:tc>
      </w:tr>
      <w:tr w:rsidR="00EB44A3" w:rsidTr="00EB44A3">
        <w:trPr>
          <w:trHeight w:val="129"/>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Чек</w:t>
            </w:r>
          </w:p>
        </w:tc>
      </w:tr>
      <w:tr w:rsidR="00EB44A3" w:rsidTr="00EB44A3">
        <w:trPr>
          <w:trHeight w:val="8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Иной документ, подтверждающий возникновение денежного обязательства по бюджетному обязательству получателя средств  бюджета Варжеляйского сельского поселения Торбеевского муниципального района Республики Мордовия, возникшему на основании муниципального контракта</w:t>
            </w:r>
          </w:p>
        </w:tc>
      </w:tr>
      <w:tr w:rsidR="00EB44A3" w:rsidTr="00EB44A3">
        <w:trPr>
          <w:trHeight w:val="281"/>
        </w:trPr>
        <w:tc>
          <w:tcPr>
            <w:tcW w:w="762"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5.</w:t>
            </w:r>
          </w:p>
        </w:tc>
        <w:tc>
          <w:tcPr>
            <w:tcW w:w="4090"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Соглашение о предоставлении из бюджета Варжеляйского сельского поселения Торбеевского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EB44A3" w:rsidTr="00EB44A3">
        <w:trPr>
          <w:trHeight w:val="754"/>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Заявка о перечислении межбюджетного трансферта из  бюджета Варжеляйского сельского поселения Торбеевского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EB44A3" w:rsidTr="00EB44A3">
        <w:trPr>
          <w:trHeight w:val="521"/>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EB44A3" w:rsidTr="00EB44A3">
        <w:trPr>
          <w:trHeight w:val="757"/>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Иной документ, подтверждающий возникновение денежного обязательства по бюджетному обязательству получателя средств  бюджета Варжеляйского сельского поселения Торбеевского муниципального района Республики Мордовия,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EB44A3" w:rsidTr="00EB44A3">
        <w:trPr>
          <w:trHeight w:val="912"/>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Pr>
                <w:rFonts w:ascii="Times New Roman CYR" w:hAnsi="Times New Roman CYR" w:cs="Times New Roman CYR"/>
                <w:sz w:val="28"/>
                <w:szCs w:val="28"/>
              </w:rPr>
              <w:t>целях</w:t>
            </w:r>
            <w:proofErr w:type="gramEnd"/>
            <w:r>
              <w:rPr>
                <w:rFonts w:ascii="Times New Roman CYR" w:hAnsi="Times New Roman CYR" w:cs="Times New Roman CYR"/>
                <w:sz w:val="28"/>
                <w:szCs w:val="28"/>
              </w:rPr>
              <w:t xml:space="preserve"> возмещения которых из бюджета Варжеляйского сельского поселения Торбеевского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EB44A3" w:rsidTr="00EB44A3">
        <w:trPr>
          <w:trHeight w:val="35"/>
        </w:trPr>
        <w:tc>
          <w:tcPr>
            <w:tcW w:w="762"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6.</w:t>
            </w:r>
          </w:p>
        </w:tc>
        <w:tc>
          <w:tcPr>
            <w:tcW w:w="4090"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both"/>
              <w:rPr>
                <w:rFonts w:ascii="Calibri" w:eastAsia="Calibri" w:hAnsi="Calibri"/>
                <w:lang w:eastAsia="zh-CN"/>
              </w:rPr>
            </w:pPr>
            <w:proofErr w:type="gramStart"/>
            <w:r>
              <w:rPr>
                <w:rFonts w:ascii="Times New Roman CYR" w:hAnsi="Times New Roman CYR" w:cs="Times New Roman CYR"/>
                <w:sz w:val="28"/>
                <w:szCs w:val="28"/>
              </w:rPr>
              <w:t>Правовой акт, предусматривающий предоставление из бюджета Варжеляйского сельского поселения Торбеевского муниципального района 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13 настоящего перечня</w:t>
            </w:r>
            <w:proofErr w:type="gramEnd"/>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Заявка о перечислении межбюджетного трансферта из  бюджета Варжеляйского сельского поселения Торбеевского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Иной документ, подтверждающий возникновение денежного обязательства по бюджетному обязательству получателя средств бюджета Варжеляйского сельского поселения Торбеевского муниципального района Республики Мордовия, возникшему на основании правового акта о предоставлении межбюджетного трансферта</w:t>
            </w:r>
          </w:p>
        </w:tc>
      </w:tr>
      <w:tr w:rsidR="00EB44A3" w:rsidTr="00EB44A3">
        <w:trPr>
          <w:trHeight w:val="35"/>
        </w:trPr>
        <w:tc>
          <w:tcPr>
            <w:tcW w:w="762"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7.</w:t>
            </w:r>
          </w:p>
        </w:tc>
        <w:tc>
          <w:tcPr>
            <w:tcW w:w="4090" w:type="dxa"/>
            <w:vMerge w:val="restart"/>
            <w:tcBorders>
              <w:top w:val="single" w:sz="4" w:space="0" w:color="000000"/>
              <w:left w:val="single" w:sz="4" w:space="0" w:color="000000"/>
              <w:bottom w:val="single" w:sz="4" w:space="0" w:color="000000"/>
              <w:right w:val="nil"/>
            </w:tcBorders>
          </w:tcPr>
          <w:p w:rsidR="00EB44A3" w:rsidRDefault="00EB44A3">
            <w:pPr>
              <w:jc w:val="both"/>
              <w:rPr>
                <w:rFonts w:ascii="Calibri" w:eastAsia="Calibri" w:hAnsi="Calibri"/>
                <w:lang w:eastAsia="zh-CN"/>
              </w:rPr>
            </w:pPr>
            <w:r>
              <w:rPr>
                <w:rFonts w:ascii="Times New Roman CYR" w:hAnsi="Times New Roman CYR" w:cs="Times New Roman CYR"/>
                <w:sz w:val="28"/>
                <w:szCs w:val="28"/>
              </w:rPr>
              <w:t>Договор (соглашение) о предоставлении субсидии бюджетному или автономному учреждению Торбеевского муниципального района Республики Мордовия</w:t>
            </w: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suppressAutoHyphens/>
              <w:jc w:val="both"/>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График перечисления субсидии, предусмотренный договором (соглашением) о предоставлении субсидии бюджетному или автономному учреждению Торбеевского муниципального района Республики Мордовия</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Иной документ, подтверждающий возникновение денежного обязательства по бюджетному обязательству получателя средств  бюджета Варжеляйского сельского поселения Торбеевского муниципального района Республики Мордовия, возникшему на основании договора (соглашения) о предоставлении субсидии бюджетному или автономному учреждению Торбеевского муниципального района  Республики Мордовия</w:t>
            </w:r>
          </w:p>
        </w:tc>
      </w:tr>
      <w:tr w:rsidR="00EB44A3" w:rsidTr="00EB44A3">
        <w:trPr>
          <w:trHeight w:val="35"/>
        </w:trPr>
        <w:tc>
          <w:tcPr>
            <w:tcW w:w="762"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8.</w:t>
            </w:r>
          </w:p>
        </w:tc>
        <w:tc>
          <w:tcPr>
            <w:tcW w:w="4090" w:type="dxa"/>
            <w:vMerge w:val="restart"/>
            <w:tcBorders>
              <w:top w:val="single" w:sz="4" w:space="0" w:color="000000"/>
              <w:left w:val="single" w:sz="4" w:space="0" w:color="000000"/>
              <w:bottom w:val="nil"/>
              <w:right w:val="nil"/>
            </w:tcBorders>
            <w:hideMark/>
          </w:tcPr>
          <w:p w:rsidR="00EB44A3" w:rsidRDefault="00EB44A3">
            <w:pPr>
              <w:suppressAutoHyphens/>
              <w:jc w:val="both"/>
              <w:rPr>
                <w:rFonts w:ascii="Calibri" w:eastAsia="Calibri" w:hAnsi="Calibri"/>
                <w:lang w:eastAsia="zh-CN"/>
              </w:rPr>
            </w:pPr>
            <w:proofErr w:type="gramStart"/>
            <w:r>
              <w:rPr>
                <w:rFonts w:ascii="Times New Roman CYR" w:hAnsi="Times New Roman CYR" w:cs="Times New Roman CYR"/>
                <w:sz w:val="28"/>
                <w:szCs w:val="28"/>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за исключением договоров (соглашений), указанных</w:t>
            </w:r>
            <w:proofErr w:type="gramEnd"/>
            <w:r>
              <w:rPr>
                <w:rFonts w:ascii="Times New Roman CYR" w:hAnsi="Times New Roman CYR" w:cs="Times New Roman CYR"/>
                <w:sz w:val="28"/>
                <w:szCs w:val="28"/>
              </w:rPr>
              <w:t xml:space="preserve"> в пункте 13 настоящего перечня</w:t>
            </w: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Акт выполненных работ</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Акт об оказании услуг</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Акт приема-передачи</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Справка-расчет или иной документ, являющийся основанием для оплаты неустойки</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nil"/>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Счет</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Счет-фактура</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Товарная накладная (унифицированная форма N ТОРГ-12) (ф. 0330212)</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Чек</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nil"/>
              <w:right w:val="single" w:sz="4" w:space="0" w:color="000000"/>
            </w:tcBorders>
            <w:hideMark/>
          </w:tcPr>
          <w:p w:rsidR="00EB44A3" w:rsidRDefault="00EB44A3">
            <w:pPr>
              <w:jc w:val="both"/>
              <w:rPr>
                <w:rFonts w:ascii="Calibri" w:eastAsia="Calibri" w:hAnsi="Calibri"/>
                <w:lang w:eastAsia="zh-CN"/>
              </w:rPr>
            </w:pPr>
            <w:r>
              <w:rPr>
                <w:rFonts w:ascii="Times New Roman CYR" w:hAnsi="Times New Roman CYR" w:cs="Times New Roman CYR"/>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EB44A3" w:rsidRDefault="00EB44A3">
            <w:pPr>
              <w:jc w:val="both"/>
            </w:pPr>
            <w:r>
              <w:rPr>
                <w:rFonts w:ascii="Times New Roman CYR" w:hAnsi="Times New Roman CYR" w:cs="Times New Roman CYR"/>
                <w:sz w:val="28"/>
                <w:szCs w:val="2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EB44A3" w:rsidRDefault="00EB44A3">
            <w:pPr>
              <w:jc w:val="both"/>
            </w:pPr>
            <w:r>
              <w:rPr>
                <w:rFonts w:ascii="Times New Roman CYR" w:hAnsi="Times New Roman CYR" w:cs="Times New Roman CYR"/>
                <w:sz w:val="28"/>
                <w:szCs w:val="28"/>
              </w:rPr>
              <w:t>реестр платежей к оплате, сформированный в соответствии с Порядком (правилами) предоставления субсидии;</w:t>
            </w:r>
          </w:p>
          <w:p w:rsidR="00EB44A3" w:rsidRDefault="00EB44A3">
            <w:pPr>
              <w:jc w:val="both"/>
            </w:pPr>
            <w:r>
              <w:rPr>
                <w:rFonts w:ascii="Times New Roman CYR" w:hAnsi="Times New Roman CYR" w:cs="Times New Roman CYR"/>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nil"/>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nil"/>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Иной документ, подтверждающий возникновение денежного обязательства по бюджетному обязательству получателя средств  бюджета Варжеляйского сельского поселения Торбеевского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EB44A3" w:rsidTr="00EB44A3">
        <w:trPr>
          <w:trHeight w:val="35"/>
        </w:trPr>
        <w:tc>
          <w:tcPr>
            <w:tcW w:w="762"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9.</w:t>
            </w:r>
          </w:p>
        </w:tc>
        <w:tc>
          <w:tcPr>
            <w:tcW w:w="4090"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Правовой акт, предусматривающий предоставление субсидии юридическому лицу, если Порядком (правилами) предоставления субсидии не указанной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jc w:val="both"/>
              <w:rPr>
                <w:rFonts w:ascii="Calibri" w:eastAsia="Calibri" w:hAnsi="Calibri"/>
                <w:lang w:eastAsia="zh-CN"/>
              </w:rPr>
            </w:pPr>
            <w:proofErr w:type="gramStart"/>
            <w:r>
              <w:rPr>
                <w:rFonts w:ascii="Times New Roman CYR" w:hAnsi="Times New Roman CYR" w:cs="Times New Roman CYR"/>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w:t>
            </w:r>
            <w:proofErr w:type="gramEnd"/>
          </w:p>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предоставления субсидии юридическому лицу)</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jc w:val="both"/>
              <w:rPr>
                <w:rFonts w:ascii="Calibri" w:eastAsia="Calibri" w:hAnsi="Calibri"/>
                <w:lang w:eastAsia="zh-CN"/>
              </w:rPr>
            </w:pPr>
            <w:r>
              <w:rPr>
                <w:rFonts w:ascii="Times New Roman CYR" w:hAnsi="Times New Roman CYR" w:cs="Times New Roman CYR"/>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EB44A3" w:rsidRDefault="00EB44A3">
            <w:pPr>
              <w:jc w:val="both"/>
            </w:pPr>
            <w:r>
              <w:rPr>
                <w:rFonts w:ascii="Times New Roman CYR" w:hAnsi="Times New Roman CYR" w:cs="Times New Roman CYR"/>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EB44A3" w:rsidRDefault="00EB44A3">
            <w:pPr>
              <w:jc w:val="both"/>
            </w:pPr>
            <w:r>
              <w:rPr>
                <w:rFonts w:ascii="Times New Roman CYR" w:hAnsi="Times New Roman CYR" w:cs="Times New Roman CYR"/>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заявка на перечисление субсидии юридическому лицу (при наличии)</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sz w:val="28"/>
                <w:szCs w:val="28"/>
              </w:rPr>
              <w:t xml:space="preserve"> Варжеляйского сельского поселения</w:t>
            </w:r>
            <w:r>
              <w:rPr>
                <w:rFonts w:ascii="Times New Roman CYR" w:hAnsi="Times New Roman CYR" w:cs="Times New Roman CYR"/>
                <w:sz w:val="28"/>
                <w:szCs w:val="28"/>
              </w:rPr>
              <w:t xml:space="preserve"> Торбеевского муниципального района, возникшему на основании правового акта о предоставлении субсидии юридическому лицу</w:t>
            </w:r>
          </w:p>
        </w:tc>
      </w:tr>
      <w:tr w:rsidR="00EB44A3" w:rsidTr="00EB44A3">
        <w:trPr>
          <w:trHeight w:val="35"/>
        </w:trPr>
        <w:tc>
          <w:tcPr>
            <w:tcW w:w="762"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10.</w:t>
            </w:r>
          </w:p>
        </w:tc>
        <w:tc>
          <w:tcPr>
            <w:tcW w:w="4090" w:type="dxa"/>
            <w:vMerge w:val="restart"/>
            <w:tcBorders>
              <w:top w:val="single" w:sz="4" w:space="0" w:color="000000"/>
              <w:left w:val="single" w:sz="4" w:space="0" w:color="000000"/>
              <w:bottom w:val="single" w:sz="4" w:space="0" w:color="000000"/>
              <w:right w:val="nil"/>
            </w:tcBorders>
          </w:tcPr>
          <w:p w:rsidR="00EB44A3" w:rsidRDefault="00EB44A3">
            <w:pPr>
              <w:jc w:val="both"/>
              <w:rPr>
                <w:rFonts w:ascii="Calibri" w:eastAsia="Calibri" w:hAnsi="Calibri"/>
                <w:lang w:eastAsia="zh-CN"/>
              </w:rPr>
            </w:pPr>
            <w:r>
              <w:rPr>
                <w:rFonts w:ascii="Times New Roman CYR" w:hAnsi="Times New Roman CYR" w:cs="Times New Roman CYR"/>
                <w:sz w:val="28"/>
                <w:szCs w:val="28"/>
              </w:rPr>
              <w:t>Приказ об утверждении Штатного расписания с расчетом годового фонда оплаты труда</w:t>
            </w: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suppressAutoHyphens/>
              <w:jc w:val="both"/>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Записка-расчет об исчислении среднего заработка при предоставлении отпуска, увольнении и других случаях (ф. 0504425)</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Расчетно-платежная ведомость (ф. 0504401)</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Расчетная ведомость (ф. 0504402)</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Иной документ, подтверждающий возникновение денежного обязательства по бюджетному обязательству получателя средств  бюджета Варжеляйского сельского поселения Торбеевского муниципального района Республики Мордовия,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в Республике Мордовия</w:t>
            </w:r>
          </w:p>
        </w:tc>
      </w:tr>
      <w:tr w:rsidR="00EB44A3" w:rsidTr="00EB44A3">
        <w:trPr>
          <w:trHeight w:val="35"/>
        </w:trPr>
        <w:tc>
          <w:tcPr>
            <w:tcW w:w="762"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11.</w:t>
            </w:r>
          </w:p>
        </w:tc>
        <w:tc>
          <w:tcPr>
            <w:tcW w:w="4090" w:type="dxa"/>
            <w:vMerge w:val="restart"/>
            <w:tcBorders>
              <w:top w:val="single" w:sz="4" w:space="0" w:color="000000"/>
              <w:left w:val="single" w:sz="4" w:space="0" w:color="000000"/>
              <w:bottom w:val="single" w:sz="4" w:space="0" w:color="000000"/>
              <w:right w:val="nil"/>
            </w:tcBorders>
          </w:tcPr>
          <w:p w:rsidR="00EB44A3" w:rsidRDefault="00EB44A3">
            <w:pPr>
              <w:jc w:val="both"/>
              <w:rPr>
                <w:rFonts w:ascii="Calibri" w:eastAsia="Calibri" w:hAnsi="Calibri"/>
                <w:lang w:eastAsia="zh-CN"/>
              </w:rPr>
            </w:pPr>
            <w:r>
              <w:rPr>
                <w:rFonts w:ascii="Times New Roman CYR" w:hAnsi="Times New Roman CYR" w:cs="Times New Roman CYR"/>
                <w:sz w:val="28"/>
                <w:szCs w:val="28"/>
              </w:rPr>
              <w:t>Исполнительный документ (исполнительный лист, судебный приказ) (далее - исполнительный документ)</w:t>
            </w: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suppressAutoHyphens/>
              <w:jc w:val="both"/>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Бухгалтерская справка (ф. 0504833)</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График выплат по исполнительному документу, предусматривающему выплаты периодического характера</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Исполнительный документ</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Иной документ, подтверждающий возникновение денежного обязательства по бюджетному обязательству получателя средств  бюджета Варжеляйского сельского поселения Торбеевского муниципального района Республики Мордовия, возникшему на основании исполнительного документа</w:t>
            </w:r>
          </w:p>
        </w:tc>
      </w:tr>
      <w:tr w:rsidR="00EB44A3" w:rsidTr="00EB44A3">
        <w:trPr>
          <w:trHeight w:val="35"/>
        </w:trPr>
        <w:tc>
          <w:tcPr>
            <w:tcW w:w="762" w:type="dxa"/>
            <w:vMerge w:val="restart"/>
            <w:tcBorders>
              <w:top w:val="single" w:sz="4" w:space="0" w:color="000000"/>
              <w:left w:val="single" w:sz="4" w:space="0" w:color="000000"/>
              <w:bottom w:val="single" w:sz="4" w:space="0" w:color="000000"/>
              <w:right w:val="nil"/>
            </w:tcBorders>
            <w:hideMark/>
          </w:tcPr>
          <w:p w:rsidR="00EB44A3" w:rsidRDefault="00EB44A3">
            <w:pPr>
              <w:suppressAutoHyphens/>
              <w:jc w:val="center"/>
              <w:rPr>
                <w:rFonts w:ascii="Calibri" w:eastAsia="Calibri" w:hAnsi="Calibri"/>
                <w:lang w:eastAsia="zh-CN"/>
              </w:rPr>
            </w:pPr>
            <w:r>
              <w:rPr>
                <w:rFonts w:ascii="Times New Roman CYR" w:hAnsi="Times New Roman CYR" w:cs="Times New Roman CYR"/>
                <w:sz w:val="28"/>
                <w:szCs w:val="28"/>
              </w:rPr>
              <w:t>12.</w:t>
            </w:r>
          </w:p>
        </w:tc>
        <w:tc>
          <w:tcPr>
            <w:tcW w:w="4090" w:type="dxa"/>
            <w:vMerge w:val="restart"/>
            <w:tcBorders>
              <w:top w:val="single" w:sz="4" w:space="0" w:color="000000"/>
              <w:left w:val="single" w:sz="4" w:space="0" w:color="000000"/>
              <w:bottom w:val="single" w:sz="4" w:space="0" w:color="000000"/>
              <w:right w:val="nil"/>
            </w:tcBorders>
          </w:tcPr>
          <w:p w:rsidR="00EB44A3" w:rsidRDefault="00EB44A3">
            <w:pPr>
              <w:jc w:val="both"/>
              <w:rPr>
                <w:rFonts w:ascii="Calibri" w:eastAsia="Calibri" w:hAnsi="Calibri"/>
                <w:lang w:eastAsia="zh-CN"/>
              </w:rPr>
            </w:pPr>
            <w:r>
              <w:rPr>
                <w:rFonts w:ascii="Times New Roman CYR" w:hAnsi="Times New Roman CYR" w:cs="Times New Roman CYR"/>
                <w:sz w:val="28"/>
                <w:szCs w:val="28"/>
              </w:rPr>
              <w:t>Решение налогового органа о взыскании налога, сбора, пеней и штрафов (далее - решение налогового органа)</w:t>
            </w:r>
          </w:p>
          <w:p w:rsidR="00EB44A3" w:rsidRDefault="00EB44A3">
            <w:pPr>
              <w:jc w:val="both"/>
              <w:rPr>
                <w:rFonts w:ascii="Times New Roman CYR" w:hAnsi="Times New Roman CYR" w:cs="Times New Roman CYR"/>
                <w:sz w:val="28"/>
                <w:szCs w:val="28"/>
              </w:rPr>
            </w:pPr>
          </w:p>
          <w:p w:rsidR="00EB44A3" w:rsidRDefault="00EB44A3">
            <w:pPr>
              <w:jc w:val="both"/>
              <w:rPr>
                <w:rFonts w:ascii="Times New Roman CYR" w:hAnsi="Times New Roman CYR" w:cs="Times New Roman CYR"/>
                <w:sz w:val="28"/>
                <w:szCs w:val="28"/>
              </w:rPr>
            </w:pPr>
          </w:p>
          <w:p w:rsidR="00EB44A3" w:rsidRDefault="00EB44A3">
            <w:pPr>
              <w:suppressAutoHyphens/>
              <w:jc w:val="both"/>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Бухгалтерская справка (ф. 0504833)</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Решение налогового органа</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Иной документ, подтверждающий возникновение денежного обязательства по бюджетному обязательству получателя средств  бюджета Варжеляйского сельского поселения Торбеевского муниципального района, возникшему на основании решения налогового органа</w:t>
            </w:r>
          </w:p>
        </w:tc>
      </w:tr>
      <w:tr w:rsidR="00EB44A3" w:rsidTr="00EB44A3">
        <w:trPr>
          <w:trHeight w:val="35"/>
        </w:trPr>
        <w:tc>
          <w:tcPr>
            <w:tcW w:w="762" w:type="dxa"/>
            <w:vMerge w:val="restart"/>
            <w:tcBorders>
              <w:top w:val="single" w:sz="4" w:space="0" w:color="000000"/>
              <w:left w:val="single" w:sz="4" w:space="0" w:color="000000"/>
              <w:bottom w:val="single" w:sz="4" w:space="0" w:color="000000"/>
              <w:right w:val="nil"/>
            </w:tcBorders>
          </w:tcPr>
          <w:p w:rsidR="00EB44A3" w:rsidRDefault="00EB44A3">
            <w:pPr>
              <w:jc w:val="center"/>
              <w:rPr>
                <w:rFonts w:ascii="Calibri" w:eastAsia="Calibri" w:hAnsi="Calibri"/>
                <w:lang w:eastAsia="zh-CN"/>
              </w:rPr>
            </w:pPr>
            <w:r>
              <w:rPr>
                <w:rFonts w:ascii="Times New Roman CYR" w:hAnsi="Times New Roman CYR" w:cs="Times New Roman CYR"/>
                <w:sz w:val="28"/>
                <w:szCs w:val="28"/>
              </w:rPr>
              <w:t>13.</w:t>
            </w:r>
          </w:p>
          <w:p w:rsidR="00EB44A3" w:rsidRDefault="00EB44A3">
            <w:pPr>
              <w:suppressAutoHyphens/>
              <w:jc w:val="center"/>
              <w:rPr>
                <w:rFonts w:ascii="Times New Roman CYR" w:eastAsia="Calibri" w:hAnsi="Times New Roman CYR" w:cs="Times New Roman CYR"/>
                <w:sz w:val="28"/>
                <w:szCs w:val="28"/>
                <w:lang w:eastAsia="zh-CN"/>
              </w:rPr>
            </w:pPr>
          </w:p>
        </w:tc>
        <w:tc>
          <w:tcPr>
            <w:tcW w:w="4090" w:type="dxa"/>
            <w:vMerge w:val="restart"/>
            <w:tcBorders>
              <w:top w:val="single" w:sz="4" w:space="0" w:color="000000"/>
              <w:left w:val="single" w:sz="4" w:space="0" w:color="000000"/>
              <w:bottom w:val="single" w:sz="4" w:space="0" w:color="000000"/>
              <w:right w:val="nil"/>
            </w:tcBorders>
            <w:hideMark/>
          </w:tcPr>
          <w:p w:rsidR="00EB44A3" w:rsidRDefault="00EB44A3">
            <w:pPr>
              <w:jc w:val="both"/>
              <w:rPr>
                <w:rFonts w:ascii="Calibri" w:eastAsia="Calibri" w:hAnsi="Calibri"/>
                <w:lang w:eastAsia="zh-CN"/>
              </w:rPr>
            </w:pPr>
            <w:r>
              <w:rPr>
                <w:rFonts w:ascii="Times New Roman CYR" w:hAnsi="Times New Roman CYR" w:cs="Times New Roman CYR"/>
                <w:sz w:val="28"/>
                <w:szCs w:val="28"/>
              </w:rPr>
              <w:t>Документ, не определенный пунктами 5 - 12 настоящего перечня, в соответствии с которым возникает бюджетное обязательство получателя средств бюджета Варжеляйского сельского поселения Торбеевского муниципального района Республики Мордовия:</w:t>
            </w:r>
          </w:p>
          <w:p w:rsidR="00EB44A3" w:rsidRDefault="00EB44A3">
            <w:pPr>
              <w:jc w:val="both"/>
            </w:pPr>
            <w:r>
              <w:rPr>
                <w:rFonts w:ascii="Times New Roman CYR" w:hAnsi="Times New Roman CYR" w:cs="Times New Roman CYR"/>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EB44A3" w:rsidRDefault="00EB44A3">
            <w:pPr>
              <w:jc w:val="both"/>
            </w:pPr>
            <w:r>
              <w:rPr>
                <w:rFonts w:ascii="Times New Roman CYR" w:hAnsi="Times New Roman CYR" w:cs="Times New Roman CYR"/>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Варжеляйского сельского поселения Торбеевского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EB44A3" w:rsidRDefault="00EB44A3">
            <w:pPr>
              <w:jc w:val="both"/>
            </w:pPr>
            <w:r>
              <w:rPr>
                <w:rFonts w:ascii="Times New Roman CYR" w:hAnsi="Times New Roman CYR" w:cs="Times New Roman CYR"/>
                <w:sz w:val="28"/>
                <w:szCs w:val="28"/>
              </w:rPr>
              <w:t>- муниципальный контракт (договор) на оказание финансовых услуг по предоставлению кредита для финансирования дефицита  бюджета Варжеляйского сельского поселения Торбеевского муниципального района Республики Мордовия и (или) погашения долговых обязательств Варжеляйского сельского поселения Торбеевского муниципального района Республики Мордовия;</w:t>
            </w:r>
          </w:p>
          <w:p w:rsidR="00EB44A3" w:rsidRDefault="00EB44A3">
            <w:pPr>
              <w:jc w:val="both"/>
            </w:pPr>
            <w:r>
              <w:rPr>
                <w:rFonts w:ascii="Times New Roman CYR" w:hAnsi="Times New Roman CYR" w:cs="Times New Roman CYR"/>
                <w:sz w:val="28"/>
                <w:szCs w:val="28"/>
              </w:rPr>
              <w:t>- муниципальный контракт (договор) на оказание получателям социальных выплат банковских услуг;</w:t>
            </w:r>
          </w:p>
          <w:p w:rsidR="00EB44A3" w:rsidRDefault="00EB44A3">
            <w:pPr>
              <w:jc w:val="both"/>
            </w:pPr>
            <w:r>
              <w:rPr>
                <w:rFonts w:ascii="Times New Roman CYR" w:hAnsi="Times New Roman CYR" w:cs="Times New Roman CYR"/>
                <w:sz w:val="28"/>
                <w:szCs w:val="28"/>
              </w:rPr>
              <w:t>- правовой акт, предусматривающий предоставление из бюджета Варжеляйского сельского поселения Торбеевского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EB44A3" w:rsidRDefault="00EB44A3">
            <w:pPr>
              <w:jc w:val="both"/>
            </w:pPr>
            <w:r>
              <w:rPr>
                <w:rFonts w:ascii="Times New Roman CYR" w:hAnsi="Times New Roman CYR" w:cs="Times New Roman CYR"/>
                <w:sz w:val="28"/>
                <w:szCs w:val="28"/>
              </w:rPr>
              <w:t>- договор на оказание услуг, выполнение работ, заключенный получателем средств бюджета Варжеляйского сельского поселения Торбеевского муниципального района Республики Мордовия с физическим лицом, не являющимся индивидуальным предпринимателем;</w:t>
            </w:r>
          </w:p>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 иной документ, в соответствии с которым возникает бюджетное обязательство получателя средств  бюджета Варжеляйского сельского поселения Торбеевского муниципального района Республики Мордовия</w:t>
            </w: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Авансовый отчет (ф. 0504505)</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Акт выполненных работ</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Акт приема-передачи</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Акт об оказании услуг</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tcPr>
          <w:p w:rsidR="00EB44A3" w:rsidRDefault="00EB44A3">
            <w:pPr>
              <w:snapToGrid w:val="0"/>
              <w:jc w:val="both"/>
              <w:rPr>
                <w:rFonts w:ascii="Times New Roman CYR" w:eastAsia="Calibri" w:hAnsi="Times New Roman CYR" w:cs="Times New Roman CYR"/>
                <w:sz w:val="28"/>
                <w:szCs w:val="28"/>
                <w:lang w:eastAsia="zh-CN"/>
              </w:rPr>
            </w:pPr>
          </w:p>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Справка-расчет или иной документ, являющийся основанием для оплаты неустойки</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Заявление на выдачу денежных средств под отчет</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Заявление физического лица</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Квитанция</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Приказ о направлении в командировку, с прилагаемым расчетом командировочных сумм</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Служебная записка</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Счет</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Счет-фактура</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Товарная накладная (унифицированная форма N ТОРГ-12) (ф. 0330212)</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Универсальный передаточный документ</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Чек</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hideMark/>
          </w:tcPr>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Договор на оказание услуг, выполнение работ, заключенный получателем средств бюджета Варжеляйского сельского поселения Торбеевского муниципального района Республики Мордовия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EB44A3" w:rsidTr="00EB44A3">
        <w:trPr>
          <w:trHeight w:val="35"/>
        </w:trPr>
        <w:tc>
          <w:tcPr>
            <w:tcW w:w="762"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Times New Roman CYR" w:eastAsia="Calibri" w:hAnsi="Times New Roman CYR" w:cs="Times New Roman CYR"/>
                <w:sz w:val="28"/>
                <w:szCs w:val="28"/>
                <w:lang w:eastAsia="zh-CN"/>
              </w:rPr>
            </w:pPr>
          </w:p>
        </w:tc>
        <w:tc>
          <w:tcPr>
            <w:tcW w:w="4090" w:type="dxa"/>
            <w:vMerge/>
            <w:tcBorders>
              <w:top w:val="single" w:sz="4" w:space="0" w:color="000000"/>
              <w:left w:val="single" w:sz="4" w:space="0" w:color="000000"/>
              <w:bottom w:val="single" w:sz="4" w:space="0" w:color="000000"/>
              <w:right w:val="nil"/>
            </w:tcBorders>
            <w:vAlign w:val="center"/>
            <w:hideMark/>
          </w:tcPr>
          <w:p w:rsidR="00EB44A3" w:rsidRDefault="00EB44A3">
            <w:pPr>
              <w:spacing w:after="0" w:line="240" w:lineRule="auto"/>
              <w:rPr>
                <w:rFonts w:ascii="Calibri" w:eastAsia="Calibri" w:hAnsi="Calibri"/>
                <w:lang w:eastAsia="zh-CN"/>
              </w:rPr>
            </w:pPr>
          </w:p>
        </w:tc>
        <w:tc>
          <w:tcPr>
            <w:tcW w:w="5434" w:type="dxa"/>
            <w:tcBorders>
              <w:top w:val="single" w:sz="4" w:space="0" w:color="000000"/>
              <w:left w:val="single" w:sz="4" w:space="0" w:color="000000"/>
              <w:bottom w:val="single" w:sz="4" w:space="0" w:color="000000"/>
              <w:right w:val="single" w:sz="4" w:space="0" w:color="000000"/>
            </w:tcBorders>
          </w:tcPr>
          <w:p w:rsidR="00EB44A3" w:rsidRDefault="00EB44A3">
            <w:pPr>
              <w:snapToGrid w:val="0"/>
              <w:jc w:val="both"/>
              <w:rPr>
                <w:rFonts w:ascii="Times New Roman CYR" w:eastAsia="Calibri" w:hAnsi="Times New Roman CYR" w:cs="Times New Roman CYR"/>
                <w:sz w:val="28"/>
                <w:szCs w:val="28"/>
                <w:lang w:eastAsia="zh-CN"/>
              </w:rPr>
            </w:pPr>
          </w:p>
          <w:p w:rsidR="00EB44A3" w:rsidRDefault="00EB44A3">
            <w:pPr>
              <w:suppressAutoHyphens/>
              <w:jc w:val="both"/>
              <w:rPr>
                <w:rFonts w:ascii="Calibri" w:eastAsia="Calibri" w:hAnsi="Calibri"/>
                <w:lang w:eastAsia="zh-CN"/>
              </w:rPr>
            </w:pPr>
            <w:r>
              <w:rPr>
                <w:rFonts w:ascii="Times New Roman CYR" w:hAnsi="Times New Roman CYR" w:cs="Times New Roman CYR"/>
                <w:sz w:val="28"/>
                <w:szCs w:val="28"/>
              </w:rPr>
              <w:t>Иной документ, подтверждающий возникновение денежного обязательства по бюджетному обязательству получателя средств бюджета Варжеляйского сельского поселения Торбеевского муниципального района Республики Мордовия</w:t>
            </w:r>
          </w:p>
        </w:tc>
      </w:tr>
    </w:tbl>
    <w:p w:rsidR="00EB44A3" w:rsidRDefault="00EB44A3" w:rsidP="00EB44A3">
      <w:pPr>
        <w:widowControl w:val="0"/>
        <w:autoSpaceDE w:val="0"/>
        <w:spacing w:after="0" w:line="240" w:lineRule="auto"/>
        <w:rPr>
          <w:rFonts w:ascii="Calibri" w:eastAsia="Calibri" w:hAnsi="Calibri" w:cs="Times New Roman"/>
          <w:lang w:eastAsia="zh-CN"/>
        </w:rPr>
      </w:pPr>
    </w:p>
    <w:p w:rsidR="00300BC1" w:rsidRDefault="0015170E" w:rsidP="00300BC1">
      <w:pPr>
        <w:pStyle w:val="af"/>
        <w:jc w:val="right"/>
        <w:rPr>
          <w:b/>
          <w:spacing w:val="-2"/>
          <w:sz w:val="28"/>
          <w:szCs w:val="28"/>
          <w:u w:val="single"/>
        </w:rPr>
      </w:pPr>
      <w:r>
        <w:rPr>
          <w:b/>
          <w:spacing w:val="-2"/>
          <w:sz w:val="28"/>
          <w:szCs w:val="28"/>
        </w:rPr>
        <w:t xml:space="preserve">    </w:t>
      </w:r>
      <w:r w:rsidR="00300BC1">
        <w:rPr>
          <w:b/>
          <w:spacing w:val="-2"/>
          <w:sz w:val="28"/>
          <w:szCs w:val="28"/>
        </w:rPr>
        <w:t xml:space="preserve">                                       </w:t>
      </w:r>
      <w:r w:rsidR="00300BC1">
        <w:rPr>
          <w:b/>
          <w:spacing w:val="-2"/>
          <w:sz w:val="28"/>
          <w:szCs w:val="28"/>
          <w:u w:val="single"/>
        </w:rPr>
        <w:t xml:space="preserve">                             </w:t>
      </w:r>
    </w:p>
    <w:p w:rsidR="00300BC1" w:rsidRDefault="00300BC1" w:rsidP="00300BC1">
      <w:pPr>
        <w:pStyle w:val="af"/>
        <w:jc w:val="center"/>
        <w:rPr>
          <w:b/>
          <w:spacing w:val="-2"/>
          <w:sz w:val="28"/>
          <w:szCs w:val="28"/>
        </w:rPr>
      </w:pPr>
      <w:r>
        <w:rPr>
          <w:b/>
          <w:spacing w:val="-2"/>
          <w:sz w:val="28"/>
          <w:szCs w:val="28"/>
        </w:rPr>
        <w:t>АДМИНИСТРАЦИЯ  ВАРЖЕЛЯЙСКОГО СЕЛЬСКОГО ПОСЕЛЕНИЯ ТОРБЕЕВСКОГО МУНИЦИПАЛЬНОГО РАЙОНА</w:t>
      </w:r>
    </w:p>
    <w:p w:rsidR="00300BC1" w:rsidRDefault="00300BC1" w:rsidP="00300BC1">
      <w:pPr>
        <w:pStyle w:val="af"/>
        <w:jc w:val="center"/>
        <w:rPr>
          <w:b/>
          <w:sz w:val="28"/>
          <w:szCs w:val="28"/>
        </w:rPr>
      </w:pPr>
      <w:r>
        <w:rPr>
          <w:b/>
          <w:sz w:val="28"/>
          <w:szCs w:val="28"/>
        </w:rPr>
        <w:t>РЕСПУБЛИКИ МОРДОВИЯ</w:t>
      </w:r>
    </w:p>
    <w:p w:rsidR="00300BC1" w:rsidRDefault="00300BC1" w:rsidP="00300BC1">
      <w:pPr>
        <w:pStyle w:val="af"/>
        <w:rPr>
          <w:b/>
          <w:sz w:val="28"/>
          <w:szCs w:val="28"/>
        </w:rPr>
      </w:pPr>
    </w:p>
    <w:p w:rsidR="00300BC1" w:rsidRDefault="00300BC1" w:rsidP="00300BC1">
      <w:pPr>
        <w:pStyle w:val="af"/>
        <w:jc w:val="center"/>
        <w:rPr>
          <w:b/>
          <w:bCs/>
          <w:spacing w:val="-6"/>
          <w:sz w:val="28"/>
          <w:szCs w:val="28"/>
        </w:rPr>
      </w:pPr>
      <w:r>
        <w:rPr>
          <w:b/>
          <w:bCs/>
          <w:spacing w:val="-6"/>
          <w:sz w:val="28"/>
          <w:szCs w:val="28"/>
        </w:rPr>
        <w:t>ПОСТАНОВЛЕНИЕ</w:t>
      </w:r>
    </w:p>
    <w:p w:rsidR="00300BC1" w:rsidRDefault="00300BC1" w:rsidP="00300BC1">
      <w:pPr>
        <w:pStyle w:val="af"/>
        <w:tabs>
          <w:tab w:val="center" w:pos="4960"/>
        </w:tabs>
        <w:jc w:val="center"/>
        <w:rPr>
          <w:b/>
          <w:sz w:val="28"/>
          <w:szCs w:val="28"/>
        </w:rPr>
      </w:pPr>
      <w:r>
        <w:rPr>
          <w:b/>
          <w:bCs/>
          <w:color w:val="000000"/>
          <w:spacing w:val="-6"/>
          <w:sz w:val="28"/>
          <w:szCs w:val="28"/>
        </w:rPr>
        <w:t xml:space="preserve">от 28 декабря </w:t>
      </w:r>
      <w:r>
        <w:rPr>
          <w:b/>
          <w:sz w:val="28"/>
          <w:szCs w:val="28"/>
        </w:rPr>
        <w:t xml:space="preserve"> 2018 г. № 31</w:t>
      </w:r>
    </w:p>
    <w:p w:rsidR="00300BC1" w:rsidRDefault="00300BC1" w:rsidP="00300BC1">
      <w:pPr>
        <w:jc w:val="both"/>
        <w:rPr>
          <w:rFonts w:ascii="Times New Roman" w:hAnsi="Times New Roman"/>
          <w:b/>
          <w:bCs/>
          <w:sz w:val="24"/>
          <w:szCs w:val="24"/>
        </w:rPr>
      </w:pPr>
    </w:p>
    <w:p w:rsidR="00300BC1" w:rsidRDefault="00300BC1" w:rsidP="00300BC1">
      <w:pPr>
        <w:rPr>
          <w:sz w:val="26"/>
          <w:szCs w:val="26"/>
        </w:rPr>
      </w:pPr>
      <w:r>
        <w:rPr>
          <w:sz w:val="26"/>
          <w:szCs w:val="26"/>
        </w:rPr>
        <w:tab/>
      </w:r>
      <w:r>
        <w:rPr>
          <w:sz w:val="26"/>
          <w:szCs w:val="26"/>
        </w:rPr>
        <w:tab/>
      </w:r>
      <w:r>
        <w:rPr>
          <w:sz w:val="26"/>
          <w:szCs w:val="26"/>
        </w:rPr>
        <w:tab/>
        <w:t xml:space="preserve">    </w:t>
      </w:r>
      <w:r>
        <w:rPr>
          <w:sz w:val="26"/>
          <w:szCs w:val="26"/>
        </w:rPr>
        <w:tab/>
        <w:t xml:space="preserve">        </w:t>
      </w:r>
    </w:p>
    <w:p w:rsidR="00300BC1" w:rsidRDefault="00300BC1" w:rsidP="00300BC1">
      <w:pPr>
        <w:widowControl w:val="0"/>
        <w:autoSpaceDE w:val="0"/>
        <w:autoSpaceDN w:val="0"/>
        <w:adjustRightInd w:val="0"/>
        <w:ind w:right="-61"/>
        <w:jc w:val="center"/>
        <w:outlineLvl w:val="1"/>
        <w:rPr>
          <w:b/>
          <w:sz w:val="28"/>
          <w:szCs w:val="28"/>
        </w:rPr>
      </w:pPr>
      <w:r>
        <w:rPr>
          <w:b/>
          <w:sz w:val="28"/>
          <w:szCs w:val="28"/>
        </w:rPr>
        <w:t xml:space="preserve">Об утверждении муниципальной целевой программы </w:t>
      </w:r>
    </w:p>
    <w:p w:rsidR="00300BC1" w:rsidRDefault="00300BC1" w:rsidP="00300BC1">
      <w:pPr>
        <w:widowControl w:val="0"/>
        <w:autoSpaceDE w:val="0"/>
        <w:autoSpaceDN w:val="0"/>
        <w:adjustRightInd w:val="0"/>
        <w:ind w:right="-61"/>
        <w:jc w:val="center"/>
        <w:outlineLvl w:val="1"/>
        <w:rPr>
          <w:b/>
          <w:sz w:val="28"/>
          <w:szCs w:val="28"/>
        </w:rPr>
      </w:pPr>
      <w:r>
        <w:rPr>
          <w:b/>
          <w:sz w:val="28"/>
          <w:szCs w:val="28"/>
        </w:rPr>
        <w:t>«Противодействие коррупции в органах местного самоуправления</w:t>
      </w:r>
    </w:p>
    <w:p w:rsidR="00300BC1" w:rsidRDefault="00300BC1" w:rsidP="00300BC1">
      <w:pPr>
        <w:widowControl w:val="0"/>
        <w:autoSpaceDE w:val="0"/>
        <w:autoSpaceDN w:val="0"/>
        <w:adjustRightInd w:val="0"/>
        <w:ind w:right="-61"/>
        <w:jc w:val="center"/>
        <w:outlineLvl w:val="1"/>
        <w:rPr>
          <w:b/>
          <w:sz w:val="28"/>
          <w:szCs w:val="28"/>
        </w:rPr>
      </w:pPr>
      <w:r>
        <w:rPr>
          <w:b/>
          <w:sz w:val="28"/>
          <w:szCs w:val="28"/>
        </w:rPr>
        <w:t>Варжеляйского сельского поселения  на 2019-2023 годы»</w:t>
      </w:r>
    </w:p>
    <w:p w:rsidR="00300BC1" w:rsidRDefault="00300BC1" w:rsidP="00300BC1">
      <w:pPr>
        <w:tabs>
          <w:tab w:val="left" w:pos="4680"/>
          <w:tab w:val="left" w:pos="4920"/>
          <w:tab w:val="left" w:pos="5040"/>
        </w:tabs>
        <w:ind w:right="4675"/>
        <w:jc w:val="both"/>
        <w:rPr>
          <w:sz w:val="24"/>
          <w:szCs w:val="24"/>
        </w:rPr>
      </w:pPr>
    </w:p>
    <w:p w:rsidR="00300BC1" w:rsidRDefault="00300BC1" w:rsidP="00300BC1">
      <w:pPr>
        <w:jc w:val="both"/>
        <w:rPr>
          <w:sz w:val="28"/>
          <w:szCs w:val="28"/>
        </w:rPr>
      </w:pPr>
    </w:p>
    <w:p w:rsidR="00300BC1" w:rsidRDefault="00300BC1" w:rsidP="00300BC1">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     </w:t>
      </w:r>
      <w:proofErr w:type="gramStart"/>
      <w:r>
        <w:rPr>
          <w:sz w:val="28"/>
          <w:szCs w:val="28"/>
        </w:rPr>
        <w:t xml:space="preserve">В целях реализации Федерального закона от 25.12.2008 г. N 273-ФЗ </w:t>
      </w:r>
      <w:hyperlink r:id="rId44" w:history="1">
        <w:r>
          <w:rPr>
            <w:rStyle w:val="a3"/>
            <w:color w:val="auto"/>
            <w:sz w:val="28"/>
            <w:szCs w:val="28"/>
            <w:u w:val="none"/>
          </w:rPr>
          <w:t>"О противодействии коррупции"</w:t>
        </w:r>
      </w:hyperlink>
      <w:r>
        <w:rPr>
          <w:sz w:val="28"/>
          <w:szCs w:val="28"/>
        </w:rPr>
        <w:t xml:space="preserve">, Указа  Президента Российской Федерации от 29.06. 2018 года N 378 "О национальном плане противодействия коррупции на 2018 - 2020 годы» и внесение изменений в некоторые акты президента Российской Федерации по вопросам противодействия коррупции", Закона Республики Мордовия от 08.06.2007 г. N 54-З </w:t>
      </w:r>
      <w:hyperlink r:id="rId45" w:history="1">
        <w:r>
          <w:rPr>
            <w:rStyle w:val="a3"/>
            <w:color w:val="auto"/>
            <w:sz w:val="28"/>
            <w:szCs w:val="28"/>
            <w:u w:val="none"/>
          </w:rPr>
          <w:t>"О противодействии коррупции в Республике Мордовия"</w:t>
        </w:r>
      </w:hyperlink>
      <w:r>
        <w:rPr>
          <w:sz w:val="28"/>
          <w:szCs w:val="28"/>
        </w:rPr>
        <w:t>, руководствуясь</w:t>
      </w:r>
      <w:proofErr w:type="gramEnd"/>
      <w:r>
        <w:rPr>
          <w:sz w:val="28"/>
          <w:szCs w:val="28"/>
        </w:rPr>
        <w:t xml:space="preserve"> Уставом Варжеляйского сельского поселения, постановлением администрации Варжеляйского  сельского поселения от 28.12.2016 г. № 28 « Об утверждении Порядка разработки, реализации и оценки эффективности муниципальных программ Виндрейского сельского поселения», администрация  Варжеляйского сельского поселения постановляет:</w:t>
      </w:r>
    </w:p>
    <w:p w:rsidR="00300BC1" w:rsidRDefault="00300BC1" w:rsidP="00300BC1">
      <w:pPr>
        <w:jc w:val="both"/>
        <w:rPr>
          <w:sz w:val="28"/>
          <w:szCs w:val="28"/>
        </w:rPr>
      </w:pPr>
      <w:r>
        <w:rPr>
          <w:sz w:val="28"/>
          <w:szCs w:val="28"/>
        </w:rPr>
        <w:t xml:space="preserve">                                                    </w:t>
      </w:r>
    </w:p>
    <w:p w:rsidR="00300BC1" w:rsidRDefault="00300BC1" w:rsidP="00300BC1">
      <w:pPr>
        <w:widowControl w:val="0"/>
        <w:autoSpaceDE w:val="0"/>
        <w:autoSpaceDN w:val="0"/>
        <w:adjustRightInd w:val="0"/>
        <w:ind w:firstLine="567"/>
        <w:jc w:val="both"/>
        <w:outlineLvl w:val="1"/>
        <w:rPr>
          <w:sz w:val="28"/>
          <w:szCs w:val="28"/>
        </w:rPr>
      </w:pPr>
      <w:r>
        <w:rPr>
          <w:sz w:val="28"/>
          <w:szCs w:val="28"/>
        </w:rPr>
        <w:t xml:space="preserve"> 1. Утвердить муниципальную целевую программу «Противодействие коррупции в органах местного самоуправления Варжеляйского сельского поселения на 2019-2023 годы» (прилагается).</w:t>
      </w:r>
    </w:p>
    <w:p w:rsidR="00300BC1" w:rsidRDefault="00300BC1" w:rsidP="00300BC1">
      <w:pPr>
        <w:autoSpaceDE w:val="0"/>
        <w:autoSpaceDN w:val="0"/>
        <w:adjustRightInd w:val="0"/>
        <w:ind w:firstLine="709"/>
        <w:jc w:val="both"/>
        <w:rPr>
          <w:sz w:val="28"/>
          <w:szCs w:val="28"/>
        </w:rPr>
      </w:pPr>
      <w:r>
        <w:rPr>
          <w:sz w:val="28"/>
          <w:szCs w:val="28"/>
        </w:rPr>
        <w:t xml:space="preserve">2. Настоящее постановление вступает в силу со дня его официального опубликования в информационном бюллетене  «Варжеляйские вести».  </w:t>
      </w:r>
    </w:p>
    <w:p w:rsidR="00300BC1" w:rsidRDefault="00300BC1" w:rsidP="00300BC1">
      <w:pPr>
        <w:autoSpaceDE w:val="0"/>
        <w:autoSpaceDN w:val="0"/>
        <w:adjustRightInd w:val="0"/>
        <w:ind w:firstLine="709"/>
        <w:jc w:val="both"/>
        <w:rPr>
          <w:sz w:val="28"/>
          <w:szCs w:val="28"/>
        </w:rPr>
      </w:pPr>
    </w:p>
    <w:p w:rsidR="00300BC1" w:rsidRDefault="00300BC1" w:rsidP="00300BC1">
      <w:pPr>
        <w:autoSpaceDE w:val="0"/>
        <w:autoSpaceDN w:val="0"/>
        <w:adjustRightInd w:val="0"/>
        <w:ind w:firstLine="709"/>
        <w:jc w:val="both"/>
        <w:rPr>
          <w:sz w:val="28"/>
          <w:szCs w:val="28"/>
        </w:rPr>
      </w:pPr>
    </w:p>
    <w:p w:rsidR="00300BC1" w:rsidRDefault="00300BC1" w:rsidP="00300BC1">
      <w:pPr>
        <w:autoSpaceDE w:val="0"/>
        <w:autoSpaceDN w:val="0"/>
        <w:adjustRightInd w:val="0"/>
        <w:ind w:firstLine="709"/>
        <w:jc w:val="both"/>
        <w:rPr>
          <w:sz w:val="28"/>
          <w:szCs w:val="28"/>
        </w:rPr>
      </w:pPr>
    </w:p>
    <w:p w:rsidR="00300BC1" w:rsidRDefault="00300BC1" w:rsidP="00300BC1">
      <w:pPr>
        <w:autoSpaceDE w:val="0"/>
        <w:autoSpaceDN w:val="0"/>
        <w:adjustRightInd w:val="0"/>
        <w:ind w:firstLine="709"/>
        <w:jc w:val="both"/>
        <w:rPr>
          <w:sz w:val="28"/>
          <w:szCs w:val="28"/>
        </w:rPr>
      </w:pPr>
      <w:r>
        <w:rPr>
          <w:sz w:val="28"/>
          <w:szCs w:val="28"/>
        </w:rPr>
        <w:t>Глава Варжеляйского</w:t>
      </w:r>
    </w:p>
    <w:p w:rsidR="00300BC1" w:rsidRDefault="00300BC1" w:rsidP="00300BC1">
      <w:pPr>
        <w:autoSpaceDE w:val="0"/>
        <w:autoSpaceDN w:val="0"/>
        <w:adjustRightInd w:val="0"/>
        <w:ind w:firstLine="709"/>
        <w:jc w:val="both"/>
        <w:rPr>
          <w:bCs/>
          <w:sz w:val="28"/>
          <w:szCs w:val="28"/>
        </w:rPr>
      </w:pPr>
      <w:r>
        <w:rPr>
          <w:sz w:val="28"/>
          <w:szCs w:val="28"/>
        </w:rPr>
        <w:t>сельского поселения:                                        В.В.Иванов</w:t>
      </w:r>
    </w:p>
    <w:p w:rsidR="00300BC1" w:rsidRDefault="00300BC1" w:rsidP="00300BC1">
      <w:pPr>
        <w:ind w:left="705"/>
        <w:jc w:val="both"/>
        <w:rPr>
          <w:sz w:val="28"/>
          <w:szCs w:val="28"/>
        </w:rPr>
      </w:pPr>
    </w:p>
    <w:p w:rsidR="00300BC1" w:rsidRDefault="00300BC1" w:rsidP="00300BC1">
      <w:pPr>
        <w:ind w:left="705"/>
        <w:jc w:val="both"/>
        <w:rPr>
          <w:sz w:val="28"/>
          <w:szCs w:val="28"/>
        </w:rPr>
      </w:pPr>
    </w:p>
    <w:p w:rsidR="00300BC1" w:rsidRDefault="00300BC1" w:rsidP="00300BC1">
      <w:pPr>
        <w:widowControl w:val="0"/>
        <w:autoSpaceDE w:val="0"/>
        <w:autoSpaceDN w:val="0"/>
        <w:adjustRightInd w:val="0"/>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300BC1" w:rsidRDefault="00300BC1" w:rsidP="00300BC1">
      <w:pPr>
        <w:jc w:val="both"/>
        <w:rPr>
          <w:rFonts w:ascii="Times New Roman" w:hAnsi="Times New Roman" w:cs="Times New Roman"/>
          <w:sz w:val="28"/>
          <w:szCs w:val="28"/>
        </w:rPr>
      </w:pPr>
    </w:p>
    <w:p w:rsidR="00300BC1" w:rsidRDefault="00300BC1" w:rsidP="00300BC1">
      <w:pPr>
        <w:jc w:val="both"/>
        <w:rPr>
          <w:sz w:val="28"/>
          <w:szCs w:val="28"/>
        </w:rPr>
      </w:pPr>
    </w:p>
    <w:p w:rsidR="00300BC1" w:rsidRDefault="00300BC1" w:rsidP="00300BC1">
      <w:pPr>
        <w:jc w:val="both"/>
        <w:rPr>
          <w:sz w:val="28"/>
          <w:szCs w:val="28"/>
        </w:rPr>
      </w:pPr>
    </w:p>
    <w:p w:rsidR="00300BC1" w:rsidRDefault="00300BC1" w:rsidP="00300BC1">
      <w:pPr>
        <w:widowControl w:val="0"/>
        <w:autoSpaceDE w:val="0"/>
        <w:autoSpaceDN w:val="0"/>
        <w:adjustRightInd w:val="0"/>
        <w:outlineLvl w:val="0"/>
        <w:rPr>
          <w:sz w:val="24"/>
          <w:szCs w:val="24"/>
        </w:rPr>
      </w:pPr>
      <w:r>
        <w:t xml:space="preserve">                                                                                                                        </w:t>
      </w:r>
    </w:p>
    <w:p w:rsidR="00300BC1" w:rsidRDefault="00300BC1" w:rsidP="00300BC1">
      <w:pPr>
        <w:widowControl w:val="0"/>
        <w:autoSpaceDE w:val="0"/>
        <w:autoSpaceDN w:val="0"/>
        <w:adjustRightInd w:val="0"/>
        <w:outlineLvl w:val="0"/>
        <w:rPr>
          <w:sz w:val="20"/>
          <w:szCs w:val="20"/>
        </w:rPr>
      </w:pPr>
    </w:p>
    <w:p w:rsidR="00300BC1" w:rsidRDefault="00300BC1" w:rsidP="00300BC1">
      <w:pPr>
        <w:widowControl w:val="0"/>
        <w:autoSpaceDE w:val="0"/>
        <w:autoSpaceDN w:val="0"/>
        <w:adjustRightInd w:val="0"/>
        <w:outlineLvl w:val="0"/>
      </w:pPr>
    </w:p>
    <w:p w:rsidR="00300BC1" w:rsidRDefault="00300BC1" w:rsidP="00300BC1">
      <w:pPr>
        <w:widowControl w:val="0"/>
        <w:autoSpaceDE w:val="0"/>
        <w:autoSpaceDN w:val="0"/>
        <w:adjustRightInd w:val="0"/>
        <w:outlineLvl w:val="0"/>
      </w:pPr>
    </w:p>
    <w:p w:rsidR="00300BC1" w:rsidRDefault="00300BC1" w:rsidP="00300BC1">
      <w:pPr>
        <w:widowControl w:val="0"/>
        <w:autoSpaceDE w:val="0"/>
        <w:autoSpaceDN w:val="0"/>
        <w:adjustRightInd w:val="0"/>
        <w:outlineLvl w:val="0"/>
      </w:pPr>
    </w:p>
    <w:p w:rsidR="00300BC1" w:rsidRDefault="00300BC1" w:rsidP="00300BC1">
      <w:pPr>
        <w:widowControl w:val="0"/>
        <w:autoSpaceDE w:val="0"/>
        <w:autoSpaceDN w:val="0"/>
        <w:adjustRightInd w:val="0"/>
        <w:jc w:val="right"/>
        <w:outlineLvl w:val="0"/>
      </w:pPr>
      <w:r>
        <w:t xml:space="preserve">Утверждена </w:t>
      </w:r>
    </w:p>
    <w:p w:rsidR="00300BC1" w:rsidRDefault="00300BC1" w:rsidP="00300BC1">
      <w:pPr>
        <w:widowControl w:val="0"/>
        <w:autoSpaceDE w:val="0"/>
        <w:autoSpaceDN w:val="0"/>
        <w:adjustRightInd w:val="0"/>
        <w:jc w:val="right"/>
        <w:outlineLvl w:val="0"/>
      </w:pPr>
      <w:r>
        <w:t xml:space="preserve">                                                                                               постановлением администрации</w:t>
      </w:r>
    </w:p>
    <w:p w:rsidR="00300BC1" w:rsidRDefault="00300BC1" w:rsidP="00300BC1">
      <w:pPr>
        <w:widowControl w:val="0"/>
        <w:autoSpaceDE w:val="0"/>
        <w:autoSpaceDN w:val="0"/>
        <w:adjustRightInd w:val="0"/>
        <w:jc w:val="right"/>
        <w:outlineLvl w:val="0"/>
      </w:pPr>
      <w:r>
        <w:t xml:space="preserve">                                                                                            Варжеляйского сельского поселения</w:t>
      </w:r>
    </w:p>
    <w:p w:rsidR="00300BC1" w:rsidRDefault="00300BC1" w:rsidP="00300BC1">
      <w:pPr>
        <w:widowControl w:val="0"/>
        <w:autoSpaceDE w:val="0"/>
        <w:autoSpaceDN w:val="0"/>
        <w:adjustRightInd w:val="0"/>
        <w:jc w:val="right"/>
        <w:outlineLvl w:val="0"/>
      </w:pPr>
      <w:r>
        <w:t xml:space="preserve">                                                                                            от 28.12. 2018 г. № 31 </w:t>
      </w:r>
    </w:p>
    <w:p w:rsidR="00300BC1" w:rsidRDefault="00300BC1" w:rsidP="00300BC1">
      <w:pPr>
        <w:widowControl w:val="0"/>
        <w:autoSpaceDE w:val="0"/>
        <w:autoSpaceDN w:val="0"/>
        <w:adjustRightInd w:val="0"/>
        <w:rPr>
          <w:sz w:val="28"/>
          <w:szCs w:val="28"/>
        </w:rPr>
      </w:pPr>
    </w:p>
    <w:p w:rsidR="00300BC1" w:rsidRDefault="00300BC1" w:rsidP="00300BC1">
      <w:pPr>
        <w:widowControl w:val="0"/>
        <w:autoSpaceDE w:val="0"/>
        <w:autoSpaceDN w:val="0"/>
        <w:adjustRightInd w:val="0"/>
        <w:jc w:val="center"/>
        <w:rPr>
          <w:sz w:val="28"/>
          <w:szCs w:val="28"/>
        </w:rPr>
      </w:pPr>
      <w:r>
        <w:rPr>
          <w:b/>
          <w:sz w:val="28"/>
          <w:szCs w:val="28"/>
        </w:rPr>
        <w:t>Муниципальная целевая программа</w:t>
      </w:r>
    </w:p>
    <w:p w:rsidR="00300BC1" w:rsidRDefault="00300BC1" w:rsidP="00300BC1">
      <w:pPr>
        <w:widowControl w:val="0"/>
        <w:autoSpaceDE w:val="0"/>
        <w:autoSpaceDN w:val="0"/>
        <w:adjustRightInd w:val="0"/>
        <w:jc w:val="center"/>
        <w:outlineLvl w:val="1"/>
        <w:rPr>
          <w:b/>
          <w:sz w:val="28"/>
          <w:szCs w:val="28"/>
        </w:rPr>
      </w:pPr>
      <w:r>
        <w:rPr>
          <w:b/>
          <w:sz w:val="28"/>
          <w:szCs w:val="28"/>
        </w:rPr>
        <w:t>«Противодействие коррупции в органах местного самоуправления</w:t>
      </w:r>
    </w:p>
    <w:p w:rsidR="00300BC1" w:rsidRDefault="00300BC1" w:rsidP="00300BC1">
      <w:pPr>
        <w:widowControl w:val="0"/>
        <w:autoSpaceDE w:val="0"/>
        <w:autoSpaceDN w:val="0"/>
        <w:adjustRightInd w:val="0"/>
        <w:jc w:val="center"/>
        <w:outlineLvl w:val="1"/>
        <w:rPr>
          <w:b/>
          <w:sz w:val="28"/>
          <w:szCs w:val="28"/>
        </w:rPr>
      </w:pPr>
      <w:r>
        <w:rPr>
          <w:b/>
          <w:sz w:val="28"/>
          <w:szCs w:val="28"/>
        </w:rPr>
        <w:t>Варжеляйского  сельского поселения</w:t>
      </w:r>
    </w:p>
    <w:p w:rsidR="00300BC1" w:rsidRDefault="00300BC1" w:rsidP="00300BC1">
      <w:pPr>
        <w:widowControl w:val="0"/>
        <w:autoSpaceDE w:val="0"/>
        <w:autoSpaceDN w:val="0"/>
        <w:adjustRightInd w:val="0"/>
        <w:jc w:val="center"/>
        <w:outlineLvl w:val="1"/>
        <w:rPr>
          <w:b/>
          <w:sz w:val="28"/>
          <w:szCs w:val="28"/>
        </w:rPr>
      </w:pPr>
      <w:r>
        <w:rPr>
          <w:b/>
          <w:sz w:val="28"/>
          <w:szCs w:val="28"/>
        </w:rPr>
        <w:t xml:space="preserve"> на 2019-2023 годы»</w:t>
      </w:r>
    </w:p>
    <w:p w:rsidR="00300BC1" w:rsidRDefault="00300BC1" w:rsidP="00300BC1">
      <w:pPr>
        <w:widowControl w:val="0"/>
        <w:autoSpaceDE w:val="0"/>
        <w:autoSpaceDN w:val="0"/>
        <w:adjustRightInd w:val="0"/>
        <w:jc w:val="center"/>
        <w:outlineLvl w:val="1"/>
        <w:rPr>
          <w:b/>
          <w:sz w:val="24"/>
          <w:szCs w:val="24"/>
        </w:rPr>
      </w:pPr>
    </w:p>
    <w:p w:rsidR="00300BC1" w:rsidRDefault="00300BC1" w:rsidP="00300BC1">
      <w:pPr>
        <w:widowControl w:val="0"/>
        <w:autoSpaceDE w:val="0"/>
        <w:autoSpaceDN w:val="0"/>
        <w:adjustRightInd w:val="0"/>
        <w:jc w:val="center"/>
        <w:outlineLvl w:val="1"/>
        <w:rPr>
          <w:b/>
          <w:sz w:val="20"/>
          <w:szCs w:val="20"/>
        </w:rPr>
      </w:pPr>
    </w:p>
    <w:p w:rsidR="00300BC1" w:rsidRDefault="00300BC1" w:rsidP="00300BC1">
      <w:pPr>
        <w:widowControl w:val="0"/>
        <w:autoSpaceDE w:val="0"/>
        <w:autoSpaceDN w:val="0"/>
        <w:adjustRightInd w:val="0"/>
        <w:jc w:val="center"/>
        <w:outlineLvl w:val="1"/>
        <w:rPr>
          <w:b/>
        </w:rPr>
      </w:pPr>
    </w:p>
    <w:p w:rsidR="00300BC1" w:rsidRDefault="00300BC1" w:rsidP="00300BC1">
      <w:pPr>
        <w:widowControl w:val="0"/>
        <w:autoSpaceDE w:val="0"/>
        <w:autoSpaceDN w:val="0"/>
        <w:adjustRightInd w:val="0"/>
        <w:jc w:val="center"/>
        <w:outlineLvl w:val="1"/>
        <w:rPr>
          <w:b/>
          <w:sz w:val="24"/>
          <w:szCs w:val="24"/>
        </w:rPr>
      </w:pPr>
      <w:r>
        <w:rPr>
          <w:b/>
          <w:sz w:val="24"/>
          <w:szCs w:val="24"/>
        </w:rPr>
        <w:t>Паспорт</w:t>
      </w:r>
    </w:p>
    <w:p w:rsidR="00300BC1" w:rsidRDefault="00300BC1" w:rsidP="00300BC1">
      <w:pPr>
        <w:widowControl w:val="0"/>
        <w:autoSpaceDE w:val="0"/>
        <w:autoSpaceDN w:val="0"/>
        <w:adjustRightInd w:val="0"/>
        <w:jc w:val="center"/>
        <w:rPr>
          <w:b/>
          <w:sz w:val="24"/>
          <w:szCs w:val="24"/>
        </w:rPr>
      </w:pPr>
      <w:r>
        <w:rPr>
          <w:b/>
          <w:sz w:val="24"/>
          <w:szCs w:val="24"/>
        </w:rPr>
        <w:t xml:space="preserve">муниципальной целевой программы </w:t>
      </w:r>
    </w:p>
    <w:p w:rsidR="00300BC1" w:rsidRDefault="00300BC1" w:rsidP="00300BC1">
      <w:pPr>
        <w:widowControl w:val="0"/>
        <w:autoSpaceDE w:val="0"/>
        <w:autoSpaceDN w:val="0"/>
        <w:adjustRightInd w:val="0"/>
        <w:jc w:val="center"/>
        <w:outlineLvl w:val="1"/>
        <w:rPr>
          <w:b/>
          <w:sz w:val="24"/>
          <w:szCs w:val="24"/>
        </w:rPr>
      </w:pPr>
      <w:r>
        <w:rPr>
          <w:b/>
          <w:sz w:val="24"/>
          <w:szCs w:val="24"/>
        </w:rPr>
        <w:t>«Противодействие коррупции в органах местного самоуправления Варжеляйского  сельского поселения на 2019-2023 годы »</w:t>
      </w:r>
    </w:p>
    <w:p w:rsidR="00300BC1" w:rsidRDefault="00300BC1" w:rsidP="00300BC1">
      <w:pPr>
        <w:autoSpaceDE w:val="0"/>
        <w:autoSpaceDN w:val="0"/>
        <w:adjustRightInd w:val="0"/>
        <w:rPr>
          <w:bCs/>
          <w:sz w:val="24"/>
          <w:szCs w:val="24"/>
        </w:rPr>
      </w:pPr>
    </w:p>
    <w:tbl>
      <w:tblPr>
        <w:tblW w:w="5000" w:type="pct"/>
        <w:tblCellMar>
          <w:left w:w="75" w:type="dxa"/>
          <w:right w:w="75" w:type="dxa"/>
        </w:tblCellMar>
        <w:tblLook w:val="04A0"/>
      </w:tblPr>
      <w:tblGrid>
        <w:gridCol w:w="3532"/>
        <w:gridCol w:w="6255"/>
      </w:tblGrid>
      <w:tr w:rsidR="00300BC1" w:rsidTr="00300BC1">
        <w:tc>
          <w:tcPr>
            <w:tcW w:w="3532"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color w:val="000000"/>
                <w:sz w:val="24"/>
                <w:szCs w:val="24"/>
                <w:lang w:eastAsia="ar-SA"/>
              </w:rPr>
            </w:pPr>
            <w:r>
              <w:rPr>
                <w:color w:val="000000"/>
                <w:sz w:val="24"/>
                <w:szCs w:val="24"/>
              </w:rPr>
              <w:t>Наименование Программы</w:t>
            </w:r>
          </w:p>
        </w:tc>
        <w:tc>
          <w:tcPr>
            <w:tcW w:w="6255"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jc w:val="both"/>
              <w:rPr>
                <w:color w:val="000000"/>
                <w:sz w:val="24"/>
                <w:szCs w:val="24"/>
                <w:lang w:eastAsia="ar-SA"/>
              </w:rPr>
            </w:pPr>
            <w:r>
              <w:rPr>
                <w:color w:val="000000"/>
                <w:sz w:val="24"/>
                <w:szCs w:val="24"/>
              </w:rPr>
              <w:t>- муниципальная целевая программа «Противодействие коррупции в органах местного самоуправления Варжеляйского сельского поселения на 2019-2023 годы» (далее – Программа)</w:t>
            </w:r>
          </w:p>
        </w:tc>
      </w:tr>
      <w:tr w:rsidR="00300BC1" w:rsidTr="00300BC1">
        <w:tc>
          <w:tcPr>
            <w:tcW w:w="3532"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jc w:val="both"/>
              <w:rPr>
                <w:sz w:val="24"/>
                <w:szCs w:val="24"/>
                <w:lang w:eastAsia="ar-SA"/>
              </w:rPr>
            </w:pPr>
            <w:r>
              <w:rPr>
                <w:sz w:val="24"/>
                <w:szCs w:val="24"/>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6255"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ind w:firstLine="602"/>
              <w:jc w:val="both"/>
              <w:rPr>
                <w:sz w:val="24"/>
                <w:szCs w:val="24"/>
                <w:lang w:eastAsia="ar-SA"/>
              </w:rPr>
            </w:pPr>
            <w:r>
              <w:rPr>
                <w:sz w:val="24"/>
                <w:szCs w:val="24"/>
              </w:rPr>
              <w:t xml:space="preserve">Постановление администрации </w:t>
            </w:r>
            <w:r>
              <w:rPr>
                <w:color w:val="000000"/>
                <w:sz w:val="24"/>
                <w:szCs w:val="24"/>
              </w:rPr>
              <w:t>Варжеляйского</w:t>
            </w:r>
            <w:r>
              <w:rPr>
                <w:rStyle w:val="ab"/>
                <w:b w:val="0"/>
                <w:sz w:val="24"/>
                <w:szCs w:val="24"/>
              </w:rPr>
              <w:t xml:space="preserve">  сельского поселения</w:t>
            </w:r>
            <w:r>
              <w:rPr>
                <w:sz w:val="24"/>
                <w:szCs w:val="24"/>
              </w:rPr>
              <w:t xml:space="preserve"> от 04.09.2018 г. № 12/1 «Об утверждении Перечня муниципальных программ, предлагаемых к реализации в 2019 году на территории </w:t>
            </w:r>
            <w:r>
              <w:rPr>
                <w:color w:val="000000"/>
                <w:sz w:val="24"/>
                <w:szCs w:val="24"/>
              </w:rPr>
              <w:t>Варжеляйского</w:t>
            </w:r>
            <w:r>
              <w:rPr>
                <w:rStyle w:val="ab"/>
                <w:b w:val="0"/>
                <w:sz w:val="24"/>
                <w:szCs w:val="24"/>
              </w:rPr>
              <w:t xml:space="preserve">  сельского поселения</w:t>
            </w:r>
            <w:r>
              <w:rPr>
                <w:sz w:val="24"/>
                <w:szCs w:val="24"/>
              </w:rPr>
              <w:t>»</w:t>
            </w:r>
          </w:p>
        </w:tc>
      </w:tr>
      <w:tr w:rsidR="00300BC1" w:rsidTr="00300BC1">
        <w:tc>
          <w:tcPr>
            <w:tcW w:w="3532" w:type="dxa"/>
            <w:tcBorders>
              <w:top w:val="single" w:sz="4" w:space="0" w:color="auto"/>
              <w:left w:val="single" w:sz="4" w:space="0" w:color="auto"/>
              <w:bottom w:val="single" w:sz="4" w:space="0" w:color="auto"/>
              <w:right w:val="single" w:sz="4" w:space="0" w:color="auto"/>
            </w:tcBorders>
          </w:tcPr>
          <w:p w:rsidR="00300BC1" w:rsidRDefault="00300BC1">
            <w:pPr>
              <w:rPr>
                <w:color w:val="000000"/>
                <w:sz w:val="24"/>
                <w:szCs w:val="24"/>
                <w:lang w:eastAsia="ar-SA"/>
              </w:rPr>
            </w:pPr>
            <w:r>
              <w:rPr>
                <w:color w:val="000000"/>
                <w:sz w:val="24"/>
                <w:szCs w:val="24"/>
              </w:rPr>
              <w:t xml:space="preserve">Программно – целевые инструменты </w:t>
            </w:r>
          </w:p>
          <w:p w:rsidR="00300BC1" w:rsidRDefault="00300BC1">
            <w:pPr>
              <w:suppressAutoHyphens/>
              <w:rPr>
                <w:color w:val="000000"/>
                <w:sz w:val="24"/>
                <w:szCs w:val="24"/>
                <w:lang w:eastAsia="ar-SA"/>
              </w:rPr>
            </w:pPr>
          </w:p>
        </w:tc>
        <w:tc>
          <w:tcPr>
            <w:tcW w:w="6255" w:type="dxa"/>
            <w:tcBorders>
              <w:top w:val="single" w:sz="4" w:space="0" w:color="auto"/>
              <w:left w:val="single" w:sz="4" w:space="0" w:color="auto"/>
              <w:bottom w:val="single" w:sz="4" w:space="0" w:color="auto"/>
              <w:right w:val="single" w:sz="4" w:space="0" w:color="auto"/>
            </w:tcBorders>
          </w:tcPr>
          <w:p w:rsidR="00300BC1" w:rsidRDefault="00300BC1">
            <w:pPr>
              <w:jc w:val="both"/>
              <w:rPr>
                <w:sz w:val="24"/>
                <w:szCs w:val="24"/>
                <w:lang w:eastAsia="ar-SA"/>
              </w:rPr>
            </w:pPr>
            <w:r>
              <w:rPr>
                <w:sz w:val="24"/>
                <w:szCs w:val="24"/>
              </w:rPr>
              <w:t>-  Федеральный закон от 25 декабря 2008 года № 273-ФЗ                   «О противодействии коррупции»;</w:t>
            </w:r>
          </w:p>
          <w:p w:rsidR="00300BC1" w:rsidRDefault="00300BC1">
            <w:pPr>
              <w:pBdr>
                <w:top w:val="single" w:sz="8" w:space="0" w:color="FFFFFF"/>
                <w:left w:val="single" w:sz="8" w:space="0" w:color="FFFFFF"/>
                <w:bottom w:val="single" w:sz="8" w:space="0" w:color="FFFFFF"/>
                <w:right w:val="single" w:sz="8" w:space="0" w:color="FFFFFF"/>
              </w:pBdr>
              <w:snapToGrid w:val="0"/>
              <w:rPr>
                <w:sz w:val="24"/>
                <w:szCs w:val="24"/>
              </w:rPr>
            </w:pPr>
            <w:r>
              <w:rPr>
                <w:sz w:val="24"/>
                <w:szCs w:val="24"/>
              </w:rPr>
              <w:t xml:space="preserve">- Федеральный закон от 02 марта </w:t>
            </w:r>
            <w:smartTag w:uri="urn:schemas-microsoft-com:office:smarttags" w:element="metricconverter">
              <w:smartTagPr>
                <w:attr w:name="ProductID" w:val="2007 г"/>
              </w:smartTagPr>
              <w:r>
                <w:rPr>
                  <w:sz w:val="24"/>
                  <w:szCs w:val="24"/>
                </w:rPr>
                <w:t>2007 г</w:t>
              </w:r>
            </w:smartTag>
            <w:r>
              <w:rPr>
                <w:sz w:val="24"/>
                <w:szCs w:val="24"/>
              </w:rPr>
              <w:t>. N 25-ФЗ "О муниципальной службе в Российской Федерации";</w:t>
            </w:r>
          </w:p>
          <w:p w:rsidR="00300BC1" w:rsidRDefault="00300BC1">
            <w:pPr>
              <w:pBdr>
                <w:top w:val="single" w:sz="8" w:space="0" w:color="FFFFFF"/>
                <w:left w:val="single" w:sz="8" w:space="0" w:color="FFFFFF"/>
                <w:bottom w:val="single" w:sz="8" w:space="0" w:color="FFFFFF"/>
                <w:right w:val="single" w:sz="8" w:space="0" w:color="FFFFFF"/>
              </w:pBdr>
              <w:snapToGrid w:val="0"/>
              <w:rPr>
                <w:sz w:val="24"/>
                <w:szCs w:val="24"/>
              </w:rPr>
            </w:pPr>
            <w:r>
              <w:rPr>
                <w:sz w:val="24"/>
                <w:szCs w:val="24"/>
              </w:rPr>
              <w:t>- Закон Республики Мордовия от 8 июня 2007 г. N 54-З "О противодействии коррупции в Республике Мордовия";</w:t>
            </w:r>
          </w:p>
          <w:p w:rsidR="00300BC1" w:rsidRDefault="00300BC1">
            <w:pPr>
              <w:jc w:val="both"/>
              <w:rPr>
                <w:sz w:val="24"/>
                <w:szCs w:val="24"/>
              </w:rPr>
            </w:pPr>
            <w:r>
              <w:rPr>
                <w:sz w:val="24"/>
                <w:szCs w:val="24"/>
              </w:rPr>
              <w:t>- Закон Республики Мордовия от 8 июня 1999 г. N 30-З "О муниципальной службе в Республике Мордовия".</w:t>
            </w:r>
          </w:p>
          <w:p w:rsidR="00300BC1" w:rsidRDefault="00300BC1">
            <w:pPr>
              <w:pBdr>
                <w:top w:val="single" w:sz="8" w:space="0" w:color="FFFFFF"/>
                <w:left w:val="single" w:sz="8" w:space="0" w:color="FFFFFF"/>
                <w:bottom w:val="single" w:sz="8" w:space="0" w:color="FFFFFF"/>
                <w:right w:val="single" w:sz="8" w:space="0" w:color="FFFFFF"/>
              </w:pBdr>
              <w:snapToGrid w:val="0"/>
              <w:rPr>
                <w:sz w:val="24"/>
                <w:szCs w:val="24"/>
              </w:rPr>
            </w:pPr>
            <w:r>
              <w:rPr>
                <w:sz w:val="24"/>
                <w:szCs w:val="24"/>
              </w:rPr>
              <w:t>-Указ Президента Российской Федерации от 29.06. 2018 года N 378 "О национальном плане противодействия коррупции на 2018 - 2020 годы» и внесение изменений в некоторые акты президента Российской Федерации по вопросам противодействия коррупции"</w:t>
            </w:r>
          </w:p>
          <w:p w:rsidR="00300BC1" w:rsidRDefault="00300BC1">
            <w:pPr>
              <w:suppressAutoHyphens/>
              <w:jc w:val="both"/>
              <w:rPr>
                <w:color w:val="800000"/>
                <w:sz w:val="24"/>
                <w:szCs w:val="24"/>
                <w:lang w:eastAsia="ar-SA"/>
              </w:rPr>
            </w:pPr>
          </w:p>
        </w:tc>
      </w:tr>
      <w:tr w:rsidR="00300BC1" w:rsidTr="00300BC1">
        <w:tc>
          <w:tcPr>
            <w:tcW w:w="3532"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color w:val="000000"/>
                <w:sz w:val="24"/>
                <w:szCs w:val="24"/>
                <w:lang w:eastAsia="ar-SA"/>
              </w:rPr>
            </w:pPr>
            <w:r>
              <w:rPr>
                <w:color w:val="000000"/>
                <w:sz w:val="24"/>
                <w:szCs w:val="24"/>
              </w:rPr>
              <w:t>Заказчик Программы</w:t>
            </w:r>
          </w:p>
        </w:tc>
        <w:tc>
          <w:tcPr>
            <w:tcW w:w="6255"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jc w:val="both"/>
              <w:rPr>
                <w:color w:val="000000"/>
                <w:sz w:val="24"/>
                <w:szCs w:val="24"/>
                <w:lang w:eastAsia="ar-SA"/>
              </w:rPr>
            </w:pPr>
            <w:r>
              <w:rPr>
                <w:color w:val="000000"/>
                <w:sz w:val="24"/>
                <w:szCs w:val="24"/>
              </w:rPr>
              <w:t xml:space="preserve">Администрация  Варжеляйского сельского поселения </w:t>
            </w:r>
          </w:p>
        </w:tc>
      </w:tr>
      <w:tr w:rsidR="00300BC1" w:rsidTr="00300BC1">
        <w:tc>
          <w:tcPr>
            <w:tcW w:w="3532"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autoSpaceDE w:val="0"/>
              <w:autoSpaceDN w:val="0"/>
              <w:adjustRightInd w:val="0"/>
              <w:rPr>
                <w:bCs/>
                <w:sz w:val="24"/>
                <w:szCs w:val="24"/>
                <w:lang w:eastAsia="ar-SA"/>
              </w:rPr>
            </w:pPr>
            <w:r>
              <w:rPr>
                <w:sz w:val="24"/>
                <w:szCs w:val="24"/>
              </w:rPr>
              <w:t xml:space="preserve">Ответственные  исполнители Программы </w:t>
            </w:r>
          </w:p>
        </w:tc>
        <w:tc>
          <w:tcPr>
            <w:tcW w:w="6255"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autoSpaceDE w:val="0"/>
              <w:autoSpaceDN w:val="0"/>
              <w:adjustRightInd w:val="0"/>
              <w:rPr>
                <w:bCs/>
                <w:sz w:val="24"/>
                <w:szCs w:val="24"/>
                <w:lang w:eastAsia="ar-SA"/>
              </w:rPr>
            </w:pPr>
            <w:r>
              <w:rPr>
                <w:color w:val="000000"/>
                <w:sz w:val="24"/>
                <w:szCs w:val="24"/>
              </w:rPr>
              <w:t>Администрация, Совет депутатов, Совет по противодействию коррупции  Варжеляйского сельского поселения</w:t>
            </w:r>
          </w:p>
        </w:tc>
      </w:tr>
      <w:tr w:rsidR="00300BC1" w:rsidTr="00300BC1">
        <w:tc>
          <w:tcPr>
            <w:tcW w:w="3532"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autoSpaceDE w:val="0"/>
              <w:autoSpaceDN w:val="0"/>
              <w:adjustRightInd w:val="0"/>
              <w:rPr>
                <w:bCs/>
                <w:sz w:val="24"/>
                <w:szCs w:val="24"/>
                <w:lang w:eastAsia="ar-SA"/>
              </w:rPr>
            </w:pPr>
            <w:r>
              <w:rPr>
                <w:sz w:val="24"/>
                <w:szCs w:val="24"/>
              </w:rPr>
              <w:t xml:space="preserve">Цель Программы </w:t>
            </w:r>
          </w:p>
        </w:tc>
        <w:tc>
          <w:tcPr>
            <w:tcW w:w="6255" w:type="dxa"/>
            <w:tcBorders>
              <w:top w:val="single" w:sz="4" w:space="0" w:color="auto"/>
              <w:left w:val="single" w:sz="4" w:space="0" w:color="auto"/>
              <w:bottom w:val="single" w:sz="4" w:space="0" w:color="auto"/>
              <w:right w:val="single" w:sz="4" w:space="0" w:color="auto"/>
            </w:tcBorders>
            <w:hideMark/>
          </w:tcPr>
          <w:p w:rsidR="00300BC1" w:rsidRDefault="00300BC1">
            <w:pPr>
              <w:autoSpaceDE w:val="0"/>
              <w:autoSpaceDN w:val="0"/>
              <w:adjustRightInd w:val="0"/>
              <w:jc w:val="both"/>
              <w:rPr>
                <w:sz w:val="24"/>
                <w:szCs w:val="24"/>
                <w:lang w:eastAsia="ar-SA"/>
              </w:rPr>
            </w:pPr>
            <w:r>
              <w:rPr>
                <w:sz w:val="24"/>
                <w:szCs w:val="24"/>
              </w:rPr>
              <w:t xml:space="preserve">- снижение уровня коррупции во всех сферах деятельности органов сельского поселения </w:t>
            </w:r>
            <w:r>
              <w:rPr>
                <w:color w:val="000000"/>
                <w:sz w:val="24"/>
                <w:szCs w:val="24"/>
              </w:rPr>
              <w:t>Варжеляйского</w:t>
            </w:r>
            <w:r>
              <w:rPr>
                <w:sz w:val="24"/>
                <w:szCs w:val="24"/>
              </w:rPr>
              <w:t xml:space="preserve">  сельского поселения, устранение причин возникновения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300BC1" w:rsidRDefault="00300BC1">
            <w:pPr>
              <w:jc w:val="both"/>
              <w:rPr>
                <w:color w:val="000000"/>
                <w:sz w:val="24"/>
                <w:szCs w:val="24"/>
              </w:rPr>
            </w:pPr>
            <w:r>
              <w:rPr>
                <w:color w:val="000000"/>
                <w:sz w:val="24"/>
                <w:szCs w:val="24"/>
              </w:rPr>
              <w:t>- создание системы по предупреждению коррупционных действий;</w:t>
            </w:r>
          </w:p>
          <w:p w:rsidR="00300BC1" w:rsidRDefault="00300BC1">
            <w:pPr>
              <w:jc w:val="both"/>
              <w:rPr>
                <w:color w:val="000000"/>
                <w:sz w:val="24"/>
                <w:szCs w:val="24"/>
              </w:rPr>
            </w:pPr>
            <w:r>
              <w:rPr>
                <w:color w:val="000000"/>
                <w:sz w:val="24"/>
                <w:szCs w:val="24"/>
              </w:rPr>
              <w:t>- снижение уровня коррупции, ее влияния на деятельность органов местного самоуправления Варжеляйского сельского поселения;</w:t>
            </w:r>
          </w:p>
          <w:p w:rsidR="00300BC1" w:rsidRDefault="00300BC1">
            <w:pPr>
              <w:jc w:val="both"/>
              <w:rPr>
                <w:color w:val="000000"/>
                <w:sz w:val="24"/>
                <w:szCs w:val="24"/>
              </w:rPr>
            </w:pPr>
            <w:r>
              <w:rPr>
                <w:color w:val="000000"/>
                <w:sz w:val="24"/>
                <w:szCs w:val="24"/>
              </w:rPr>
              <w:t>- обеспечение защиты прав и законных интересов жителей Варжеляйского сельского поселения  от проявлений коррупции;</w:t>
            </w:r>
          </w:p>
          <w:p w:rsidR="00300BC1" w:rsidRDefault="00300BC1">
            <w:pPr>
              <w:suppressAutoHyphens/>
              <w:jc w:val="both"/>
              <w:rPr>
                <w:color w:val="000000"/>
                <w:sz w:val="24"/>
                <w:szCs w:val="24"/>
                <w:lang w:eastAsia="ar-SA"/>
              </w:rPr>
            </w:pPr>
            <w:r>
              <w:rPr>
                <w:color w:val="000000"/>
                <w:sz w:val="24"/>
                <w:szCs w:val="24"/>
              </w:rPr>
              <w:t xml:space="preserve">- устранение причин и условий, порождающих коррупцию в органах местного самоуправления Виндрейского сельского поселения </w:t>
            </w:r>
          </w:p>
        </w:tc>
      </w:tr>
      <w:tr w:rsidR="00300BC1" w:rsidTr="00300BC1">
        <w:trPr>
          <w:trHeight w:val="11671"/>
        </w:trPr>
        <w:tc>
          <w:tcPr>
            <w:tcW w:w="3532"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autoSpaceDE w:val="0"/>
              <w:autoSpaceDN w:val="0"/>
              <w:adjustRightInd w:val="0"/>
              <w:rPr>
                <w:bCs/>
                <w:sz w:val="24"/>
                <w:szCs w:val="24"/>
                <w:lang w:eastAsia="ar-SA"/>
              </w:rPr>
            </w:pPr>
            <w:r>
              <w:rPr>
                <w:sz w:val="24"/>
                <w:szCs w:val="24"/>
              </w:rPr>
              <w:t xml:space="preserve">Задачи Программы </w:t>
            </w:r>
          </w:p>
        </w:tc>
        <w:tc>
          <w:tcPr>
            <w:tcW w:w="6255" w:type="dxa"/>
            <w:tcBorders>
              <w:top w:val="single" w:sz="4" w:space="0" w:color="auto"/>
              <w:left w:val="single" w:sz="4" w:space="0" w:color="auto"/>
              <w:bottom w:val="single" w:sz="4" w:space="0" w:color="auto"/>
              <w:right w:val="single" w:sz="4" w:space="0" w:color="auto"/>
            </w:tcBorders>
          </w:tcPr>
          <w:p w:rsidR="00300BC1" w:rsidRDefault="00300BC1">
            <w:pPr>
              <w:tabs>
                <w:tab w:val="left" w:pos="506"/>
              </w:tabs>
              <w:autoSpaceDE w:val="0"/>
              <w:autoSpaceDN w:val="0"/>
              <w:adjustRightInd w:val="0"/>
              <w:jc w:val="both"/>
              <w:rPr>
                <w:sz w:val="24"/>
                <w:szCs w:val="24"/>
                <w:lang w:eastAsia="ar-SA"/>
              </w:rPr>
            </w:pPr>
            <w:r>
              <w:rPr>
                <w:sz w:val="24"/>
                <w:szCs w:val="24"/>
              </w:rPr>
              <w:t>- совершенствование инструментов  и механизмов, в том числе правовых и организационных, противодействия коррупции;</w:t>
            </w:r>
          </w:p>
          <w:p w:rsidR="00300BC1" w:rsidRDefault="00300BC1">
            <w:pPr>
              <w:tabs>
                <w:tab w:val="left" w:pos="506"/>
              </w:tabs>
              <w:autoSpaceDE w:val="0"/>
              <w:autoSpaceDN w:val="0"/>
              <w:adjustRightInd w:val="0"/>
              <w:jc w:val="both"/>
              <w:rPr>
                <w:sz w:val="24"/>
                <w:szCs w:val="24"/>
              </w:rPr>
            </w:pPr>
            <w:r>
              <w:rPr>
                <w:sz w:val="24"/>
                <w:szCs w:val="24"/>
              </w:rPr>
              <w:t xml:space="preserve">-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 </w:t>
            </w:r>
          </w:p>
          <w:p w:rsidR="00300BC1" w:rsidRDefault="00300BC1">
            <w:pPr>
              <w:tabs>
                <w:tab w:val="left" w:pos="506"/>
              </w:tabs>
              <w:autoSpaceDE w:val="0"/>
              <w:autoSpaceDN w:val="0"/>
              <w:adjustRightInd w:val="0"/>
              <w:jc w:val="both"/>
              <w:rPr>
                <w:sz w:val="24"/>
                <w:szCs w:val="24"/>
              </w:rPr>
            </w:pPr>
            <w:r>
              <w:rPr>
                <w:sz w:val="24"/>
                <w:szCs w:val="24"/>
              </w:rPr>
              <w:t xml:space="preserve">-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 </w:t>
            </w:r>
          </w:p>
          <w:p w:rsidR="00300BC1" w:rsidRDefault="00300BC1">
            <w:pPr>
              <w:tabs>
                <w:tab w:val="left" w:pos="506"/>
              </w:tabs>
              <w:autoSpaceDE w:val="0"/>
              <w:autoSpaceDN w:val="0"/>
              <w:adjustRightInd w:val="0"/>
              <w:jc w:val="both"/>
              <w:rPr>
                <w:sz w:val="24"/>
                <w:szCs w:val="24"/>
              </w:rPr>
            </w:pPr>
            <w:r>
              <w:rPr>
                <w:sz w:val="24"/>
                <w:szCs w:val="24"/>
              </w:rPr>
              <w:t xml:space="preserve">- повышение эффективности использования муниципального имущества; </w:t>
            </w:r>
          </w:p>
          <w:p w:rsidR="00300BC1" w:rsidRDefault="00300BC1">
            <w:pPr>
              <w:tabs>
                <w:tab w:val="left" w:pos="506"/>
              </w:tabs>
              <w:autoSpaceDE w:val="0"/>
              <w:autoSpaceDN w:val="0"/>
              <w:adjustRightInd w:val="0"/>
              <w:jc w:val="both"/>
              <w:rPr>
                <w:sz w:val="24"/>
                <w:szCs w:val="24"/>
              </w:rPr>
            </w:pPr>
            <w:r>
              <w:rPr>
                <w:sz w:val="24"/>
                <w:szCs w:val="24"/>
              </w:rPr>
              <w:t>- последовательное снижение административного давления на предпринимательство (бизнес);</w:t>
            </w:r>
          </w:p>
          <w:p w:rsidR="00300BC1" w:rsidRDefault="00300BC1">
            <w:pPr>
              <w:jc w:val="both"/>
              <w:rPr>
                <w:color w:val="000000"/>
                <w:sz w:val="24"/>
                <w:szCs w:val="24"/>
              </w:rPr>
            </w:pPr>
            <w:r>
              <w:rPr>
                <w:color w:val="000000"/>
                <w:sz w:val="24"/>
                <w:szCs w:val="24"/>
              </w:rPr>
              <w:t>- внедрение в практику работы проверки муниципальных правовых актов и проектов муниципальных правовых актов на коррупциогенность;</w:t>
            </w:r>
          </w:p>
          <w:p w:rsidR="00300BC1" w:rsidRDefault="00300BC1">
            <w:pPr>
              <w:jc w:val="both"/>
              <w:rPr>
                <w:color w:val="000000"/>
                <w:sz w:val="24"/>
                <w:szCs w:val="24"/>
              </w:rPr>
            </w:pPr>
            <w:r>
              <w:rPr>
                <w:color w:val="000000"/>
                <w:sz w:val="24"/>
                <w:szCs w:val="24"/>
              </w:rPr>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300BC1" w:rsidRDefault="00300BC1">
            <w:pPr>
              <w:jc w:val="both"/>
              <w:rPr>
                <w:color w:val="000000"/>
                <w:sz w:val="24"/>
                <w:szCs w:val="24"/>
              </w:rPr>
            </w:pPr>
            <w:r>
              <w:rPr>
                <w:color w:val="000000"/>
                <w:sz w:val="24"/>
                <w:szCs w:val="24"/>
              </w:rPr>
              <w:t>- минимизация последствий коррупционных действий;</w:t>
            </w:r>
          </w:p>
          <w:p w:rsidR="00300BC1" w:rsidRDefault="00300BC1">
            <w:pPr>
              <w:jc w:val="both"/>
              <w:rPr>
                <w:color w:val="000000"/>
                <w:sz w:val="24"/>
                <w:szCs w:val="24"/>
              </w:rPr>
            </w:pPr>
            <w:r>
              <w:rPr>
                <w:color w:val="000000"/>
                <w:sz w:val="24"/>
                <w:szCs w:val="24"/>
              </w:rPr>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300BC1" w:rsidRDefault="00300BC1">
            <w:pPr>
              <w:jc w:val="both"/>
              <w:rPr>
                <w:color w:val="000000"/>
                <w:sz w:val="24"/>
                <w:szCs w:val="24"/>
              </w:rPr>
            </w:pPr>
            <w:r>
              <w:rPr>
                <w:color w:val="000000"/>
                <w:sz w:val="24"/>
                <w:szCs w:val="24"/>
              </w:rPr>
              <w:t>- создание условий для социально-правового контроля деятельности должностных лиц органов местного самоуправления  Варжеляйского сельского поселения и муниципальных служащих;</w:t>
            </w:r>
          </w:p>
          <w:p w:rsidR="00300BC1" w:rsidRDefault="00300BC1">
            <w:pPr>
              <w:jc w:val="both"/>
              <w:rPr>
                <w:color w:val="000000"/>
                <w:sz w:val="24"/>
                <w:szCs w:val="24"/>
              </w:rPr>
            </w:pPr>
            <w:r>
              <w:rPr>
                <w:color w:val="000000"/>
                <w:sz w:val="24"/>
                <w:szCs w:val="24"/>
              </w:rPr>
              <w:t>- обеспечение открытости процесса принятия решений должностными лицами органов местного самоуправления Варжеляйского сельского поселения</w:t>
            </w:r>
            <w:proofErr w:type="gramStart"/>
            <w:r>
              <w:rPr>
                <w:color w:val="000000"/>
                <w:sz w:val="24"/>
                <w:szCs w:val="24"/>
              </w:rPr>
              <w:t xml:space="preserve">  ;</w:t>
            </w:r>
            <w:proofErr w:type="gramEnd"/>
          </w:p>
          <w:p w:rsidR="00300BC1" w:rsidRDefault="00300BC1">
            <w:pPr>
              <w:jc w:val="both"/>
              <w:rPr>
                <w:color w:val="000000"/>
                <w:sz w:val="24"/>
                <w:szCs w:val="24"/>
              </w:rPr>
            </w:pPr>
            <w:r>
              <w:rPr>
                <w:color w:val="000000"/>
                <w:sz w:val="24"/>
                <w:szCs w:val="24"/>
              </w:rPr>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300BC1" w:rsidRDefault="00300BC1">
            <w:pPr>
              <w:jc w:val="both"/>
              <w:rPr>
                <w:color w:val="000000"/>
                <w:sz w:val="24"/>
                <w:szCs w:val="24"/>
              </w:rPr>
            </w:pPr>
            <w:r>
              <w:rPr>
                <w:color w:val="000000"/>
                <w:sz w:val="24"/>
                <w:szCs w:val="24"/>
              </w:rPr>
              <w:t>- мониторинг коррупционных факторов и эффективности мер антикоррупционной политики;</w:t>
            </w:r>
          </w:p>
          <w:p w:rsidR="00300BC1" w:rsidRDefault="00300BC1">
            <w:pPr>
              <w:suppressAutoHyphens/>
              <w:jc w:val="both"/>
              <w:rPr>
                <w:color w:val="000000"/>
                <w:sz w:val="24"/>
                <w:szCs w:val="24"/>
                <w:lang w:eastAsia="ar-SA"/>
              </w:rPr>
            </w:pPr>
          </w:p>
        </w:tc>
      </w:tr>
      <w:tr w:rsidR="00300BC1" w:rsidTr="00300BC1">
        <w:tc>
          <w:tcPr>
            <w:tcW w:w="3532"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autoSpaceDE w:val="0"/>
              <w:autoSpaceDN w:val="0"/>
              <w:adjustRightInd w:val="0"/>
              <w:rPr>
                <w:bCs/>
                <w:sz w:val="24"/>
                <w:szCs w:val="24"/>
                <w:lang w:eastAsia="ar-SA"/>
              </w:rPr>
            </w:pPr>
            <w:r>
              <w:rPr>
                <w:sz w:val="24"/>
                <w:szCs w:val="24"/>
              </w:rPr>
              <w:t xml:space="preserve">Этапы и сроки реализации Программы </w:t>
            </w:r>
          </w:p>
        </w:tc>
        <w:tc>
          <w:tcPr>
            <w:tcW w:w="6255" w:type="dxa"/>
            <w:tcBorders>
              <w:top w:val="single" w:sz="4" w:space="0" w:color="auto"/>
              <w:left w:val="single" w:sz="4" w:space="0" w:color="auto"/>
              <w:bottom w:val="single" w:sz="4" w:space="0" w:color="auto"/>
              <w:right w:val="single" w:sz="4" w:space="0" w:color="auto"/>
            </w:tcBorders>
            <w:hideMark/>
          </w:tcPr>
          <w:p w:rsidR="00300BC1" w:rsidRDefault="00300BC1">
            <w:pPr>
              <w:autoSpaceDE w:val="0"/>
              <w:autoSpaceDN w:val="0"/>
              <w:adjustRightInd w:val="0"/>
              <w:rPr>
                <w:sz w:val="24"/>
                <w:szCs w:val="24"/>
                <w:lang w:eastAsia="ar-SA"/>
              </w:rPr>
            </w:pPr>
            <w:r>
              <w:rPr>
                <w:sz w:val="24"/>
                <w:szCs w:val="24"/>
              </w:rPr>
              <w:t>2019 -2023 годы</w:t>
            </w:r>
          </w:p>
          <w:p w:rsidR="00300BC1" w:rsidRDefault="00300BC1">
            <w:pPr>
              <w:suppressAutoHyphens/>
              <w:autoSpaceDE w:val="0"/>
              <w:autoSpaceDN w:val="0"/>
              <w:adjustRightInd w:val="0"/>
              <w:rPr>
                <w:bCs/>
                <w:sz w:val="24"/>
                <w:szCs w:val="24"/>
                <w:lang w:eastAsia="ar-SA"/>
              </w:rPr>
            </w:pPr>
            <w:r>
              <w:rPr>
                <w:color w:val="000000"/>
                <w:sz w:val="24"/>
                <w:szCs w:val="24"/>
              </w:rPr>
              <w:t>Реализация программы предполагается без деления на  этапы</w:t>
            </w:r>
          </w:p>
        </w:tc>
      </w:tr>
      <w:tr w:rsidR="00300BC1" w:rsidTr="00300BC1">
        <w:tc>
          <w:tcPr>
            <w:tcW w:w="3532" w:type="dxa"/>
            <w:tcBorders>
              <w:top w:val="nil"/>
              <w:left w:val="single" w:sz="4" w:space="0" w:color="auto"/>
              <w:bottom w:val="single" w:sz="4" w:space="0" w:color="auto"/>
              <w:right w:val="single" w:sz="4" w:space="0" w:color="auto"/>
            </w:tcBorders>
            <w:hideMark/>
          </w:tcPr>
          <w:p w:rsidR="00300BC1" w:rsidRDefault="00300BC1">
            <w:pPr>
              <w:suppressAutoHyphens/>
              <w:autoSpaceDE w:val="0"/>
              <w:autoSpaceDN w:val="0"/>
              <w:adjustRightInd w:val="0"/>
              <w:rPr>
                <w:sz w:val="24"/>
                <w:szCs w:val="24"/>
                <w:lang w:eastAsia="ar-SA"/>
              </w:rPr>
            </w:pPr>
            <w:r>
              <w:rPr>
                <w:sz w:val="24"/>
                <w:szCs w:val="24"/>
              </w:rPr>
              <w:t>Объемы бюджетных ассигнований программы</w:t>
            </w:r>
          </w:p>
        </w:tc>
        <w:tc>
          <w:tcPr>
            <w:tcW w:w="6255" w:type="dxa"/>
            <w:tcBorders>
              <w:top w:val="nil"/>
              <w:left w:val="single" w:sz="4" w:space="0" w:color="auto"/>
              <w:bottom w:val="single" w:sz="4" w:space="0" w:color="auto"/>
              <w:right w:val="single" w:sz="4" w:space="0" w:color="auto"/>
            </w:tcBorders>
          </w:tcPr>
          <w:p w:rsidR="00300BC1" w:rsidRDefault="00300BC1">
            <w:pPr>
              <w:widowControl w:val="0"/>
              <w:autoSpaceDE w:val="0"/>
              <w:autoSpaceDN w:val="0"/>
              <w:adjustRightInd w:val="0"/>
              <w:jc w:val="both"/>
              <w:rPr>
                <w:sz w:val="24"/>
                <w:szCs w:val="24"/>
                <w:lang w:eastAsia="ar-SA"/>
              </w:rPr>
            </w:pPr>
            <w:r>
              <w:rPr>
                <w:sz w:val="24"/>
                <w:szCs w:val="24"/>
              </w:rPr>
              <w:t>Объем финансирования за счет средств бюджета поселения всего- 8 000 руб.</w:t>
            </w:r>
          </w:p>
          <w:p w:rsidR="00300BC1" w:rsidRDefault="00300BC1">
            <w:pPr>
              <w:rPr>
                <w:sz w:val="24"/>
                <w:szCs w:val="24"/>
              </w:rPr>
            </w:pPr>
          </w:p>
          <w:p w:rsidR="00300BC1" w:rsidRDefault="00300BC1">
            <w:pPr>
              <w:widowControl w:val="0"/>
              <w:suppressAutoHyphens/>
              <w:autoSpaceDE w:val="0"/>
              <w:autoSpaceDN w:val="0"/>
              <w:adjustRightInd w:val="0"/>
              <w:ind w:firstLine="634"/>
              <w:jc w:val="both"/>
              <w:rPr>
                <w:sz w:val="24"/>
                <w:szCs w:val="24"/>
                <w:lang w:eastAsia="ar-SA"/>
              </w:rPr>
            </w:pPr>
          </w:p>
        </w:tc>
      </w:tr>
      <w:tr w:rsidR="00300BC1" w:rsidTr="00300BC1">
        <w:trPr>
          <w:trHeight w:val="2570"/>
        </w:trPr>
        <w:tc>
          <w:tcPr>
            <w:tcW w:w="3532" w:type="dxa"/>
            <w:tcBorders>
              <w:top w:val="nil"/>
              <w:left w:val="single" w:sz="4" w:space="0" w:color="auto"/>
              <w:bottom w:val="single" w:sz="4" w:space="0" w:color="auto"/>
              <w:right w:val="single" w:sz="4" w:space="0" w:color="auto"/>
            </w:tcBorders>
            <w:hideMark/>
          </w:tcPr>
          <w:p w:rsidR="00300BC1" w:rsidRDefault="00300BC1">
            <w:pPr>
              <w:suppressAutoHyphens/>
              <w:autoSpaceDE w:val="0"/>
              <w:autoSpaceDN w:val="0"/>
              <w:adjustRightInd w:val="0"/>
              <w:rPr>
                <w:sz w:val="24"/>
                <w:szCs w:val="24"/>
                <w:lang w:eastAsia="ar-SA"/>
              </w:rPr>
            </w:pPr>
            <w:r>
              <w:rPr>
                <w:color w:val="000000"/>
                <w:sz w:val="24"/>
                <w:szCs w:val="24"/>
              </w:rPr>
              <w:t>Целевые показатели (индикаторы) эффективности реализации муниципальной программы</w:t>
            </w:r>
          </w:p>
        </w:tc>
        <w:tc>
          <w:tcPr>
            <w:tcW w:w="6255" w:type="dxa"/>
            <w:tcBorders>
              <w:top w:val="nil"/>
              <w:left w:val="single" w:sz="4" w:space="0" w:color="auto"/>
              <w:bottom w:val="single" w:sz="4" w:space="0" w:color="auto"/>
              <w:right w:val="single" w:sz="4" w:space="0" w:color="auto"/>
            </w:tcBorders>
          </w:tcPr>
          <w:p w:rsidR="00300BC1" w:rsidRDefault="00300BC1">
            <w:pPr>
              <w:pStyle w:val="af"/>
              <w:rPr>
                <w:lang w:eastAsia="zh-CN"/>
              </w:rPr>
            </w:pPr>
            <w:r>
              <w:t xml:space="preserve">-доля органов местного самоуправления </w:t>
            </w:r>
            <w:r>
              <w:rPr>
                <w:color w:val="000000"/>
              </w:rPr>
              <w:t>Варжеляйского</w:t>
            </w:r>
            <w:r>
              <w:t xml:space="preserve"> сельского поселения, принявших антикоррупционные программы;</w:t>
            </w:r>
          </w:p>
          <w:p w:rsidR="00300BC1" w:rsidRDefault="00300BC1">
            <w:pPr>
              <w:pStyle w:val="af"/>
            </w:pPr>
            <w:r>
              <w:t xml:space="preserve">- доля проектов нормативных правовых актов  </w:t>
            </w:r>
            <w:r>
              <w:rPr>
                <w:color w:val="000000"/>
              </w:rPr>
              <w:t>Варжеляйского</w:t>
            </w:r>
            <w:r>
              <w:t xml:space="preserve"> сельского поселения, прошедших антикоррупционную экспертизу </w:t>
            </w:r>
            <w:proofErr w:type="gramStart"/>
            <w:r>
              <w:t>в</w:t>
            </w:r>
            <w:proofErr w:type="gramEnd"/>
            <w:r>
              <w:t xml:space="preserve"> % </w:t>
            </w:r>
            <w:proofErr w:type="gramStart"/>
            <w:r>
              <w:t>от</w:t>
            </w:r>
            <w:proofErr w:type="gramEnd"/>
            <w:r>
              <w:t xml:space="preserve"> общего числа;</w:t>
            </w:r>
          </w:p>
          <w:p w:rsidR="00300BC1" w:rsidRDefault="00300BC1">
            <w:pPr>
              <w:pStyle w:val="af"/>
            </w:pPr>
            <w:r>
              <w:t>-число муниципальных служащих, прошедших антикоррупционное обучение;</w:t>
            </w:r>
          </w:p>
          <w:p w:rsidR="00300BC1" w:rsidRDefault="00300BC1">
            <w:pPr>
              <w:pStyle w:val="af"/>
            </w:pPr>
            <w:proofErr w:type="gramStart"/>
            <w:r>
              <w:t>-количество информационно-аналитических материалов антикоррупционной направленности, размещенных в информационном бюллетени и на сайте                                                         </w:t>
            </w:r>
            <w:proofErr w:type="gramEnd"/>
          </w:p>
          <w:p w:rsidR="00300BC1" w:rsidRDefault="00300BC1">
            <w:pPr>
              <w:widowControl w:val="0"/>
              <w:suppressAutoHyphens/>
              <w:autoSpaceDE w:val="0"/>
              <w:autoSpaceDN w:val="0"/>
              <w:adjustRightInd w:val="0"/>
              <w:jc w:val="both"/>
              <w:rPr>
                <w:sz w:val="24"/>
                <w:szCs w:val="24"/>
                <w:lang w:eastAsia="ar-SA"/>
              </w:rPr>
            </w:pPr>
          </w:p>
        </w:tc>
      </w:tr>
      <w:tr w:rsidR="00300BC1" w:rsidTr="00300BC1">
        <w:tc>
          <w:tcPr>
            <w:tcW w:w="3532"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autoSpaceDE w:val="0"/>
              <w:autoSpaceDN w:val="0"/>
              <w:adjustRightInd w:val="0"/>
              <w:rPr>
                <w:bCs/>
                <w:sz w:val="24"/>
                <w:szCs w:val="24"/>
                <w:lang w:eastAsia="ar-SA"/>
              </w:rPr>
            </w:pPr>
            <w:r>
              <w:rPr>
                <w:sz w:val="24"/>
                <w:szCs w:val="24"/>
              </w:rPr>
              <w:t>Ожидаемые результаты реализации Программы</w:t>
            </w:r>
          </w:p>
        </w:tc>
        <w:tc>
          <w:tcPr>
            <w:tcW w:w="6255" w:type="dxa"/>
            <w:tcBorders>
              <w:top w:val="single" w:sz="4" w:space="0" w:color="auto"/>
              <w:left w:val="single" w:sz="4" w:space="0" w:color="auto"/>
              <w:bottom w:val="single" w:sz="4" w:space="0" w:color="auto"/>
              <w:right w:val="single" w:sz="4" w:space="0" w:color="auto"/>
            </w:tcBorders>
            <w:hideMark/>
          </w:tcPr>
          <w:p w:rsidR="00300BC1" w:rsidRDefault="00300BC1">
            <w:pPr>
              <w:autoSpaceDE w:val="0"/>
              <w:autoSpaceDN w:val="0"/>
              <w:adjustRightInd w:val="0"/>
              <w:jc w:val="both"/>
              <w:rPr>
                <w:sz w:val="24"/>
                <w:szCs w:val="24"/>
                <w:lang w:eastAsia="ar-SA"/>
              </w:rPr>
            </w:pPr>
            <w:r>
              <w:rPr>
                <w:sz w:val="24"/>
                <w:szCs w:val="24"/>
              </w:rPr>
              <w:t xml:space="preserve">        Рост эффективности муниципального управления, уровня социально-экономического развития, в том числе:   </w:t>
            </w:r>
          </w:p>
          <w:p w:rsidR="00300BC1" w:rsidRDefault="00300BC1">
            <w:pPr>
              <w:autoSpaceDE w:val="0"/>
              <w:autoSpaceDN w:val="0"/>
              <w:adjustRightInd w:val="0"/>
              <w:jc w:val="both"/>
              <w:rPr>
                <w:sz w:val="24"/>
                <w:szCs w:val="24"/>
              </w:rPr>
            </w:pPr>
            <w:r>
              <w:rPr>
                <w:sz w:val="24"/>
                <w:szCs w:val="24"/>
              </w:rPr>
              <w:t xml:space="preserve"> - приоритет закона как основного инструмента  регулирования жизни в обществе и государстве;</w:t>
            </w:r>
          </w:p>
          <w:p w:rsidR="00300BC1" w:rsidRDefault="00300BC1">
            <w:pPr>
              <w:autoSpaceDE w:val="0"/>
              <w:autoSpaceDN w:val="0"/>
              <w:adjustRightInd w:val="0"/>
              <w:jc w:val="both"/>
              <w:rPr>
                <w:sz w:val="24"/>
                <w:szCs w:val="24"/>
              </w:rPr>
            </w:pPr>
            <w:r>
              <w:rPr>
                <w:sz w:val="24"/>
                <w:szCs w:val="24"/>
              </w:rPr>
              <w:t xml:space="preserve">- открытость и доступность для граждан и организаций деятельности органов местного самоуправления, упрочение их связи с гражданским обществом; </w:t>
            </w:r>
            <w:r>
              <w:rPr>
                <w:sz w:val="24"/>
                <w:szCs w:val="24"/>
              </w:rPr>
              <w:br/>
              <w:t>повышение доверия граждан к органам местного самоуправления;</w:t>
            </w:r>
          </w:p>
          <w:p w:rsidR="00300BC1" w:rsidRDefault="00300BC1">
            <w:pPr>
              <w:autoSpaceDE w:val="0"/>
              <w:autoSpaceDN w:val="0"/>
              <w:adjustRightInd w:val="0"/>
              <w:jc w:val="both"/>
              <w:rPr>
                <w:sz w:val="24"/>
                <w:szCs w:val="24"/>
              </w:rPr>
            </w:pPr>
            <w:r>
              <w:rPr>
                <w:sz w:val="24"/>
                <w:szCs w:val="24"/>
              </w:rPr>
              <w:t xml:space="preserve">- увеличение доли открытых торгов, торгов в  форме электронного аукциона по  закупкам; </w:t>
            </w:r>
          </w:p>
          <w:p w:rsidR="00300BC1" w:rsidRDefault="00300BC1">
            <w:pPr>
              <w:autoSpaceDE w:val="0"/>
              <w:autoSpaceDN w:val="0"/>
              <w:adjustRightInd w:val="0"/>
              <w:jc w:val="both"/>
              <w:rPr>
                <w:sz w:val="24"/>
                <w:szCs w:val="24"/>
              </w:rPr>
            </w:pPr>
            <w:r>
              <w:rPr>
                <w:sz w:val="24"/>
                <w:szCs w:val="24"/>
              </w:rPr>
              <w:t>- уменьшение доли стоимости контрактов, заключенных по результатам несостоявшихся торгов и  запросов котировок у единственного  поставщика, исполнителя, подрядчика, в общей стоимости заключенных контрактов;</w:t>
            </w:r>
          </w:p>
          <w:p w:rsidR="00300BC1" w:rsidRDefault="00300BC1">
            <w:pPr>
              <w:jc w:val="both"/>
              <w:rPr>
                <w:color w:val="000000"/>
                <w:sz w:val="24"/>
                <w:szCs w:val="24"/>
              </w:rPr>
            </w:pPr>
            <w:r>
              <w:rPr>
                <w:color w:val="000000"/>
                <w:sz w:val="24"/>
                <w:szCs w:val="24"/>
              </w:rPr>
              <w:t>- минимизация проявления коррупции при работе органов местного самоуправления, должностных лиц органов местного самоуправления  Варжеляйского сельского поселения  с физическими и юридическими лицами;</w:t>
            </w:r>
          </w:p>
          <w:p w:rsidR="00300BC1" w:rsidRDefault="00300BC1">
            <w:pPr>
              <w:jc w:val="both"/>
              <w:rPr>
                <w:color w:val="000000"/>
                <w:sz w:val="24"/>
                <w:szCs w:val="24"/>
              </w:rPr>
            </w:pPr>
            <w:r>
              <w:rPr>
                <w:color w:val="000000"/>
                <w:sz w:val="24"/>
                <w:szCs w:val="24"/>
              </w:rPr>
              <w:t>- минимизация коррупциогенных факторов в правовых актах органов местного самоуправления Варжеляйского сельского поселения;</w:t>
            </w:r>
          </w:p>
          <w:p w:rsidR="00300BC1" w:rsidRDefault="00300BC1">
            <w:pPr>
              <w:jc w:val="both"/>
              <w:rPr>
                <w:color w:val="000000"/>
                <w:sz w:val="24"/>
                <w:szCs w:val="24"/>
              </w:rPr>
            </w:pPr>
            <w:r>
              <w:rPr>
                <w:color w:val="000000"/>
                <w:sz w:val="24"/>
                <w:szCs w:val="24"/>
              </w:rPr>
              <w:t>- обеспечение прозрачности процесса принятия правовых актов органами местного самоуправления Варжеляйского  сельского поселения;</w:t>
            </w:r>
          </w:p>
          <w:p w:rsidR="00300BC1" w:rsidRDefault="00300BC1">
            <w:pPr>
              <w:jc w:val="both"/>
              <w:rPr>
                <w:color w:val="000000"/>
                <w:sz w:val="24"/>
                <w:szCs w:val="24"/>
              </w:rPr>
            </w:pPr>
            <w:r>
              <w:rPr>
                <w:color w:val="000000"/>
                <w:sz w:val="24"/>
                <w:szCs w:val="24"/>
              </w:rPr>
              <w:t>- совершенствование антикоррупционной направленности кадровой политики в органах местного самоуправления  Варжеляйского сельского поселения;</w:t>
            </w:r>
          </w:p>
          <w:p w:rsidR="00300BC1" w:rsidRDefault="00300BC1">
            <w:pPr>
              <w:jc w:val="both"/>
              <w:rPr>
                <w:color w:val="000000"/>
                <w:sz w:val="24"/>
                <w:szCs w:val="24"/>
              </w:rPr>
            </w:pPr>
            <w:r>
              <w:rPr>
                <w:color w:val="000000"/>
                <w:sz w:val="24"/>
                <w:szCs w:val="24"/>
              </w:rPr>
              <w:t>- привлечение общественности к проблеме противодействия коррупции;</w:t>
            </w:r>
          </w:p>
          <w:p w:rsidR="00300BC1" w:rsidRDefault="00300BC1">
            <w:pPr>
              <w:jc w:val="both"/>
              <w:rPr>
                <w:color w:val="000000"/>
                <w:sz w:val="24"/>
                <w:szCs w:val="24"/>
              </w:rPr>
            </w:pPr>
            <w:r>
              <w:rPr>
                <w:color w:val="000000"/>
                <w:sz w:val="24"/>
                <w:szCs w:val="24"/>
              </w:rPr>
              <w:t>- обеспечение максимальной доступности муниципальных услуг для населения;</w:t>
            </w:r>
          </w:p>
          <w:p w:rsidR="00300BC1" w:rsidRDefault="00300BC1">
            <w:pPr>
              <w:jc w:val="both"/>
              <w:rPr>
                <w:color w:val="000000"/>
                <w:sz w:val="24"/>
                <w:szCs w:val="24"/>
              </w:rPr>
            </w:pPr>
            <w:r>
              <w:rPr>
                <w:color w:val="000000"/>
                <w:sz w:val="24"/>
                <w:szCs w:val="24"/>
              </w:rPr>
              <w:t>- оптимизация бюджетных расходов;</w:t>
            </w:r>
          </w:p>
          <w:p w:rsidR="00300BC1" w:rsidRDefault="00300BC1">
            <w:pPr>
              <w:jc w:val="both"/>
              <w:rPr>
                <w:color w:val="000000"/>
                <w:sz w:val="24"/>
                <w:szCs w:val="24"/>
              </w:rPr>
            </w:pPr>
            <w:r>
              <w:rPr>
                <w:color w:val="000000"/>
                <w:sz w:val="24"/>
                <w:szCs w:val="24"/>
              </w:rPr>
              <w:t>- внедрение антикоррупционных механизмов в сфере размещения муниципального заказа;</w:t>
            </w:r>
          </w:p>
          <w:p w:rsidR="00300BC1" w:rsidRDefault="00300BC1">
            <w:pPr>
              <w:jc w:val="both"/>
              <w:rPr>
                <w:color w:val="000000"/>
                <w:sz w:val="24"/>
                <w:szCs w:val="24"/>
              </w:rPr>
            </w:pPr>
            <w:r>
              <w:rPr>
                <w:color w:val="000000"/>
                <w:sz w:val="24"/>
                <w:szCs w:val="24"/>
              </w:rPr>
              <w:t>- повышение качества и доступности муниципальных услуг;</w:t>
            </w:r>
          </w:p>
          <w:p w:rsidR="00300BC1" w:rsidRDefault="00300BC1">
            <w:pPr>
              <w:suppressAutoHyphens/>
              <w:autoSpaceDE w:val="0"/>
              <w:autoSpaceDN w:val="0"/>
              <w:adjustRightInd w:val="0"/>
              <w:jc w:val="both"/>
              <w:rPr>
                <w:sz w:val="24"/>
                <w:szCs w:val="24"/>
                <w:lang w:eastAsia="ar-SA"/>
              </w:rPr>
            </w:pPr>
            <w:r>
              <w:rPr>
                <w:color w:val="000000"/>
                <w:sz w:val="24"/>
                <w:szCs w:val="24"/>
              </w:rPr>
              <w:t>- укрепление доверия и авторитета органов местного самоуправления  Варжеляйского сельского поселения</w:t>
            </w:r>
          </w:p>
        </w:tc>
      </w:tr>
      <w:tr w:rsidR="00300BC1" w:rsidTr="00300BC1">
        <w:tc>
          <w:tcPr>
            <w:tcW w:w="3532" w:type="dxa"/>
            <w:tcBorders>
              <w:top w:val="single" w:sz="4" w:space="0" w:color="auto"/>
              <w:left w:val="single" w:sz="4" w:space="0" w:color="auto"/>
              <w:bottom w:val="single" w:sz="4" w:space="0" w:color="auto"/>
              <w:right w:val="single" w:sz="4" w:space="0" w:color="auto"/>
            </w:tcBorders>
            <w:vAlign w:val="center"/>
            <w:hideMark/>
          </w:tcPr>
          <w:p w:rsidR="00300BC1" w:rsidRDefault="00300BC1">
            <w:pPr>
              <w:shd w:val="clear" w:color="auto" w:fill="FFFFFF"/>
              <w:suppressAutoHyphens/>
              <w:ind w:firstLine="709"/>
              <w:jc w:val="both"/>
              <w:rPr>
                <w:sz w:val="24"/>
                <w:szCs w:val="24"/>
                <w:lang w:eastAsia="ar-SA"/>
              </w:rPr>
            </w:pPr>
            <w:r>
              <w:rPr>
                <w:color w:val="000000"/>
                <w:sz w:val="24"/>
                <w:szCs w:val="24"/>
              </w:rPr>
              <w:t xml:space="preserve">Система организации управления и </w:t>
            </w:r>
            <w:proofErr w:type="gramStart"/>
            <w:r>
              <w:rPr>
                <w:color w:val="000000"/>
                <w:sz w:val="24"/>
                <w:szCs w:val="24"/>
              </w:rPr>
              <w:t>контроль за</w:t>
            </w:r>
            <w:proofErr w:type="gramEnd"/>
            <w:r>
              <w:rPr>
                <w:color w:val="000000"/>
                <w:sz w:val="24"/>
                <w:szCs w:val="24"/>
              </w:rPr>
              <w:t xml:space="preserve"> исполнением муниципальной программы</w:t>
            </w:r>
          </w:p>
        </w:tc>
        <w:tc>
          <w:tcPr>
            <w:tcW w:w="6255" w:type="dxa"/>
            <w:tcBorders>
              <w:top w:val="single" w:sz="4" w:space="0" w:color="auto"/>
              <w:left w:val="single" w:sz="4" w:space="0" w:color="auto"/>
              <w:bottom w:val="single" w:sz="4" w:space="0" w:color="auto"/>
              <w:right w:val="single" w:sz="4" w:space="0" w:color="auto"/>
            </w:tcBorders>
            <w:vAlign w:val="center"/>
            <w:hideMark/>
          </w:tcPr>
          <w:p w:rsidR="00300BC1" w:rsidRDefault="00300BC1">
            <w:pPr>
              <w:shd w:val="clear" w:color="auto" w:fill="FFFFFF"/>
              <w:suppressAutoHyphens/>
              <w:ind w:firstLine="709"/>
              <w:jc w:val="both"/>
              <w:rPr>
                <w:sz w:val="24"/>
                <w:szCs w:val="24"/>
                <w:lang w:eastAsia="ar-SA"/>
              </w:rPr>
            </w:pPr>
            <w:r>
              <w:rPr>
                <w:color w:val="000000"/>
                <w:sz w:val="24"/>
                <w:szCs w:val="24"/>
              </w:rPr>
              <w:t xml:space="preserve">Общий </w:t>
            </w:r>
            <w:proofErr w:type="gramStart"/>
            <w:r>
              <w:rPr>
                <w:color w:val="000000"/>
                <w:sz w:val="24"/>
                <w:szCs w:val="24"/>
              </w:rPr>
              <w:t>контроль за</w:t>
            </w:r>
            <w:proofErr w:type="gramEnd"/>
            <w:r>
              <w:rPr>
                <w:color w:val="000000"/>
                <w:sz w:val="24"/>
                <w:szCs w:val="24"/>
              </w:rPr>
              <w:t xml:space="preserve"> выполнением Программы осуществляет администрация  Варжеляйского сельского поселения</w:t>
            </w:r>
          </w:p>
        </w:tc>
      </w:tr>
    </w:tbl>
    <w:p w:rsidR="00300BC1" w:rsidRDefault="00300BC1" w:rsidP="00300BC1">
      <w:pPr>
        <w:widowControl w:val="0"/>
        <w:autoSpaceDE w:val="0"/>
        <w:autoSpaceDN w:val="0"/>
        <w:adjustRightInd w:val="0"/>
        <w:ind w:firstLine="540"/>
        <w:rPr>
          <w:sz w:val="28"/>
          <w:szCs w:val="28"/>
          <w:lang w:eastAsia="ar-SA"/>
        </w:rPr>
      </w:pPr>
    </w:p>
    <w:p w:rsidR="00300BC1" w:rsidRDefault="00300BC1" w:rsidP="00300BC1">
      <w:pPr>
        <w:widowControl w:val="0"/>
        <w:autoSpaceDE w:val="0"/>
        <w:autoSpaceDN w:val="0"/>
        <w:adjustRightInd w:val="0"/>
        <w:ind w:firstLine="540"/>
        <w:jc w:val="center"/>
        <w:rPr>
          <w:b/>
          <w:sz w:val="28"/>
          <w:szCs w:val="28"/>
        </w:rPr>
      </w:pPr>
    </w:p>
    <w:p w:rsidR="00300BC1" w:rsidRDefault="00300BC1" w:rsidP="00300BC1">
      <w:pPr>
        <w:widowControl w:val="0"/>
        <w:autoSpaceDE w:val="0"/>
        <w:autoSpaceDN w:val="0"/>
        <w:adjustRightInd w:val="0"/>
        <w:ind w:firstLine="540"/>
        <w:jc w:val="center"/>
        <w:rPr>
          <w:b/>
          <w:sz w:val="28"/>
          <w:szCs w:val="28"/>
        </w:rPr>
      </w:pPr>
    </w:p>
    <w:p w:rsidR="00300BC1" w:rsidRDefault="00300BC1" w:rsidP="00300BC1">
      <w:pPr>
        <w:widowControl w:val="0"/>
        <w:autoSpaceDE w:val="0"/>
        <w:autoSpaceDN w:val="0"/>
        <w:adjustRightInd w:val="0"/>
        <w:ind w:firstLine="540"/>
        <w:jc w:val="center"/>
        <w:rPr>
          <w:b/>
          <w:sz w:val="28"/>
          <w:szCs w:val="28"/>
        </w:rPr>
      </w:pPr>
      <w:r>
        <w:rPr>
          <w:b/>
          <w:sz w:val="28"/>
          <w:szCs w:val="28"/>
        </w:rPr>
        <w:t xml:space="preserve">Раздел 1. Общая характеристика сферы реализации муниципальной целевой программы, основные проблемы указанной сферы и прогноз ее развития </w:t>
      </w:r>
    </w:p>
    <w:p w:rsidR="00300BC1" w:rsidRDefault="00300BC1" w:rsidP="00300BC1">
      <w:pPr>
        <w:widowControl w:val="0"/>
        <w:autoSpaceDE w:val="0"/>
        <w:autoSpaceDN w:val="0"/>
        <w:adjustRightInd w:val="0"/>
        <w:ind w:left="57" w:right="57"/>
        <w:jc w:val="both"/>
        <w:rPr>
          <w:sz w:val="28"/>
          <w:szCs w:val="28"/>
        </w:rPr>
      </w:pPr>
    </w:p>
    <w:p w:rsidR="00300BC1" w:rsidRDefault="00300BC1" w:rsidP="00300BC1">
      <w:pPr>
        <w:pStyle w:val="a7"/>
        <w:shd w:val="clear" w:color="auto" w:fill="FFFFFF"/>
        <w:spacing w:before="0" w:after="0"/>
        <w:ind w:firstLine="709"/>
        <w:jc w:val="both"/>
        <w:rPr>
          <w:sz w:val="28"/>
          <w:szCs w:val="28"/>
        </w:rPr>
      </w:pPr>
      <w:r>
        <w:rPr>
          <w:color w:val="000000"/>
          <w:sz w:val="28"/>
          <w:szCs w:val="28"/>
        </w:rPr>
        <w:t>Проблема коррупции в современном российском обществе является, пожалуй, самой актуальной. Особенно ярко она проявляется на местном уровне, где граждане непосредственно сталкиваются с коррупционными проявлениями в действиях представителей органов местного самоуправления. Проявляется это в основном в форме злоупотребления служебным положением, в фактах получения взяток, в расходовании муниципальных денежных средств не по назначению, в том числе в личных целях. В целях профилактики коррупц</w:t>
      </w:r>
      <w:proofErr w:type="gramStart"/>
      <w:r>
        <w:rPr>
          <w:color w:val="000000"/>
          <w:sz w:val="28"/>
          <w:szCs w:val="28"/>
        </w:rPr>
        <w:t>ии и её</w:t>
      </w:r>
      <w:proofErr w:type="gramEnd"/>
      <w:r>
        <w:rPr>
          <w:color w:val="000000"/>
          <w:sz w:val="28"/>
          <w:szCs w:val="28"/>
        </w:rPr>
        <w:t xml:space="preserve"> минимизации в Варжеляйском сельском поселении проводятся мероприятия по  искоренению коррупции из органов местного самоуправления, предпринимаются меры для создания условий, препятствующих возникновению коррупциогенных фактов, которые планируется продолжить в 2019-2023 гг.</w:t>
      </w:r>
    </w:p>
    <w:p w:rsidR="00300BC1" w:rsidRDefault="00300BC1" w:rsidP="00300BC1">
      <w:pPr>
        <w:pStyle w:val="a7"/>
        <w:shd w:val="clear" w:color="auto" w:fill="FFFFFF"/>
        <w:spacing w:before="0" w:after="0"/>
        <w:ind w:firstLine="709"/>
        <w:jc w:val="both"/>
        <w:rPr>
          <w:sz w:val="28"/>
          <w:szCs w:val="28"/>
        </w:rPr>
      </w:pPr>
      <w:r>
        <w:rPr>
          <w:color w:val="000000"/>
          <w:sz w:val="28"/>
          <w:szCs w:val="28"/>
        </w:rPr>
        <w:t>Пути решения проблем в ходе реализации программы - это продолжение работы по следующим направлениям:</w:t>
      </w:r>
    </w:p>
    <w:p w:rsidR="00300BC1" w:rsidRDefault="00300BC1" w:rsidP="00300BC1">
      <w:pPr>
        <w:pStyle w:val="a7"/>
        <w:shd w:val="clear" w:color="auto" w:fill="FFFFFF"/>
        <w:spacing w:before="0" w:after="0"/>
        <w:ind w:firstLine="709"/>
        <w:jc w:val="both"/>
        <w:rPr>
          <w:sz w:val="28"/>
          <w:szCs w:val="28"/>
        </w:rPr>
      </w:pPr>
      <w:r>
        <w:rPr>
          <w:color w:val="000000"/>
          <w:sz w:val="28"/>
          <w:szCs w:val="28"/>
        </w:rPr>
        <w:t>- совершенствование нормативного правового регулирования противодействия коррупции сельском поселении;</w:t>
      </w:r>
    </w:p>
    <w:p w:rsidR="00300BC1" w:rsidRDefault="00300BC1" w:rsidP="00300BC1">
      <w:pPr>
        <w:pStyle w:val="a7"/>
        <w:shd w:val="clear" w:color="auto" w:fill="FFFFFF"/>
        <w:spacing w:before="0" w:after="0"/>
        <w:ind w:firstLine="709"/>
        <w:jc w:val="both"/>
        <w:rPr>
          <w:sz w:val="28"/>
          <w:szCs w:val="28"/>
        </w:rPr>
      </w:pPr>
      <w:r>
        <w:rPr>
          <w:color w:val="000000"/>
          <w:sz w:val="28"/>
          <w:szCs w:val="28"/>
        </w:rPr>
        <w:t>- разработка типовых схем и алгоритмов решения проблем;</w:t>
      </w:r>
    </w:p>
    <w:p w:rsidR="00300BC1" w:rsidRDefault="00300BC1" w:rsidP="00300BC1">
      <w:pPr>
        <w:pStyle w:val="a7"/>
        <w:shd w:val="clear" w:color="auto" w:fill="FFFFFF"/>
        <w:spacing w:before="0" w:after="0"/>
        <w:ind w:firstLine="709"/>
        <w:jc w:val="both"/>
        <w:rPr>
          <w:sz w:val="28"/>
          <w:szCs w:val="28"/>
        </w:rPr>
      </w:pPr>
      <w:r>
        <w:rPr>
          <w:color w:val="000000"/>
          <w:sz w:val="28"/>
          <w:szCs w:val="28"/>
        </w:rPr>
        <w:t>- разработка и продвижение внедрения рекомендаций по устранению проблем;</w:t>
      </w:r>
    </w:p>
    <w:p w:rsidR="00300BC1" w:rsidRDefault="00300BC1" w:rsidP="00300BC1">
      <w:pPr>
        <w:pStyle w:val="a7"/>
        <w:shd w:val="clear" w:color="auto" w:fill="FFFFFF"/>
        <w:spacing w:before="0" w:after="0"/>
        <w:ind w:firstLine="709"/>
        <w:jc w:val="both"/>
        <w:rPr>
          <w:sz w:val="28"/>
          <w:szCs w:val="28"/>
        </w:rPr>
      </w:pPr>
      <w:r>
        <w:rPr>
          <w:color w:val="000000"/>
          <w:sz w:val="28"/>
          <w:szCs w:val="28"/>
        </w:rPr>
        <w:t>- правовое просвещение населения по вопросам противодействия коррупции;</w:t>
      </w:r>
    </w:p>
    <w:p w:rsidR="00300BC1" w:rsidRDefault="00300BC1" w:rsidP="00300BC1">
      <w:pPr>
        <w:pStyle w:val="a7"/>
        <w:shd w:val="clear" w:color="auto" w:fill="FFFFFF"/>
        <w:spacing w:before="0" w:after="0"/>
        <w:ind w:firstLine="709"/>
        <w:jc w:val="both"/>
        <w:rPr>
          <w:sz w:val="28"/>
          <w:szCs w:val="28"/>
        </w:rPr>
      </w:pPr>
      <w:r>
        <w:rPr>
          <w:color w:val="000000"/>
          <w:sz w:val="28"/>
          <w:szCs w:val="28"/>
        </w:rPr>
        <w:t>- информирование через СМИ;</w:t>
      </w:r>
    </w:p>
    <w:p w:rsidR="00300BC1" w:rsidRDefault="00300BC1" w:rsidP="00300BC1">
      <w:pPr>
        <w:pStyle w:val="a7"/>
        <w:shd w:val="clear" w:color="auto" w:fill="FFFFFF"/>
        <w:spacing w:before="0" w:after="0"/>
        <w:ind w:firstLine="709"/>
        <w:jc w:val="both"/>
        <w:rPr>
          <w:sz w:val="28"/>
          <w:szCs w:val="28"/>
        </w:rPr>
      </w:pPr>
      <w:r>
        <w:rPr>
          <w:color w:val="000000"/>
          <w:sz w:val="28"/>
          <w:szCs w:val="28"/>
        </w:rPr>
        <w:t>-  организация лекций, консультаций, оказание социальной помощи и другие просветительские мероприятия;</w:t>
      </w:r>
    </w:p>
    <w:p w:rsidR="00300BC1" w:rsidRDefault="00300BC1" w:rsidP="00300BC1">
      <w:pPr>
        <w:pStyle w:val="a7"/>
        <w:shd w:val="clear" w:color="auto" w:fill="FFFFFF"/>
        <w:spacing w:before="0" w:after="0"/>
        <w:ind w:firstLine="709"/>
        <w:jc w:val="both"/>
        <w:rPr>
          <w:sz w:val="28"/>
          <w:szCs w:val="28"/>
        </w:rPr>
      </w:pPr>
      <w:r>
        <w:rPr>
          <w:color w:val="000000"/>
          <w:sz w:val="28"/>
          <w:szCs w:val="28"/>
        </w:rPr>
        <w:t>- сотрудничество с правоохранительными органами, органами прокуратуры района, общественными объединениями, организациями (предприятиями, учреждениями), индивидуальными предпринимателями и использование их ресурсов при реализации Программы.</w:t>
      </w:r>
    </w:p>
    <w:p w:rsidR="00300BC1" w:rsidRDefault="00300BC1" w:rsidP="00300BC1">
      <w:pPr>
        <w:pStyle w:val="a7"/>
        <w:shd w:val="clear" w:color="auto" w:fill="FFFFFF"/>
        <w:spacing w:before="0" w:after="0"/>
        <w:ind w:firstLine="709"/>
        <w:jc w:val="both"/>
        <w:rPr>
          <w:sz w:val="28"/>
          <w:szCs w:val="28"/>
        </w:rPr>
      </w:pPr>
      <w:r>
        <w:rPr>
          <w:color w:val="000000"/>
          <w:sz w:val="28"/>
          <w:szCs w:val="28"/>
        </w:rPr>
        <w:t>В настоящее время на муниципальном уровне  принят ряд важных нормативных правовых актов в сфере противодействия коррупции в органах местного самоуправления, которые размещены в разделе «Противодействие коррупции» на официальном сайте Торбеевского  муниципального района в информационно-телекоммуникационной сети «Интернет» на странице Варжеляйского сельского поселения.</w:t>
      </w:r>
    </w:p>
    <w:p w:rsidR="00300BC1" w:rsidRDefault="00300BC1" w:rsidP="00300BC1">
      <w:pPr>
        <w:pStyle w:val="a7"/>
        <w:shd w:val="clear" w:color="auto" w:fill="FFFFFF"/>
        <w:spacing w:before="0" w:after="0"/>
        <w:ind w:firstLine="709"/>
        <w:jc w:val="both"/>
        <w:rPr>
          <w:sz w:val="28"/>
          <w:szCs w:val="28"/>
        </w:rPr>
      </w:pPr>
      <w:r>
        <w:rPr>
          <w:color w:val="000000"/>
          <w:sz w:val="28"/>
          <w:szCs w:val="28"/>
        </w:rPr>
        <w:t>Указанные нормативные правовые акты предоставляют целый комплекс полномочий, позволяющих оперативно и с должной степенью эффективности осуществлять необходимые меры по противодействию коррупции.</w:t>
      </w:r>
    </w:p>
    <w:p w:rsidR="00300BC1" w:rsidRDefault="00300BC1" w:rsidP="00300BC1">
      <w:pPr>
        <w:pStyle w:val="a7"/>
        <w:shd w:val="clear" w:color="auto" w:fill="FFFFFF"/>
        <w:spacing w:before="0" w:after="0"/>
        <w:ind w:firstLine="709"/>
        <w:jc w:val="both"/>
        <w:rPr>
          <w:sz w:val="28"/>
          <w:szCs w:val="28"/>
        </w:rPr>
      </w:pPr>
      <w:r>
        <w:rPr>
          <w:color w:val="000000"/>
          <w:sz w:val="28"/>
          <w:szCs w:val="28"/>
        </w:rPr>
        <w:t>Важным шагом на пути преодоления коррупции на местном уровне стало принятие поправок в федеральный закон о муниципальной службе.</w:t>
      </w:r>
      <w:bookmarkStart w:id="16" w:name="bN4"/>
      <w:bookmarkEnd w:id="16"/>
      <w:r>
        <w:rPr>
          <w:color w:val="000000"/>
          <w:sz w:val="28"/>
          <w:szCs w:val="28"/>
        </w:rPr>
        <w:t xml:space="preserve"> Следует отметить одобренный по инициативе Главы государства Советом Федерации и подписанный Президентом РФ Федеральный закон, направленный на совершенствование государственного управления в области противодействия коррупции</w:t>
      </w:r>
      <w:bookmarkStart w:id="17" w:name="bN5"/>
      <w:bookmarkEnd w:id="17"/>
      <w:r>
        <w:rPr>
          <w:color w:val="000000"/>
          <w:sz w:val="28"/>
          <w:szCs w:val="28"/>
        </w:rPr>
        <w:t>. Некоторые его нормы напрямую касаются вопросов предотвращения коррупции на муниципальной службе. В частности, повышена эффективность деятельности по проверке достоверности сведений о доходах и расходах служащих. Закон ввел важные новеллы, согласно которым уполномоченные должностные лица могут в рамках проверки деклараций получать необходимые сведения от налоговых органов, кредитных организаций. Закон ввел такой институт как «увольнение в связи утратой доверия» с муниципальной службы. К вопросам местного значения поселений, муниципальных районов и городских округов отнесено осуществление мер по противодействию коррупции.</w:t>
      </w:r>
    </w:p>
    <w:p w:rsidR="00300BC1" w:rsidRDefault="00300BC1" w:rsidP="00300BC1">
      <w:pPr>
        <w:pStyle w:val="a7"/>
        <w:shd w:val="clear" w:color="auto" w:fill="FFFFFF"/>
        <w:spacing w:before="0" w:after="0"/>
        <w:ind w:firstLine="709"/>
        <w:jc w:val="both"/>
        <w:rPr>
          <w:sz w:val="28"/>
          <w:szCs w:val="28"/>
        </w:rPr>
      </w:pPr>
      <w:r>
        <w:rPr>
          <w:color w:val="000000"/>
          <w:sz w:val="28"/>
          <w:szCs w:val="28"/>
        </w:rPr>
        <w:t>Решением Совета депутатов Варжеляйского сельского поселения от 10.03.2014. № 2 создан Совет по противодействию коррупции.</w:t>
      </w:r>
    </w:p>
    <w:p w:rsidR="00300BC1" w:rsidRDefault="00300BC1" w:rsidP="00300BC1">
      <w:pPr>
        <w:pStyle w:val="a7"/>
        <w:shd w:val="clear" w:color="auto" w:fill="FFFFFF"/>
        <w:spacing w:before="0" w:after="0"/>
        <w:ind w:firstLine="709"/>
        <w:jc w:val="both"/>
        <w:rPr>
          <w:sz w:val="28"/>
          <w:szCs w:val="28"/>
        </w:rPr>
      </w:pPr>
      <w:r>
        <w:rPr>
          <w:color w:val="000000"/>
          <w:sz w:val="28"/>
          <w:szCs w:val="28"/>
        </w:rPr>
        <w:t>Совет является совещательным органом, осуществляющим подготовку предложений по противодействию коррупции в органах местного самоуправления Варжеляйского  сельского поселения.</w:t>
      </w:r>
    </w:p>
    <w:p w:rsidR="00300BC1" w:rsidRDefault="00300BC1" w:rsidP="00300BC1">
      <w:pPr>
        <w:pStyle w:val="a7"/>
        <w:shd w:val="clear" w:color="auto" w:fill="FFFFFF"/>
        <w:spacing w:before="0" w:after="0"/>
        <w:ind w:firstLine="709"/>
        <w:jc w:val="both"/>
        <w:rPr>
          <w:sz w:val="28"/>
          <w:szCs w:val="28"/>
        </w:rPr>
      </w:pPr>
      <w:r>
        <w:rPr>
          <w:color w:val="000000"/>
          <w:sz w:val="28"/>
          <w:szCs w:val="28"/>
        </w:rPr>
        <w:t xml:space="preserve">В целом работа Совета проводится  в  рамках </w:t>
      </w:r>
      <w:proofErr w:type="gramStart"/>
      <w:r>
        <w:rPr>
          <w:color w:val="000000"/>
          <w:sz w:val="28"/>
          <w:szCs w:val="28"/>
        </w:rPr>
        <w:t>реализации положений Национального плана противодействия коррупции</w:t>
      </w:r>
      <w:proofErr w:type="gramEnd"/>
      <w:r>
        <w:rPr>
          <w:color w:val="000000"/>
          <w:sz w:val="28"/>
          <w:szCs w:val="28"/>
        </w:rPr>
        <w:t>.</w:t>
      </w:r>
    </w:p>
    <w:p w:rsidR="00300BC1" w:rsidRDefault="00300BC1" w:rsidP="00300BC1">
      <w:pPr>
        <w:pStyle w:val="a7"/>
        <w:shd w:val="clear" w:color="auto" w:fill="FFFFFF"/>
        <w:spacing w:before="0" w:after="0"/>
        <w:ind w:firstLine="709"/>
        <w:jc w:val="both"/>
        <w:rPr>
          <w:sz w:val="28"/>
          <w:szCs w:val="28"/>
        </w:rPr>
      </w:pPr>
      <w:r>
        <w:rPr>
          <w:color w:val="000000"/>
          <w:sz w:val="28"/>
          <w:szCs w:val="28"/>
        </w:rPr>
        <w:t>В администрации   Варжеляйского сельского поселения в соответствии с постановлением администрации  Варжеляйского сельского поселения от 29.12. 2010 г. №15 «Об антикоррупционной экспертизе проектов нормативных правовых актов» проводится  антикоррупционная экспертиза НПА.   В органах местного самоуправления   Варжеляйского сельского поселения проводится экспертиза 100 % разрабатываемых проектов нормативных правовых актов в полном соответствии с требованиями действующего законодательства. Осуществляется конструктивное сотрудничество с  органами прокуратуры. Каждый месяц реестры всех принятых правовых актов органов местного самоуправления  Варжеляйского сельского поселения с копиями нормативных правовых актов направляются в прокуратуру Торбеевского района, проекты НПА размещаются в сети Интернет. Рассмотрение и устранение недостатков, выявленных прокуратурой, производится в установленный законом срок.</w:t>
      </w:r>
    </w:p>
    <w:p w:rsidR="00300BC1" w:rsidRDefault="00300BC1" w:rsidP="00300BC1">
      <w:pPr>
        <w:pStyle w:val="a7"/>
        <w:shd w:val="clear" w:color="auto" w:fill="FFFFFF"/>
        <w:spacing w:before="0" w:after="0"/>
        <w:ind w:firstLine="709"/>
        <w:jc w:val="both"/>
        <w:rPr>
          <w:color w:val="000000"/>
          <w:sz w:val="28"/>
          <w:szCs w:val="28"/>
        </w:rPr>
      </w:pPr>
      <w:r>
        <w:rPr>
          <w:color w:val="000000"/>
          <w:sz w:val="28"/>
          <w:szCs w:val="28"/>
        </w:rPr>
        <w:t>Обеспечивается информационная прозрачность  правотворческой деятельности в соответствии с Федеральным законом от 9 февраля 2009  года №8-ФЗ «Об обеспечении доступа к информации о деятельности государственных органов и органов местного самоуправления». Нормативные правовые акты публикуются в информационном бюллетене «Варжеляйские вести» и размещаются на официальном сайте Торбеевсковского  муниципального района в информационно-телекоммуникационной сети «Интернет» на странице  Варжеляйского сельского поселения.</w:t>
      </w:r>
    </w:p>
    <w:p w:rsidR="00300BC1" w:rsidRDefault="00300BC1" w:rsidP="00300BC1">
      <w:pPr>
        <w:pStyle w:val="a7"/>
        <w:shd w:val="clear" w:color="auto" w:fill="FFFFFF"/>
        <w:spacing w:before="0" w:after="0"/>
        <w:ind w:firstLine="709"/>
        <w:jc w:val="both"/>
        <w:rPr>
          <w:sz w:val="28"/>
          <w:szCs w:val="28"/>
        </w:rPr>
      </w:pPr>
      <w:r>
        <w:rPr>
          <w:color w:val="000000"/>
          <w:sz w:val="28"/>
          <w:szCs w:val="28"/>
        </w:rPr>
        <w:t>Особое внимание уделяется в данном процессе  разработке и принятию (утверждению) административных регламентов с обязательным исполнением всех необходимых требований и условий.</w:t>
      </w:r>
    </w:p>
    <w:p w:rsidR="00300BC1" w:rsidRDefault="00300BC1" w:rsidP="00300BC1">
      <w:pPr>
        <w:pStyle w:val="a7"/>
        <w:shd w:val="clear" w:color="auto" w:fill="FFFFFF"/>
        <w:spacing w:before="0" w:after="0"/>
        <w:ind w:firstLine="709"/>
        <w:jc w:val="both"/>
        <w:rPr>
          <w:sz w:val="28"/>
          <w:szCs w:val="28"/>
        </w:rPr>
      </w:pPr>
      <w:r>
        <w:rPr>
          <w:color w:val="000000"/>
          <w:sz w:val="28"/>
          <w:szCs w:val="28"/>
        </w:rPr>
        <w:t>Организованы  информационные стенды, отражающие вопросы профилактики и противодействия коррупции. Обновление информации происходит по мере изменения нормативно-правовой базы и необходимости.</w:t>
      </w:r>
    </w:p>
    <w:p w:rsidR="00300BC1" w:rsidRDefault="00300BC1" w:rsidP="00300BC1">
      <w:pPr>
        <w:pStyle w:val="a7"/>
        <w:shd w:val="clear" w:color="auto" w:fill="FFFFFF"/>
        <w:spacing w:before="0" w:after="0"/>
        <w:ind w:firstLine="709"/>
        <w:jc w:val="both"/>
        <w:rPr>
          <w:sz w:val="28"/>
          <w:szCs w:val="28"/>
        </w:rPr>
      </w:pPr>
      <w:r>
        <w:rPr>
          <w:color w:val="000000"/>
          <w:sz w:val="28"/>
          <w:szCs w:val="28"/>
        </w:rPr>
        <w:t xml:space="preserve"> </w:t>
      </w:r>
      <w:proofErr w:type="gramStart"/>
      <w:r>
        <w:rPr>
          <w:color w:val="000000"/>
          <w:sz w:val="28"/>
          <w:szCs w:val="28"/>
        </w:rPr>
        <w:t>В целях совершенствования правового регулирования прохождения муниципальной службы и в соответствии со статьей 15 Федерального закона Российской Федерации от 02 марта 2007 года № 25-ФЗ «О муниципальной службе в Российской Федерации» утвержден  Перечень должностей, при назначении на которые граждане и при замещении которых муниципальные служащие обязаны предоставлять сведения о своих доходах, расходах  об имуществе и обязательствах имущественного характера, а также сведения</w:t>
      </w:r>
      <w:proofErr w:type="gramEnd"/>
      <w:r>
        <w:rPr>
          <w:color w:val="000000"/>
          <w:sz w:val="28"/>
          <w:szCs w:val="28"/>
        </w:rPr>
        <w:t xml:space="preserve"> о доходах расходах, об имуществе и обязательствах имущественного характера своих супруги (супруга) и несовершеннолетних детей.</w:t>
      </w:r>
    </w:p>
    <w:p w:rsidR="00300BC1" w:rsidRDefault="00300BC1" w:rsidP="00300BC1">
      <w:pPr>
        <w:pStyle w:val="a7"/>
        <w:shd w:val="clear" w:color="auto" w:fill="FFFFFF"/>
        <w:spacing w:before="0" w:after="0"/>
        <w:ind w:firstLine="709"/>
        <w:jc w:val="both"/>
        <w:rPr>
          <w:sz w:val="28"/>
          <w:szCs w:val="28"/>
        </w:rPr>
      </w:pPr>
      <w:r>
        <w:rPr>
          <w:color w:val="000000"/>
          <w:sz w:val="28"/>
          <w:szCs w:val="28"/>
        </w:rPr>
        <w:t>Служащие, замещающие должности, включенные в данный перечень,   обязаны ежегодно представлять сведения о своих доходах, расходах, об имуществе и обязательствах имущественного характера  на себя, на супруга (супругу) и несовершеннолетних детей. Все муниципальные служащие, глава поселения сведения о доходах, об имуществе и обязательствах имущественного характера представляют своевременно, в установленные сроки.</w:t>
      </w:r>
    </w:p>
    <w:p w:rsidR="00300BC1" w:rsidRDefault="00300BC1" w:rsidP="00300BC1">
      <w:pPr>
        <w:pStyle w:val="a7"/>
        <w:shd w:val="clear" w:color="auto" w:fill="FFFFFF"/>
        <w:spacing w:before="0" w:after="0"/>
        <w:ind w:firstLine="709"/>
        <w:jc w:val="both"/>
        <w:rPr>
          <w:sz w:val="28"/>
          <w:szCs w:val="28"/>
        </w:rPr>
      </w:pPr>
      <w:r>
        <w:rPr>
          <w:color w:val="000000"/>
          <w:sz w:val="28"/>
          <w:szCs w:val="28"/>
        </w:rPr>
        <w:t xml:space="preserve">    В администрации  Варжеляйского сельского поселения ведется работа по учету муниципального имущества. </w:t>
      </w:r>
      <w:proofErr w:type="gramStart"/>
      <w:r>
        <w:rPr>
          <w:color w:val="000000"/>
          <w:sz w:val="28"/>
          <w:szCs w:val="28"/>
        </w:rPr>
        <w:t>В целях совершенствования системы учета муниципального имущества ведется реестр муниципального имущества, в который ежеквартально вносятся изменения в связи с выбытием или поступлением в казну имущества либо передачи имеющегося имущества в оперативное управление, проводятся проверки использования переданного имущества на предмет соответствия условиям договоров аренды, безвозмездного пользования, постановлений и распоряжений о передаче в оперативное пользование.</w:t>
      </w:r>
      <w:proofErr w:type="gramEnd"/>
    </w:p>
    <w:p w:rsidR="00300BC1" w:rsidRDefault="00300BC1" w:rsidP="00300BC1">
      <w:pPr>
        <w:pStyle w:val="a7"/>
        <w:shd w:val="clear" w:color="auto" w:fill="FFFFFF"/>
        <w:spacing w:before="0" w:after="0"/>
        <w:ind w:firstLine="709"/>
        <w:jc w:val="both"/>
        <w:rPr>
          <w:sz w:val="28"/>
          <w:szCs w:val="28"/>
        </w:rPr>
      </w:pPr>
      <w:r>
        <w:rPr>
          <w:color w:val="000000"/>
          <w:sz w:val="28"/>
          <w:szCs w:val="28"/>
        </w:rPr>
        <w:t>Проводится работа по выявлению объектов бесхозяйного имущества  и постановке их на учет.</w:t>
      </w:r>
    </w:p>
    <w:p w:rsidR="00300BC1" w:rsidRDefault="00300BC1" w:rsidP="00300BC1">
      <w:pPr>
        <w:pStyle w:val="a7"/>
        <w:shd w:val="clear" w:color="auto" w:fill="FFFFFF"/>
        <w:spacing w:before="0" w:after="0"/>
        <w:ind w:firstLine="709"/>
        <w:jc w:val="both"/>
        <w:rPr>
          <w:sz w:val="28"/>
          <w:szCs w:val="28"/>
        </w:rPr>
      </w:pPr>
      <w:r>
        <w:rPr>
          <w:color w:val="000000"/>
          <w:sz w:val="28"/>
          <w:szCs w:val="28"/>
        </w:rPr>
        <w:t xml:space="preserve">Деятельность администрации  Варжеляйского сельского поселения по размещению муниципального заказа осуществляется контрактным управляющим  администрации  Варжеляйского сельского поселения. </w:t>
      </w:r>
      <w:proofErr w:type="gramStart"/>
      <w:r>
        <w:rPr>
          <w:color w:val="000000"/>
          <w:sz w:val="28"/>
          <w:szCs w:val="28"/>
        </w:rPr>
        <w:t>Обеспечивается доступ всех заинтересованных лиц к информации о проводимых администрацией закупочной деятельности посредством размещения заказов на официальном сайте для размещения заказов http://zakupki.gov.ru, создаются условия для развития свободной конкуренции среди поставщиков продукции для муниципальных нужд, предоставляются преимущества субъектам малого предпринимательства.</w:t>
      </w:r>
      <w:proofErr w:type="gramEnd"/>
    </w:p>
    <w:p w:rsidR="00300BC1" w:rsidRDefault="00300BC1" w:rsidP="00300BC1">
      <w:pPr>
        <w:pStyle w:val="a7"/>
        <w:shd w:val="clear" w:color="auto" w:fill="FFFFFF"/>
        <w:spacing w:before="0" w:after="0"/>
        <w:ind w:firstLine="709"/>
        <w:jc w:val="both"/>
        <w:rPr>
          <w:sz w:val="28"/>
          <w:szCs w:val="28"/>
        </w:rPr>
      </w:pPr>
      <w:r>
        <w:rPr>
          <w:color w:val="000000"/>
          <w:sz w:val="28"/>
          <w:szCs w:val="28"/>
        </w:rPr>
        <w:t>Начальная максимальная цена контрактов формируется в соответствии с действующим законодательством, в том числе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нормативными правовыми актами Минэкономразвития РФ, разъяснениями и рекомендациями ФАС России. Установление первоначальной цены контракта производится с учетом мониторинга цен (изучение рынка) и использования сметной документации, составляемой независимой организацией.</w:t>
      </w:r>
    </w:p>
    <w:p w:rsidR="00300BC1" w:rsidRDefault="00300BC1" w:rsidP="00300BC1">
      <w:pPr>
        <w:pStyle w:val="a7"/>
        <w:shd w:val="clear" w:color="auto" w:fill="FFFFFF"/>
        <w:spacing w:before="0" w:after="0"/>
        <w:ind w:firstLine="709"/>
        <w:jc w:val="both"/>
        <w:rPr>
          <w:sz w:val="28"/>
          <w:szCs w:val="28"/>
        </w:rPr>
      </w:pPr>
      <w:r>
        <w:rPr>
          <w:color w:val="000000"/>
          <w:sz w:val="28"/>
          <w:szCs w:val="28"/>
        </w:rPr>
        <w:t>Прием и рассмотрение обращений граждан в администрации  Варжеляйского сельского поселения осуществляется в соответствии с требованиями, установленными Федеральным законом от 2 мая 2006г. № 59-ФЗ «О порядке рассмотрения обращений граждан Российской Федерации». Для граждан и юридических лиц создана возможность беспрепятственного сообщения в администрацию Варжеляйского сельского поселения  об имеющих место коррупционных проявлениях.  </w:t>
      </w:r>
    </w:p>
    <w:p w:rsidR="00300BC1" w:rsidRDefault="00300BC1" w:rsidP="00300BC1">
      <w:pPr>
        <w:pStyle w:val="western"/>
        <w:shd w:val="clear" w:color="auto" w:fill="FFFFFF"/>
        <w:spacing w:before="0" w:beforeAutospacing="0" w:after="0"/>
        <w:ind w:firstLine="709"/>
        <w:jc w:val="both"/>
        <w:rPr>
          <w:rFonts w:ascii="Arial" w:hAnsi="Arial" w:cs="Arial"/>
        </w:rPr>
      </w:pPr>
    </w:p>
    <w:p w:rsidR="00300BC1" w:rsidRDefault="00300BC1" w:rsidP="00300BC1">
      <w:pPr>
        <w:autoSpaceDE w:val="0"/>
        <w:autoSpaceDN w:val="0"/>
        <w:adjustRightInd w:val="0"/>
        <w:ind w:firstLine="540"/>
        <w:jc w:val="center"/>
        <w:rPr>
          <w:rFonts w:ascii="Times New Roman" w:hAnsi="Times New Roman" w:cs="Times New Roman"/>
          <w:b/>
          <w:sz w:val="28"/>
          <w:szCs w:val="28"/>
        </w:rPr>
      </w:pPr>
      <w:r>
        <w:rPr>
          <w:b/>
          <w:sz w:val="28"/>
          <w:szCs w:val="28"/>
        </w:rPr>
        <w:t xml:space="preserve">Раздел 2. Приоритеты муниципальной политики в сфере реализации муниципальной целевой  программы, цели, задачи муниципальной целевой программы </w:t>
      </w:r>
    </w:p>
    <w:p w:rsidR="00300BC1" w:rsidRDefault="00300BC1" w:rsidP="00300BC1">
      <w:pPr>
        <w:widowControl w:val="0"/>
        <w:autoSpaceDE w:val="0"/>
        <w:autoSpaceDN w:val="0"/>
        <w:adjustRightInd w:val="0"/>
        <w:ind w:left="57" w:right="57"/>
        <w:jc w:val="center"/>
        <w:rPr>
          <w:b/>
          <w:sz w:val="28"/>
          <w:szCs w:val="28"/>
        </w:rPr>
      </w:pPr>
    </w:p>
    <w:p w:rsidR="00300BC1" w:rsidRDefault="00300BC1" w:rsidP="00300BC1">
      <w:pPr>
        <w:widowControl w:val="0"/>
        <w:autoSpaceDE w:val="0"/>
        <w:autoSpaceDN w:val="0"/>
        <w:adjustRightInd w:val="0"/>
        <w:ind w:left="57" w:right="57" w:firstLine="567"/>
        <w:jc w:val="both"/>
        <w:rPr>
          <w:sz w:val="28"/>
          <w:szCs w:val="24"/>
        </w:rPr>
      </w:pPr>
      <w:r>
        <w:rPr>
          <w:sz w:val="28"/>
        </w:rPr>
        <w:t>Цель муниципальной целевой программы - снижение уровня коррупции, устранение причин ее возникновения во всех сферах жизни и деятельности общества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300BC1" w:rsidRDefault="00300BC1" w:rsidP="00300BC1">
      <w:pPr>
        <w:widowControl w:val="0"/>
        <w:autoSpaceDE w:val="0"/>
        <w:autoSpaceDN w:val="0"/>
        <w:adjustRightInd w:val="0"/>
        <w:ind w:left="57" w:right="57" w:firstLine="567"/>
        <w:jc w:val="both"/>
        <w:rPr>
          <w:sz w:val="28"/>
          <w:szCs w:val="20"/>
        </w:rPr>
      </w:pPr>
      <w:r>
        <w:rPr>
          <w:sz w:val="28"/>
        </w:rPr>
        <w:t>Задачи муниципальной целевой программы:</w:t>
      </w:r>
    </w:p>
    <w:p w:rsidR="00300BC1" w:rsidRDefault="00300BC1" w:rsidP="00300BC1">
      <w:pPr>
        <w:widowControl w:val="0"/>
        <w:autoSpaceDE w:val="0"/>
        <w:autoSpaceDN w:val="0"/>
        <w:adjustRightInd w:val="0"/>
        <w:ind w:left="57" w:right="57" w:firstLine="567"/>
        <w:jc w:val="both"/>
        <w:rPr>
          <w:sz w:val="28"/>
        </w:rPr>
      </w:pPr>
      <w:r>
        <w:rPr>
          <w:sz w:val="28"/>
        </w:rPr>
        <w:t>совершенствование инструментов и механизмов противодействия коррупции, в том числе правовых и организационных, и поиск инновационных технологий такого противодействия;</w:t>
      </w:r>
    </w:p>
    <w:p w:rsidR="00300BC1" w:rsidRDefault="00300BC1" w:rsidP="00300BC1">
      <w:pPr>
        <w:widowControl w:val="0"/>
        <w:autoSpaceDE w:val="0"/>
        <w:autoSpaceDN w:val="0"/>
        <w:adjustRightInd w:val="0"/>
        <w:ind w:left="57" w:right="57" w:firstLine="567"/>
        <w:jc w:val="both"/>
        <w:rPr>
          <w:sz w:val="28"/>
        </w:rPr>
      </w:pPr>
      <w:r>
        <w:rPr>
          <w:sz w:val="28"/>
        </w:rPr>
        <w:t>активизация антикоррупционного обучения и антикоррупционной пропаганды;</w:t>
      </w:r>
    </w:p>
    <w:p w:rsidR="00300BC1" w:rsidRDefault="00300BC1" w:rsidP="00300BC1">
      <w:pPr>
        <w:widowControl w:val="0"/>
        <w:autoSpaceDE w:val="0"/>
        <w:autoSpaceDN w:val="0"/>
        <w:adjustRightInd w:val="0"/>
        <w:ind w:left="57" w:right="57" w:firstLine="567"/>
        <w:jc w:val="both"/>
        <w:rPr>
          <w:sz w:val="28"/>
        </w:rPr>
      </w:pPr>
      <w:r>
        <w:rPr>
          <w:sz w:val="28"/>
        </w:rPr>
        <w:t>повышение эффективности использования  муниципального имущества;</w:t>
      </w:r>
    </w:p>
    <w:p w:rsidR="00300BC1" w:rsidRDefault="00300BC1" w:rsidP="00300BC1">
      <w:pPr>
        <w:widowControl w:val="0"/>
        <w:autoSpaceDE w:val="0"/>
        <w:autoSpaceDN w:val="0"/>
        <w:adjustRightInd w:val="0"/>
        <w:ind w:left="57" w:right="57" w:firstLine="567"/>
        <w:jc w:val="both"/>
        <w:rPr>
          <w:sz w:val="28"/>
        </w:rPr>
      </w:pPr>
      <w:r>
        <w:rPr>
          <w:sz w:val="28"/>
        </w:rPr>
        <w:t>последовательное снижение административного давления на предпринимательство (бизнес).</w:t>
      </w:r>
    </w:p>
    <w:p w:rsidR="00300BC1" w:rsidRDefault="00300BC1" w:rsidP="00300BC1">
      <w:pPr>
        <w:widowControl w:val="0"/>
        <w:autoSpaceDE w:val="0"/>
        <w:autoSpaceDN w:val="0"/>
        <w:adjustRightInd w:val="0"/>
        <w:ind w:left="57" w:right="57" w:firstLine="567"/>
        <w:jc w:val="both"/>
        <w:rPr>
          <w:sz w:val="28"/>
        </w:rPr>
      </w:pPr>
      <w:r>
        <w:rPr>
          <w:sz w:val="28"/>
        </w:rPr>
        <w:t>В решении обозначенных выше задач предусматриваются следующие направления:</w:t>
      </w:r>
    </w:p>
    <w:p w:rsidR="00300BC1" w:rsidRDefault="00300BC1" w:rsidP="00300BC1">
      <w:pPr>
        <w:widowControl w:val="0"/>
        <w:autoSpaceDE w:val="0"/>
        <w:autoSpaceDN w:val="0"/>
        <w:adjustRightInd w:val="0"/>
        <w:ind w:left="57" w:right="57" w:firstLine="567"/>
        <w:jc w:val="both"/>
        <w:rPr>
          <w:sz w:val="28"/>
        </w:rPr>
      </w:pPr>
      <w:r>
        <w:rPr>
          <w:sz w:val="28"/>
        </w:rPr>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300BC1" w:rsidRDefault="00300BC1" w:rsidP="00300BC1">
      <w:pPr>
        <w:widowControl w:val="0"/>
        <w:autoSpaceDE w:val="0"/>
        <w:autoSpaceDN w:val="0"/>
        <w:adjustRightInd w:val="0"/>
        <w:ind w:left="57" w:right="57" w:firstLine="567"/>
        <w:jc w:val="both"/>
        <w:rPr>
          <w:sz w:val="28"/>
        </w:rPr>
      </w:pPr>
      <w:r>
        <w:rPr>
          <w:sz w:val="28"/>
        </w:rPr>
        <w:t>совершенствование системы проведения антикоррупционной экспертизы нормативных правовых актов и их проектов, в том числе независимой антикоррупционной экспертизы;</w:t>
      </w:r>
    </w:p>
    <w:p w:rsidR="00300BC1" w:rsidRDefault="00300BC1" w:rsidP="00300BC1">
      <w:pPr>
        <w:widowControl w:val="0"/>
        <w:autoSpaceDE w:val="0"/>
        <w:autoSpaceDN w:val="0"/>
        <w:adjustRightInd w:val="0"/>
        <w:ind w:left="57" w:right="57" w:firstLine="567"/>
        <w:jc w:val="both"/>
        <w:rPr>
          <w:sz w:val="28"/>
        </w:rPr>
      </w:pPr>
      <w:r>
        <w:rPr>
          <w:sz w:val="28"/>
        </w:rPr>
        <w:t>введение в действие системы антикоррупционного мониторинга в деятельности органов местного самоуправления Виндрейского сельского поселения;</w:t>
      </w:r>
    </w:p>
    <w:p w:rsidR="00300BC1" w:rsidRDefault="00300BC1" w:rsidP="00300BC1">
      <w:pPr>
        <w:widowControl w:val="0"/>
        <w:autoSpaceDE w:val="0"/>
        <w:autoSpaceDN w:val="0"/>
        <w:adjustRightInd w:val="0"/>
        <w:ind w:left="57" w:right="57" w:firstLine="567"/>
        <w:jc w:val="both"/>
        <w:rPr>
          <w:sz w:val="28"/>
        </w:rPr>
      </w:pPr>
      <w:r>
        <w:rPr>
          <w:sz w:val="28"/>
        </w:rPr>
        <w:t>совершенствование системы переподготовки и повышения квалификации муниципальных служащих, осуществляющих функции по профилактике коррупционных и иных правонарушений;</w:t>
      </w:r>
    </w:p>
    <w:p w:rsidR="00300BC1" w:rsidRDefault="00300BC1" w:rsidP="00300BC1">
      <w:pPr>
        <w:widowControl w:val="0"/>
        <w:autoSpaceDE w:val="0"/>
        <w:autoSpaceDN w:val="0"/>
        <w:adjustRightInd w:val="0"/>
        <w:ind w:left="57" w:right="57" w:firstLine="567"/>
        <w:jc w:val="both"/>
        <w:rPr>
          <w:sz w:val="28"/>
        </w:rPr>
      </w:pPr>
      <w:r>
        <w:rPr>
          <w:sz w:val="28"/>
        </w:rPr>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 используя базу данных правоохранительных органов;</w:t>
      </w:r>
    </w:p>
    <w:p w:rsidR="00300BC1" w:rsidRDefault="00300BC1" w:rsidP="00300BC1">
      <w:pPr>
        <w:widowControl w:val="0"/>
        <w:autoSpaceDE w:val="0"/>
        <w:autoSpaceDN w:val="0"/>
        <w:adjustRightInd w:val="0"/>
        <w:ind w:left="57" w:right="57" w:firstLine="567"/>
        <w:jc w:val="both"/>
        <w:rPr>
          <w:sz w:val="28"/>
        </w:rPr>
      </w:pPr>
      <w:r>
        <w:rPr>
          <w:sz w:val="28"/>
        </w:rPr>
        <w:t>активизация деятельности комиссий по соблюдению требований к служебному поведению муниципальных служащих и урегулированию конфликта интересов;</w:t>
      </w:r>
    </w:p>
    <w:p w:rsidR="00300BC1" w:rsidRDefault="00300BC1" w:rsidP="00300BC1">
      <w:pPr>
        <w:widowControl w:val="0"/>
        <w:autoSpaceDE w:val="0"/>
        <w:autoSpaceDN w:val="0"/>
        <w:adjustRightInd w:val="0"/>
        <w:ind w:left="57" w:right="57" w:firstLine="567"/>
        <w:jc w:val="both"/>
        <w:rPr>
          <w:sz w:val="28"/>
        </w:rPr>
      </w:pPr>
      <w:r>
        <w:rPr>
          <w:sz w:val="28"/>
        </w:rPr>
        <w:t>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w:t>
      </w:r>
    </w:p>
    <w:p w:rsidR="00300BC1" w:rsidRDefault="00300BC1" w:rsidP="00300BC1">
      <w:pPr>
        <w:widowControl w:val="0"/>
        <w:autoSpaceDE w:val="0"/>
        <w:autoSpaceDN w:val="0"/>
        <w:adjustRightInd w:val="0"/>
        <w:ind w:left="57" w:right="57" w:firstLine="567"/>
        <w:jc w:val="both"/>
        <w:rPr>
          <w:sz w:val="28"/>
        </w:rPr>
      </w:pPr>
      <w:r>
        <w:rPr>
          <w:sz w:val="28"/>
        </w:rPr>
        <w:t>ведение мониторинга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 с рассмотрением его результатов на заседаниях антикоррупционной комиссии;</w:t>
      </w:r>
    </w:p>
    <w:p w:rsidR="00300BC1" w:rsidRDefault="00300BC1" w:rsidP="00300BC1">
      <w:pPr>
        <w:widowControl w:val="0"/>
        <w:autoSpaceDE w:val="0"/>
        <w:autoSpaceDN w:val="0"/>
        <w:adjustRightInd w:val="0"/>
        <w:ind w:left="57" w:right="57" w:firstLine="567"/>
        <w:jc w:val="both"/>
        <w:rPr>
          <w:sz w:val="28"/>
        </w:rPr>
      </w:pPr>
      <w:r>
        <w:rPr>
          <w:sz w:val="28"/>
        </w:rPr>
        <w:t>дальнейшее совершенствование организации деятельности по размещению муниципальных заказов;</w:t>
      </w:r>
    </w:p>
    <w:p w:rsidR="00300BC1" w:rsidRDefault="00300BC1" w:rsidP="00300BC1">
      <w:pPr>
        <w:widowControl w:val="0"/>
        <w:autoSpaceDE w:val="0"/>
        <w:autoSpaceDN w:val="0"/>
        <w:adjustRightInd w:val="0"/>
        <w:ind w:left="57" w:right="57" w:firstLine="567"/>
        <w:jc w:val="both"/>
        <w:rPr>
          <w:sz w:val="28"/>
        </w:rPr>
      </w:pPr>
      <w:r>
        <w:rPr>
          <w:sz w:val="28"/>
        </w:rPr>
        <w:t>усиление роли средств массовой информации в правовом просвещении населения в области противодействия коррупции, в том числе электронных;</w:t>
      </w:r>
    </w:p>
    <w:p w:rsidR="00300BC1" w:rsidRDefault="00300BC1" w:rsidP="00300BC1">
      <w:pPr>
        <w:widowControl w:val="0"/>
        <w:autoSpaceDE w:val="0"/>
        <w:autoSpaceDN w:val="0"/>
        <w:adjustRightInd w:val="0"/>
        <w:ind w:left="57" w:right="57" w:firstLine="567"/>
        <w:jc w:val="both"/>
        <w:rPr>
          <w:sz w:val="28"/>
        </w:rPr>
      </w:pPr>
      <w:r>
        <w:rPr>
          <w:sz w:val="28"/>
        </w:rPr>
        <w:t>повышение уровня вовлеченности институтов гражданского общества в реализацию антикоррупционной политики.</w:t>
      </w:r>
    </w:p>
    <w:p w:rsidR="00300BC1" w:rsidRDefault="00300BC1" w:rsidP="00300BC1">
      <w:pPr>
        <w:autoSpaceDE w:val="0"/>
        <w:autoSpaceDN w:val="0"/>
        <w:adjustRightInd w:val="0"/>
        <w:ind w:firstLine="709"/>
        <w:jc w:val="both"/>
        <w:rPr>
          <w:sz w:val="28"/>
          <w:szCs w:val="28"/>
        </w:rPr>
      </w:pPr>
      <w:r>
        <w:rPr>
          <w:sz w:val="28"/>
          <w:szCs w:val="28"/>
        </w:rPr>
        <w:t>Сроки реализации муниципальной целевой программы - 2019 - 2023 годы, реализуется в один этап.</w:t>
      </w:r>
    </w:p>
    <w:p w:rsidR="00300BC1" w:rsidRDefault="00300BC1" w:rsidP="00300BC1">
      <w:pPr>
        <w:autoSpaceDE w:val="0"/>
        <w:autoSpaceDN w:val="0"/>
        <w:adjustRightInd w:val="0"/>
        <w:ind w:firstLine="709"/>
        <w:jc w:val="both"/>
        <w:rPr>
          <w:sz w:val="28"/>
          <w:szCs w:val="28"/>
        </w:rPr>
      </w:pPr>
      <w:r>
        <w:rPr>
          <w:sz w:val="28"/>
          <w:szCs w:val="28"/>
        </w:rPr>
        <w:t>Реализация муниципальной целевой  программы будет способствовать совершенствованию системы противодействия коррупции, сокращению причин и условий, порождающих коррупцию, вовлечению гражданского общества в антикоррупционный процесс.</w:t>
      </w:r>
    </w:p>
    <w:p w:rsidR="00300BC1" w:rsidRDefault="00300BC1" w:rsidP="00300BC1">
      <w:pPr>
        <w:autoSpaceDE w:val="0"/>
        <w:autoSpaceDN w:val="0"/>
        <w:adjustRightInd w:val="0"/>
        <w:ind w:firstLine="709"/>
        <w:jc w:val="both"/>
        <w:rPr>
          <w:sz w:val="28"/>
          <w:szCs w:val="28"/>
        </w:rPr>
      </w:pPr>
      <w:r>
        <w:rPr>
          <w:sz w:val="28"/>
          <w:szCs w:val="28"/>
        </w:rPr>
        <w:t>Социальный эффект муниципальной целевой программы оценивается в более полной реализации гражданами своих конституционных прав и свобод.</w:t>
      </w:r>
    </w:p>
    <w:p w:rsidR="00300BC1" w:rsidRDefault="00300BC1" w:rsidP="00300BC1">
      <w:pPr>
        <w:autoSpaceDE w:val="0"/>
        <w:autoSpaceDN w:val="0"/>
        <w:adjustRightInd w:val="0"/>
        <w:ind w:firstLine="709"/>
        <w:jc w:val="both"/>
        <w:rPr>
          <w:sz w:val="28"/>
          <w:szCs w:val="28"/>
        </w:rPr>
      </w:pPr>
      <w:r>
        <w:rPr>
          <w:sz w:val="28"/>
          <w:szCs w:val="28"/>
        </w:rPr>
        <w:t>Экономическая эффективность реализации муниципальной целевой программы оценивается ростом предпринимательской активности и увеличением налоговых поступлений в бюджет поселения, сокращением бюджетных потерь.</w:t>
      </w:r>
    </w:p>
    <w:p w:rsidR="00300BC1" w:rsidRDefault="00300BC1" w:rsidP="00300BC1">
      <w:pPr>
        <w:autoSpaceDE w:val="0"/>
        <w:autoSpaceDN w:val="0"/>
        <w:adjustRightInd w:val="0"/>
        <w:ind w:firstLine="709"/>
        <w:jc w:val="both"/>
        <w:rPr>
          <w:sz w:val="28"/>
          <w:szCs w:val="28"/>
        </w:rPr>
      </w:pPr>
      <w:r>
        <w:rPr>
          <w:sz w:val="28"/>
          <w:szCs w:val="28"/>
        </w:rPr>
        <w:t>Предполагается, что в результате реализации муниципальной целевой программы:</w:t>
      </w:r>
    </w:p>
    <w:p w:rsidR="00300BC1" w:rsidRDefault="00300BC1" w:rsidP="00300BC1">
      <w:pPr>
        <w:autoSpaceDE w:val="0"/>
        <w:autoSpaceDN w:val="0"/>
        <w:adjustRightInd w:val="0"/>
        <w:ind w:firstLine="709"/>
        <w:jc w:val="both"/>
        <w:rPr>
          <w:sz w:val="28"/>
          <w:szCs w:val="28"/>
        </w:rPr>
      </w:pPr>
      <w:r>
        <w:rPr>
          <w:sz w:val="28"/>
          <w:szCs w:val="28"/>
        </w:rPr>
        <w:t>будет последовательно снижаться уровень коррупции в органах местного самоуправления Варжеляйского сельского поселения;</w:t>
      </w:r>
    </w:p>
    <w:p w:rsidR="00300BC1" w:rsidRDefault="00300BC1" w:rsidP="00300BC1">
      <w:pPr>
        <w:autoSpaceDE w:val="0"/>
        <w:autoSpaceDN w:val="0"/>
        <w:adjustRightInd w:val="0"/>
        <w:ind w:firstLine="709"/>
        <w:jc w:val="both"/>
        <w:rPr>
          <w:sz w:val="28"/>
          <w:szCs w:val="28"/>
        </w:rPr>
      </w:pPr>
      <w:r>
        <w:rPr>
          <w:sz w:val="28"/>
          <w:szCs w:val="28"/>
        </w:rPr>
        <w:t>повысится информационная открытость и доступность для населения, граждан, органов местного самоуправления, учреждений,  улучшится осведомленность граждан о состоянии коррупции и мерах, принимаемых в Варжеляйском сельском поселении по ее сокращению;</w:t>
      </w:r>
    </w:p>
    <w:p w:rsidR="00300BC1" w:rsidRDefault="00300BC1" w:rsidP="00300BC1">
      <w:pPr>
        <w:autoSpaceDE w:val="0"/>
        <w:autoSpaceDN w:val="0"/>
        <w:adjustRightInd w:val="0"/>
        <w:ind w:firstLine="709"/>
        <w:jc w:val="both"/>
        <w:rPr>
          <w:sz w:val="28"/>
          <w:szCs w:val="28"/>
        </w:rPr>
      </w:pPr>
      <w:r>
        <w:rPr>
          <w:sz w:val="28"/>
          <w:szCs w:val="28"/>
        </w:rPr>
        <w:t>вырастет доверие населения к органам местного самоуправления, повысится уважение граждан к муниципальной службе и к статусу  муниципальных служащих;</w:t>
      </w:r>
    </w:p>
    <w:p w:rsidR="00300BC1" w:rsidRDefault="00300BC1" w:rsidP="00300BC1">
      <w:pPr>
        <w:autoSpaceDE w:val="0"/>
        <w:autoSpaceDN w:val="0"/>
        <w:adjustRightInd w:val="0"/>
        <w:ind w:firstLine="709"/>
        <w:jc w:val="both"/>
        <w:rPr>
          <w:sz w:val="28"/>
          <w:szCs w:val="28"/>
        </w:rPr>
      </w:pPr>
      <w:r>
        <w:rPr>
          <w:sz w:val="28"/>
          <w:szCs w:val="28"/>
        </w:rPr>
        <w:t>будет совершенствоваться нормативно-правовое обеспечение антикоррупционных процессов и процедур;</w:t>
      </w:r>
    </w:p>
    <w:p w:rsidR="00300BC1" w:rsidRDefault="00300BC1" w:rsidP="00300BC1">
      <w:pPr>
        <w:autoSpaceDE w:val="0"/>
        <w:autoSpaceDN w:val="0"/>
        <w:adjustRightInd w:val="0"/>
        <w:ind w:firstLine="709"/>
        <w:jc w:val="both"/>
        <w:rPr>
          <w:sz w:val="28"/>
          <w:szCs w:val="28"/>
        </w:rPr>
      </w:pPr>
      <w:r>
        <w:rPr>
          <w:sz w:val="28"/>
          <w:szCs w:val="28"/>
        </w:rPr>
        <w:t>будут созданы благоприятные условия для повышения правовой культуры населения и представителей властных структур;</w:t>
      </w:r>
    </w:p>
    <w:p w:rsidR="00300BC1" w:rsidRDefault="00300BC1" w:rsidP="00300BC1">
      <w:pPr>
        <w:autoSpaceDE w:val="0"/>
        <w:autoSpaceDN w:val="0"/>
        <w:adjustRightInd w:val="0"/>
        <w:ind w:firstLine="709"/>
        <w:jc w:val="both"/>
        <w:rPr>
          <w:sz w:val="28"/>
          <w:szCs w:val="28"/>
        </w:rPr>
      </w:pPr>
      <w:r>
        <w:rPr>
          <w:sz w:val="28"/>
          <w:szCs w:val="28"/>
        </w:rPr>
        <w:t xml:space="preserve">повысится эффективность общественного </w:t>
      </w:r>
      <w:proofErr w:type="gramStart"/>
      <w:r>
        <w:rPr>
          <w:sz w:val="28"/>
          <w:szCs w:val="28"/>
        </w:rPr>
        <w:t>контроля за</w:t>
      </w:r>
      <w:proofErr w:type="gramEnd"/>
      <w:r>
        <w:rPr>
          <w:sz w:val="28"/>
          <w:szCs w:val="28"/>
        </w:rPr>
        <w:t xml:space="preserve"> деятельностью органов местного самоуправления, в том числе за счет более активного использования в нем информационно-коммуникационных технологий;</w:t>
      </w:r>
    </w:p>
    <w:p w:rsidR="00300BC1" w:rsidRDefault="00300BC1" w:rsidP="00300BC1">
      <w:pPr>
        <w:autoSpaceDE w:val="0"/>
        <w:autoSpaceDN w:val="0"/>
        <w:adjustRightInd w:val="0"/>
        <w:ind w:firstLine="709"/>
        <w:jc w:val="both"/>
        <w:rPr>
          <w:sz w:val="28"/>
          <w:szCs w:val="28"/>
        </w:rPr>
      </w:pPr>
      <w:r>
        <w:rPr>
          <w:sz w:val="28"/>
          <w:szCs w:val="28"/>
        </w:rPr>
        <w:t>снизятся злоупотребления  должностными лицами сельского поселения  своими должностными полномочиями.</w:t>
      </w:r>
    </w:p>
    <w:p w:rsidR="00300BC1" w:rsidRDefault="00300BC1" w:rsidP="00300BC1">
      <w:pPr>
        <w:autoSpaceDE w:val="0"/>
        <w:autoSpaceDN w:val="0"/>
        <w:adjustRightInd w:val="0"/>
        <w:jc w:val="both"/>
        <w:rPr>
          <w:sz w:val="28"/>
          <w:szCs w:val="28"/>
        </w:rPr>
      </w:pPr>
    </w:p>
    <w:p w:rsidR="00300BC1" w:rsidRDefault="00300BC1" w:rsidP="00300BC1">
      <w:pPr>
        <w:autoSpaceDE w:val="0"/>
        <w:autoSpaceDN w:val="0"/>
        <w:adjustRightInd w:val="0"/>
        <w:ind w:firstLine="540"/>
        <w:jc w:val="center"/>
        <w:rPr>
          <w:b/>
          <w:sz w:val="28"/>
          <w:szCs w:val="28"/>
        </w:rPr>
      </w:pPr>
      <w:r>
        <w:rPr>
          <w:b/>
          <w:sz w:val="28"/>
          <w:szCs w:val="28"/>
        </w:rPr>
        <w:t>Раздел 3. Обобщенная характеристика основных мероприятий муниципальной целевой программы</w:t>
      </w:r>
    </w:p>
    <w:p w:rsidR="00300BC1" w:rsidRDefault="00300BC1" w:rsidP="00300BC1">
      <w:pPr>
        <w:autoSpaceDE w:val="0"/>
        <w:autoSpaceDN w:val="0"/>
        <w:adjustRightInd w:val="0"/>
        <w:ind w:firstLine="709"/>
        <w:jc w:val="both"/>
        <w:rPr>
          <w:bCs/>
          <w:sz w:val="28"/>
          <w:szCs w:val="28"/>
        </w:rPr>
      </w:pPr>
    </w:p>
    <w:p w:rsidR="00300BC1" w:rsidRDefault="00300BC1" w:rsidP="00300BC1">
      <w:pPr>
        <w:autoSpaceDE w:val="0"/>
        <w:autoSpaceDN w:val="0"/>
        <w:adjustRightInd w:val="0"/>
        <w:ind w:firstLine="709"/>
        <w:jc w:val="both"/>
        <w:rPr>
          <w:sz w:val="28"/>
          <w:szCs w:val="28"/>
        </w:rPr>
      </w:pPr>
      <w:r>
        <w:rPr>
          <w:bCs/>
          <w:sz w:val="28"/>
          <w:szCs w:val="28"/>
        </w:rPr>
        <w:t>М</w:t>
      </w:r>
      <w:r>
        <w:rPr>
          <w:sz w:val="28"/>
          <w:szCs w:val="28"/>
        </w:rPr>
        <w:t>ероприятия муниципальной целевой программы направлены на совершенствование системы противодействия коррупции, сокращение причин и условий, порождающих коррупцию, вовлечение гражданского общества в антикоррупционный процесс. Это комплекс взаимосвязанных мер, направленных на достижение общей цели и решение наиболее важных текущих и перспективных задач, обеспечивающих соблюдение и надлежащий уровень защиты прав и основных свобод граждан и хозяйствующих субъектов.</w:t>
      </w:r>
    </w:p>
    <w:p w:rsidR="00300BC1" w:rsidRDefault="00300BC1" w:rsidP="00300BC1">
      <w:pPr>
        <w:widowControl w:val="0"/>
        <w:autoSpaceDE w:val="0"/>
        <w:autoSpaceDN w:val="0"/>
        <w:adjustRightInd w:val="0"/>
        <w:ind w:firstLine="709"/>
        <w:jc w:val="both"/>
        <w:rPr>
          <w:bCs/>
          <w:sz w:val="28"/>
          <w:szCs w:val="28"/>
        </w:rPr>
      </w:pPr>
      <w:r>
        <w:rPr>
          <w:sz w:val="28"/>
          <w:szCs w:val="28"/>
        </w:rPr>
        <w:t>Муниципальная целевая программа предусматривает осуществление мероприятий по следующим направлениям:</w:t>
      </w:r>
    </w:p>
    <w:p w:rsidR="00300BC1" w:rsidRDefault="00300BC1" w:rsidP="00300BC1">
      <w:pPr>
        <w:widowControl w:val="0"/>
        <w:autoSpaceDE w:val="0"/>
        <w:autoSpaceDN w:val="0"/>
        <w:adjustRightInd w:val="0"/>
        <w:ind w:left="57" w:right="57" w:firstLine="567"/>
        <w:jc w:val="both"/>
        <w:rPr>
          <w:sz w:val="28"/>
          <w:szCs w:val="24"/>
        </w:rPr>
      </w:pPr>
      <w:r>
        <w:rPr>
          <w:sz w:val="28"/>
        </w:rPr>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300BC1" w:rsidRDefault="00300BC1" w:rsidP="00300BC1">
      <w:pPr>
        <w:widowControl w:val="0"/>
        <w:autoSpaceDE w:val="0"/>
        <w:autoSpaceDN w:val="0"/>
        <w:adjustRightInd w:val="0"/>
        <w:ind w:left="57" w:right="57" w:firstLine="567"/>
        <w:jc w:val="both"/>
        <w:rPr>
          <w:sz w:val="28"/>
          <w:szCs w:val="20"/>
        </w:rPr>
      </w:pPr>
      <w:r>
        <w:rPr>
          <w:sz w:val="28"/>
        </w:rPr>
        <w:t>совершенствование системы проведения антикоррупционной экспертизы нормативных правовых актов и их проектов, в том числе независимой антикоррупционной экспертизы;</w:t>
      </w:r>
    </w:p>
    <w:p w:rsidR="00300BC1" w:rsidRDefault="00300BC1" w:rsidP="00300BC1">
      <w:pPr>
        <w:widowControl w:val="0"/>
        <w:autoSpaceDE w:val="0"/>
        <w:autoSpaceDN w:val="0"/>
        <w:adjustRightInd w:val="0"/>
        <w:ind w:left="57" w:right="57" w:firstLine="567"/>
        <w:jc w:val="both"/>
        <w:rPr>
          <w:sz w:val="28"/>
        </w:rPr>
      </w:pPr>
      <w:r>
        <w:rPr>
          <w:sz w:val="28"/>
        </w:rPr>
        <w:t>введение в действие системы антикоррупционного мониторинга в деятельности органов местного самоуправления Варжеляйского сельского поселения;</w:t>
      </w:r>
    </w:p>
    <w:p w:rsidR="00300BC1" w:rsidRDefault="00300BC1" w:rsidP="00300BC1">
      <w:pPr>
        <w:widowControl w:val="0"/>
        <w:autoSpaceDE w:val="0"/>
        <w:autoSpaceDN w:val="0"/>
        <w:adjustRightInd w:val="0"/>
        <w:ind w:left="57" w:right="57" w:firstLine="567"/>
        <w:jc w:val="both"/>
        <w:rPr>
          <w:sz w:val="28"/>
        </w:rPr>
      </w:pPr>
      <w:r>
        <w:rPr>
          <w:sz w:val="28"/>
        </w:rPr>
        <w:t>совершенствование системы переподготовки и повышения квалификации муниципальных служащих, осуществляющих функции по профилактике коррупционных и иных правонарушений, по обеспечению проверки достоверности сведений о доходах, об имуществе и обязательствах имущественного характера муниципальных служащих, их супругов и несовершеннолетних детей;</w:t>
      </w:r>
    </w:p>
    <w:p w:rsidR="00300BC1" w:rsidRDefault="00300BC1" w:rsidP="00300BC1">
      <w:pPr>
        <w:widowControl w:val="0"/>
        <w:autoSpaceDE w:val="0"/>
        <w:autoSpaceDN w:val="0"/>
        <w:adjustRightInd w:val="0"/>
        <w:ind w:left="57" w:right="57" w:firstLine="567"/>
        <w:jc w:val="both"/>
        <w:rPr>
          <w:sz w:val="28"/>
        </w:rPr>
      </w:pPr>
      <w:r>
        <w:rPr>
          <w:sz w:val="28"/>
        </w:rPr>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w:t>
      </w:r>
    </w:p>
    <w:p w:rsidR="00300BC1" w:rsidRDefault="00300BC1" w:rsidP="00300BC1">
      <w:pPr>
        <w:widowControl w:val="0"/>
        <w:autoSpaceDE w:val="0"/>
        <w:autoSpaceDN w:val="0"/>
        <w:adjustRightInd w:val="0"/>
        <w:ind w:left="57" w:right="57" w:firstLine="567"/>
        <w:jc w:val="both"/>
        <w:rPr>
          <w:sz w:val="28"/>
        </w:rPr>
      </w:pPr>
      <w:r>
        <w:rPr>
          <w:sz w:val="28"/>
        </w:rPr>
        <w:t>активизация деятельности комиссий по соблюдению требований к служебному поведению муниципальных служащих и урегулированию конфликта интересов;</w:t>
      </w:r>
    </w:p>
    <w:p w:rsidR="00300BC1" w:rsidRDefault="00300BC1" w:rsidP="00300BC1">
      <w:pPr>
        <w:widowControl w:val="0"/>
        <w:autoSpaceDE w:val="0"/>
        <w:autoSpaceDN w:val="0"/>
        <w:adjustRightInd w:val="0"/>
        <w:ind w:left="57" w:right="57" w:firstLine="567"/>
        <w:jc w:val="both"/>
        <w:rPr>
          <w:sz w:val="28"/>
        </w:rPr>
      </w:pPr>
      <w:r>
        <w:rPr>
          <w:sz w:val="28"/>
        </w:rPr>
        <w:t>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w:t>
      </w:r>
    </w:p>
    <w:p w:rsidR="00300BC1" w:rsidRDefault="00300BC1" w:rsidP="00300BC1">
      <w:pPr>
        <w:widowControl w:val="0"/>
        <w:autoSpaceDE w:val="0"/>
        <w:autoSpaceDN w:val="0"/>
        <w:adjustRightInd w:val="0"/>
        <w:ind w:left="57" w:right="57" w:firstLine="567"/>
        <w:jc w:val="both"/>
        <w:rPr>
          <w:sz w:val="28"/>
        </w:rPr>
      </w:pPr>
      <w:r>
        <w:rPr>
          <w:sz w:val="28"/>
        </w:rPr>
        <w:t>ведение мониторинга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 с рассмотрением его результатов на заседаниях антикоррупционных комиссий;</w:t>
      </w:r>
    </w:p>
    <w:p w:rsidR="00300BC1" w:rsidRDefault="00300BC1" w:rsidP="00300BC1">
      <w:pPr>
        <w:widowControl w:val="0"/>
        <w:autoSpaceDE w:val="0"/>
        <w:autoSpaceDN w:val="0"/>
        <w:adjustRightInd w:val="0"/>
        <w:ind w:left="57" w:right="57" w:firstLine="567"/>
        <w:jc w:val="both"/>
        <w:rPr>
          <w:sz w:val="28"/>
        </w:rPr>
      </w:pPr>
      <w:r>
        <w:rPr>
          <w:sz w:val="28"/>
        </w:rPr>
        <w:t>дальнейшее совершенствование организации деятельности по размещению муниципальных заказов;</w:t>
      </w:r>
    </w:p>
    <w:p w:rsidR="00300BC1" w:rsidRDefault="00300BC1" w:rsidP="00300BC1">
      <w:pPr>
        <w:widowControl w:val="0"/>
        <w:autoSpaceDE w:val="0"/>
        <w:autoSpaceDN w:val="0"/>
        <w:adjustRightInd w:val="0"/>
        <w:ind w:left="57" w:right="57" w:firstLine="567"/>
        <w:jc w:val="both"/>
        <w:rPr>
          <w:sz w:val="28"/>
        </w:rPr>
      </w:pPr>
      <w:r>
        <w:rPr>
          <w:sz w:val="28"/>
        </w:rPr>
        <w:t>усиление роли средств массовой информации в правовом просвещении населения в области противодействия коррупции;</w:t>
      </w:r>
    </w:p>
    <w:p w:rsidR="00300BC1" w:rsidRDefault="00300BC1" w:rsidP="00300BC1">
      <w:pPr>
        <w:widowControl w:val="0"/>
        <w:autoSpaceDE w:val="0"/>
        <w:autoSpaceDN w:val="0"/>
        <w:adjustRightInd w:val="0"/>
        <w:ind w:left="57" w:right="57" w:firstLine="567"/>
        <w:jc w:val="both"/>
        <w:rPr>
          <w:sz w:val="28"/>
        </w:rPr>
      </w:pPr>
      <w:r>
        <w:rPr>
          <w:sz w:val="28"/>
        </w:rPr>
        <w:t>повышение уровня вовлеченности институтов гражданского общества в реализацию антикоррупционной политики.</w:t>
      </w:r>
    </w:p>
    <w:p w:rsidR="00300BC1" w:rsidRDefault="00300BC1" w:rsidP="00300BC1">
      <w:pPr>
        <w:widowControl w:val="0"/>
        <w:autoSpaceDE w:val="0"/>
        <w:autoSpaceDN w:val="0"/>
        <w:adjustRightInd w:val="0"/>
        <w:ind w:left="57" w:right="57" w:firstLine="567"/>
        <w:jc w:val="both"/>
        <w:rPr>
          <w:sz w:val="28"/>
        </w:rPr>
      </w:pPr>
    </w:p>
    <w:p w:rsidR="00300BC1" w:rsidRDefault="00300BC1" w:rsidP="00300BC1">
      <w:pPr>
        <w:autoSpaceDE w:val="0"/>
        <w:autoSpaceDN w:val="0"/>
        <w:adjustRightInd w:val="0"/>
        <w:rPr>
          <w:b/>
          <w:sz w:val="28"/>
          <w:szCs w:val="28"/>
        </w:rPr>
      </w:pPr>
      <w:r>
        <w:rPr>
          <w:b/>
          <w:sz w:val="28"/>
          <w:szCs w:val="28"/>
        </w:rPr>
        <w:t xml:space="preserve">                Раздел 4. Обобщенная характеристика мер государственного и правового регулирования</w:t>
      </w:r>
    </w:p>
    <w:p w:rsidR="00300BC1" w:rsidRDefault="00300BC1" w:rsidP="00300BC1">
      <w:pPr>
        <w:autoSpaceDE w:val="0"/>
        <w:autoSpaceDN w:val="0"/>
        <w:adjustRightInd w:val="0"/>
        <w:ind w:firstLine="540"/>
        <w:jc w:val="center"/>
        <w:rPr>
          <w:sz w:val="28"/>
          <w:szCs w:val="28"/>
        </w:rPr>
      </w:pPr>
    </w:p>
    <w:p w:rsidR="00300BC1" w:rsidRDefault="00300BC1" w:rsidP="00300BC1">
      <w:pPr>
        <w:autoSpaceDE w:val="0"/>
        <w:autoSpaceDN w:val="0"/>
        <w:adjustRightInd w:val="0"/>
        <w:ind w:firstLine="709"/>
        <w:jc w:val="both"/>
        <w:rPr>
          <w:sz w:val="28"/>
          <w:szCs w:val="28"/>
        </w:rPr>
      </w:pPr>
      <w:r>
        <w:rPr>
          <w:sz w:val="28"/>
          <w:szCs w:val="28"/>
        </w:rPr>
        <w:t>Применение мер государственного регулирования в сфере реализации муниципальной целевой программы не предусмотрено.</w:t>
      </w:r>
    </w:p>
    <w:p w:rsidR="00300BC1" w:rsidRDefault="00300BC1" w:rsidP="00300BC1">
      <w:pPr>
        <w:autoSpaceDE w:val="0"/>
        <w:autoSpaceDN w:val="0"/>
        <w:adjustRightInd w:val="0"/>
        <w:ind w:firstLine="709"/>
        <w:jc w:val="both"/>
        <w:rPr>
          <w:sz w:val="28"/>
          <w:szCs w:val="28"/>
        </w:rPr>
      </w:pPr>
      <w:r>
        <w:rPr>
          <w:sz w:val="28"/>
          <w:szCs w:val="28"/>
        </w:rPr>
        <w:t>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Варжеляйского сельского поселения  и представляет в прокуратуру района для проведения юридической экспертизы.</w:t>
      </w:r>
    </w:p>
    <w:p w:rsidR="00300BC1" w:rsidRDefault="00300BC1" w:rsidP="00300BC1">
      <w:pPr>
        <w:autoSpaceDE w:val="0"/>
        <w:autoSpaceDN w:val="0"/>
        <w:adjustRightInd w:val="0"/>
        <w:ind w:firstLine="709"/>
        <w:jc w:val="both"/>
        <w:rPr>
          <w:sz w:val="28"/>
          <w:szCs w:val="28"/>
        </w:rPr>
      </w:pPr>
      <w:r>
        <w:rPr>
          <w:sz w:val="28"/>
          <w:szCs w:val="28"/>
        </w:rPr>
        <w:t>При выполнении мероприятий муниципальной целевой программы по мере необходимости администрация Варжеляйского сельского поселения принимает правовые акты в соответствии со своими полномочиями.</w:t>
      </w:r>
    </w:p>
    <w:p w:rsidR="00300BC1" w:rsidRDefault="00300BC1" w:rsidP="00300BC1">
      <w:pPr>
        <w:autoSpaceDE w:val="0"/>
        <w:autoSpaceDN w:val="0"/>
        <w:adjustRightInd w:val="0"/>
        <w:ind w:firstLine="709"/>
        <w:jc w:val="both"/>
        <w:rPr>
          <w:b/>
          <w:sz w:val="28"/>
          <w:szCs w:val="28"/>
        </w:rPr>
      </w:pPr>
    </w:p>
    <w:p w:rsidR="00300BC1" w:rsidRDefault="00300BC1" w:rsidP="00300BC1">
      <w:pPr>
        <w:pStyle w:val="ConsPlusNormal"/>
        <w:jc w:val="center"/>
        <w:rPr>
          <w:rFonts w:ascii="Times New Roman" w:hAnsi="Times New Roman" w:cs="Times New Roman"/>
          <w:b/>
          <w:sz w:val="28"/>
          <w:szCs w:val="28"/>
        </w:rPr>
      </w:pPr>
      <w:r>
        <w:rPr>
          <w:rFonts w:ascii="Times New Roman" w:hAnsi="Times New Roman" w:cs="Times New Roman"/>
          <w:b/>
          <w:sz w:val="28"/>
          <w:szCs w:val="28"/>
        </w:rPr>
        <w:t>5. Целевые индикаторы</w:t>
      </w:r>
    </w:p>
    <w:p w:rsidR="00300BC1" w:rsidRDefault="00300BC1" w:rsidP="00300BC1">
      <w:pPr>
        <w:pStyle w:val="ConsPlusNormal"/>
        <w:jc w:val="center"/>
        <w:rPr>
          <w:rFonts w:ascii="Times New Roman" w:hAnsi="Times New Roman" w:cs="Times New Roman"/>
          <w:b/>
          <w:sz w:val="28"/>
          <w:szCs w:val="28"/>
        </w:rPr>
      </w:pPr>
      <w:r>
        <w:rPr>
          <w:rFonts w:ascii="Times New Roman" w:hAnsi="Times New Roman" w:cs="Times New Roman"/>
          <w:b/>
          <w:sz w:val="28"/>
          <w:szCs w:val="28"/>
        </w:rPr>
        <w:t>и показатели реализации Программы</w:t>
      </w:r>
    </w:p>
    <w:p w:rsidR="00300BC1" w:rsidRDefault="00300BC1" w:rsidP="00300BC1">
      <w:pPr>
        <w:pStyle w:val="ConsPlusNormal"/>
        <w:ind w:firstLine="540"/>
        <w:jc w:val="both"/>
        <w:rPr>
          <w:rFonts w:ascii="Times New Roman" w:hAnsi="Times New Roman" w:cs="Times New Roman"/>
          <w:sz w:val="28"/>
          <w:szCs w:val="28"/>
        </w:rPr>
      </w:pPr>
    </w:p>
    <w:p w:rsidR="00300BC1" w:rsidRDefault="00300BC1" w:rsidP="00300BC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Оценка степени достижения поставленных целей и задач производится на основе целевых индикаторов и показателей Программы:</w:t>
      </w:r>
    </w:p>
    <w:p w:rsidR="00300BC1" w:rsidRDefault="00300BC1" w:rsidP="00300BC1">
      <w:pPr>
        <w:rPr>
          <w:rFonts w:ascii="Times New Roman" w:hAnsi="Times New Roman" w:cs="Times New Roman"/>
          <w:sz w:val="28"/>
          <w:szCs w:val="28"/>
        </w:rPr>
      </w:pP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3801"/>
        <w:gridCol w:w="1646"/>
        <w:gridCol w:w="739"/>
        <w:gridCol w:w="739"/>
        <w:gridCol w:w="709"/>
        <w:gridCol w:w="739"/>
        <w:gridCol w:w="709"/>
      </w:tblGrid>
      <w:tr w:rsidR="00300BC1" w:rsidTr="00300BC1">
        <w:trPr>
          <w:trHeight w:val="142"/>
        </w:trPr>
        <w:tc>
          <w:tcPr>
            <w:tcW w:w="727" w:type="dxa"/>
            <w:vMerge w:val="restart"/>
            <w:tcBorders>
              <w:top w:val="single" w:sz="4" w:space="0" w:color="auto"/>
              <w:left w:val="single" w:sz="4" w:space="0" w:color="auto"/>
              <w:bottom w:val="single" w:sz="4" w:space="0" w:color="auto"/>
              <w:right w:val="single" w:sz="4" w:space="0" w:color="auto"/>
            </w:tcBorders>
            <w:hideMark/>
          </w:tcPr>
          <w:p w:rsidR="00300BC1" w:rsidRDefault="00300BC1">
            <w:pPr>
              <w:suppressAutoHyphens/>
              <w:autoSpaceDE w:val="0"/>
              <w:autoSpaceDN w:val="0"/>
              <w:adjustRightInd w:val="0"/>
              <w:ind w:left="-22" w:firstLine="709"/>
              <w:jc w:val="both"/>
              <w:rPr>
                <w:sz w:val="24"/>
                <w:szCs w:val="24"/>
                <w:lang w:eastAsia="ar-SA"/>
              </w:rPr>
            </w:pPr>
            <w:r>
              <w:rPr>
                <w:sz w:val="24"/>
                <w:szCs w:val="24"/>
              </w:rPr>
              <w:t>№№</w:t>
            </w:r>
          </w:p>
        </w:tc>
        <w:tc>
          <w:tcPr>
            <w:tcW w:w="3500" w:type="dxa"/>
            <w:vMerge w:val="restart"/>
            <w:tcBorders>
              <w:top w:val="single" w:sz="4" w:space="0" w:color="auto"/>
              <w:left w:val="single" w:sz="4" w:space="0" w:color="auto"/>
              <w:bottom w:val="single" w:sz="4" w:space="0" w:color="auto"/>
              <w:right w:val="single" w:sz="4" w:space="0" w:color="auto"/>
            </w:tcBorders>
            <w:hideMark/>
          </w:tcPr>
          <w:p w:rsidR="00300BC1" w:rsidRDefault="00300BC1">
            <w:pPr>
              <w:suppressAutoHyphens/>
              <w:autoSpaceDE w:val="0"/>
              <w:autoSpaceDN w:val="0"/>
              <w:adjustRightInd w:val="0"/>
              <w:ind w:left="-22" w:firstLine="709"/>
              <w:jc w:val="both"/>
              <w:rPr>
                <w:b/>
                <w:sz w:val="24"/>
                <w:szCs w:val="24"/>
                <w:lang w:eastAsia="ar-SA"/>
              </w:rPr>
            </w:pPr>
            <w:r>
              <w:rPr>
                <w:sz w:val="24"/>
                <w:szCs w:val="24"/>
              </w:rPr>
              <w:t>Наименование целевого индикатора и показателя эффективности реализации Программы</w:t>
            </w:r>
          </w:p>
        </w:tc>
        <w:tc>
          <w:tcPr>
            <w:tcW w:w="1465" w:type="dxa"/>
            <w:vMerge w:val="restart"/>
            <w:tcBorders>
              <w:top w:val="single" w:sz="4" w:space="0" w:color="auto"/>
              <w:left w:val="single" w:sz="4" w:space="0" w:color="auto"/>
              <w:bottom w:val="single" w:sz="4" w:space="0" w:color="auto"/>
              <w:right w:val="single" w:sz="4" w:space="0" w:color="auto"/>
            </w:tcBorders>
            <w:hideMark/>
          </w:tcPr>
          <w:p w:rsidR="00300BC1" w:rsidRDefault="00300BC1">
            <w:pPr>
              <w:pStyle w:val="ConsPlusNormal"/>
              <w:jc w:val="center"/>
              <w:rPr>
                <w:rFonts w:ascii="Times New Roman" w:hAnsi="Times New Roman" w:cs="Times New Roman"/>
                <w:sz w:val="24"/>
                <w:szCs w:val="24"/>
              </w:rPr>
            </w:pPr>
            <w:r>
              <w:rPr>
                <w:rFonts w:ascii="Times New Roman" w:hAnsi="Times New Roman" w:cs="Times New Roman"/>
                <w:sz w:val="24"/>
                <w:szCs w:val="24"/>
              </w:rPr>
              <w:t>Единица измерения</w:t>
            </w:r>
          </w:p>
        </w:tc>
        <w:tc>
          <w:tcPr>
            <w:tcW w:w="4031" w:type="dxa"/>
            <w:gridSpan w:val="5"/>
            <w:tcBorders>
              <w:top w:val="single" w:sz="4" w:space="0" w:color="auto"/>
              <w:left w:val="single" w:sz="4" w:space="0" w:color="auto"/>
              <w:bottom w:val="single" w:sz="4" w:space="0" w:color="auto"/>
              <w:right w:val="single" w:sz="4" w:space="0" w:color="auto"/>
            </w:tcBorders>
            <w:hideMark/>
          </w:tcPr>
          <w:p w:rsidR="00300BC1" w:rsidRDefault="00300BC1">
            <w:pPr>
              <w:pStyle w:val="ConsPlusNormal"/>
              <w:jc w:val="center"/>
              <w:rPr>
                <w:rFonts w:ascii="Times New Roman" w:hAnsi="Times New Roman" w:cs="Times New Roman"/>
                <w:sz w:val="24"/>
                <w:szCs w:val="24"/>
              </w:rPr>
            </w:pPr>
            <w:r>
              <w:rPr>
                <w:rFonts w:ascii="Times New Roman" w:hAnsi="Times New Roman" w:cs="Times New Roman"/>
                <w:sz w:val="24"/>
                <w:szCs w:val="24"/>
              </w:rPr>
              <w:t>Годы реализации программы</w:t>
            </w:r>
          </w:p>
        </w:tc>
      </w:tr>
      <w:tr w:rsidR="00300BC1" w:rsidTr="00300BC1">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BC1" w:rsidRDefault="00300BC1">
            <w:pPr>
              <w:rPr>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00BC1" w:rsidRDefault="00300BC1">
            <w:pPr>
              <w:rPr>
                <w:b/>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00BC1" w:rsidRDefault="00300BC1">
            <w:pPr>
              <w:rPr>
                <w:sz w:val="24"/>
                <w:szCs w:val="24"/>
              </w:rPr>
            </w:pPr>
          </w:p>
        </w:tc>
        <w:tc>
          <w:tcPr>
            <w:tcW w:w="69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2019</w:t>
            </w:r>
          </w:p>
        </w:tc>
        <w:tc>
          <w:tcPr>
            <w:tcW w:w="69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2020</w:t>
            </w:r>
          </w:p>
        </w:tc>
        <w:tc>
          <w:tcPr>
            <w:tcW w:w="845" w:type="dxa"/>
            <w:tcBorders>
              <w:top w:val="single" w:sz="4" w:space="0" w:color="auto"/>
              <w:left w:val="single" w:sz="4" w:space="0" w:color="auto"/>
              <w:bottom w:val="single" w:sz="4" w:space="0" w:color="auto"/>
              <w:right w:val="single" w:sz="4" w:space="0" w:color="auto"/>
            </w:tcBorders>
            <w:hideMark/>
          </w:tcPr>
          <w:p w:rsidR="00300BC1" w:rsidRDefault="00300BC1">
            <w:pPr>
              <w:pStyle w:val="ConsPlusNormal"/>
              <w:jc w:val="center"/>
              <w:rPr>
                <w:rFonts w:ascii="Times New Roman" w:hAnsi="Times New Roman" w:cs="Times New Roman"/>
                <w:sz w:val="24"/>
                <w:szCs w:val="24"/>
              </w:rPr>
            </w:pPr>
            <w:r>
              <w:rPr>
                <w:rFonts w:ascii="Times New Roman" w:hAnsi="Times New Roman" w:cs="Times New Roman"/>
                <w:sz w:val="24"/>
                <w:szCs w:val="24"/>
              </w:rPr>
              <w:t>2021</w:t>
            </w:r>
          </w:p>
        </w:tc>
        <w:tc>
          <w:tcPr>
            <w:tcW w:w="84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2022</w:t>
            </w:r>
          </w:p>
        </w:tc>
        <w:tc>
          <w:tcPr>
            <w:tcW w:w="948" w:type="dxa"/>
            <w:tcBorders>
              <w:top w:val="single" w:sz="4" w:space="0" w:color="auto"/>
              <w:left w:val="single" w:sz="4" w:space="0" w:color="auto"/>
              <w:bottom w:val="single" w:sz="4" w:space="0" w:color="auto"/>
              <w:right w:val="single" w:sz="4" w:space="0" w:color="auto"/>
            </w:tcBorders>
            <w:hideMark/>
          </w:tcPr>
          <w:p w:rsidR="00300BC1" w:rsidRDefault="00300BC1">
            <w:pPr>
              <w:pStyle w:val="ConsPlusNormal"/>
              <w:jc w:val="center"/>
              <w:rPr>
                <w:rFonts w:ascii="Times New Roman" w:hAnsi="Times New Roman" w:cs="Times New Roman"/>
                <w:sz w:val="24"/>
                <w:szCs w:val="24"/>
              </w:rPr>
            </w:pPr>
            <w:r>
              <w:rPr>
                <w:rFonts w:ascii="Times New Roman" w:hAnsi="Times New Roman" w:cs="Times New Roman"/>
                <w:sz w:val="24"/>
                <w:szCs w:val="24"/>
              </w:rPr>
              <w:t>2023</w:t>
            </w:r>
          </w:p>
        </w:tc>
      </w:tr>
      <w:tr w:rsidR="00300BC1" w:rsidTr="00300BC1">
        <w:trPr>
          <w:trHeight w:val="165"/>
        </w:trPr>
        <w:tc>
          <w:tcPr>
            <w:tcW w:w="727" w:type="dxa"/>
            <w:tcBorders>
              <w:top w:val="single" w:sz="4" w:space="0" w:color="auto"/>
              <w:left w:val="single" w:sz="4" w:space="0" w:color="auto"/>
              <w:bottom w:val="single" w:sz="4" w:space="0" w:color="auto"/>
              <w:right w:val="single" w:sz="4" w:space="0" w:color="auto"/>
            </w:tcBorders>
          </w:tcPr>
          <w:p w:rsidR="00300BC1" w:rsidRDefault="00300BC1">
            <w:pPr>
              <w:suppressAutoHyphens/>
              <w:autoSpaceDE w:val="0"/>
              <w:autoSpaceDN w:val="0"/>
              <w:adjustRightInd w:val="0"/>
              <w:ind w:left="-22" w:firstLine="709"/>
              <w:jc w:val="both"/>
              <w:rPr>
                <w:b/>
                <w:sz w:val="24"/>
                <w:szCs w:val="24"/>
                <w:lang w:eastAsia="ar-SA"/>
              </w:rPr>
            </w:pPr>
          </w:p>
        </w:tc>
        <w:tc>
          <w:tcPr>
            <w:tcW w:w="3500" w:type="dxa"/>
            <w:tcBorders>
              <w:top w:val="single" w:sz="4" w:space="0" w:color="auto"/>
              <w:left w:val="single" w:sz="4" w:space="0" w:color="auto"/>
              <w:bottom w:val="single" w:sz="4" w:space="0" w:color="auto"/>
              <w:right w:val="single" w:sz="4" w:space="0" w:color="auto"/>
            </w:tcBorders>
          </w:tcPr>
          <w:p w:rsidR="00300BC1" w:rsidRDefault="00300BC1">
            <w:pPr>
              <w:pStyle w:val="af"/>
              <w:rPr>
                <w:lang w:eastAsia="zh-CN"/>
              </w:rPr>
            </w:pPr>
            <w:r>
              <w:t>Доля органов местного самоуправления Виндрейского сельского поселения, принявших антикоррупционные программы</w:t>
            </w:r>
          </w:p>
          <w:p w:rsidR="00300BC1" w:rsidRDefault="00300BC1">
            <w:pPr>
              <w:suppressAutoHyphens/>
              <w:autoSpaceDE w:val="0"/>
              <w:autoSpaceDN w:val="0"/>
              <w:adjustRightInd w:val="0"/>
              <w:ind w:left="-22" w:firstLine="709"/>
              <w:jc w:val="both"/>
              <w:rPr>
                <w:b/>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autoSpaceDE w:val="0"/>
              <w:autoSpaceDN w:val="0"/>
              <w:adjustRightInd w:val="0"/>
              <w:ind w:left="-22" w:firstLine="709"/>
              <w:jc w:val="both"/>
              <w:rPr>
                <w:sz w:val="24"/>
                <w:szCs w:val="24"/>
                <w:lang w:eastAsia="ar-SA"/>
              </w:rPr>
            </w:pPr>
            <w:r>
              <w:rPr>
                <w:sz w:val="24"/>
                <w:szCs w:val="24"/>
              </w:rPr>
              <w:t>%</w:t>
            </w:r>
          </w:p>
        </w:tc>
        <w:tc>
          <w:tcPr>
            <w:tcW w:w="69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100/1</w:t>
            </w:r>
          </w:p>
        </w:tc>
        <w:tc>
          <w:tcPr>
            <w:tcW w:w="69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100/1</w:t>
            </w:r>
          </w:p>
        </w:tc>
        <w:tc>
          <w:tcPr>
            <w:tcW w:w="845" w:type="dxa"/>
            <w:tcBorders>
              <w:top w:val="single" w:sz="4" w:space="0" w:color="auto"/>
              <w:left w:val="single" w:sz="4" w:space="0" w:color="auto"/>
              <w:bottom w:val="single" w:sz="4" w:space="0" w:color="auto"/>
              <w:right w:val="single" w:sz="4" w:space="0" w:color="auto"/>
            </w:tcBorders>
            <w:hideMark/>
          </w:tcPr>
          <w:p w:rsidR="00300BC1" w:rsidRDefault="00300BC1">
            <w:pPr>
              <w:pStyle w:val="ConsPlusNormal"/>
              <w:jc w:val="center"/>
              <w:rPr>
                <w:rFonts w:ascii="Times New Roman" w:hAnsi="Times New Roman" w:cs="Times New Roman"/>
                <w:sz w:val="24"/>
                <w:szCs w:val="24"/>
              </w:rPr>
            </w:pPr>
            <w:r>
              <w:rPr>
                <w:rFonts w:ascii="Times New Roman" w:hAnsi="Times New Roman" w:cs="Times New Roman"/>
                <w:sz w:val="24"/>
                <w:szCs w:val="24"/>
              </w:rPr>
              <w:t>100/1</w:t>
            </w:r>
          </w:p>
        </w:tc>
        <w:tc>
          <w:tcPr>
            <w:tcW w:w="84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100/1</w:t>
            </w:r>
          </w:p>
        </w:tc>
        <w:tc>
          <w:tcPr>
            <w:tcW w:w="948" w:type="dxa"/>
            <w:tcBorders>
              <w:top w:val="single" w:sz="4" w:space="0" w:color="auto"/>
              <w:left w:val="single" w:sz="4" w:space="0" w:color="auto"/>
              <w:bottom w:val="single" w:sz="4" w:space="0" w:color="auto"/>
              <w:right w:val="single" w:sz="4" w:space="0" w:color="auto"/>
            </w:tcBorders>
            <w:hideMark/>
          </w:tcPr>
          <w:p w:rsidR="00300BC1" w:rsidRDefault="00300BC1">
            <w:pPr>
              <w:pStyle w:val="ConsPlusNormal"/>
              <w:jc w:val="center"/>
              <w:rPr>
                <w:rFonts w:ascii="Times New Roman" w:hAnsi="Times New Roman" w:cs="Times New Roman"/>
                <w:sz w:val="24"/>
                <w:szCs w:val="24"/>
              </w:rPr>
            </w:pPr>
            <w:r>
              <w:rPr>
                <w:rFonts w:ascii="Times New Roman" w:hAnsi="Times New Roman" w:cs="Times New Roman"/>
                <w:sz w:val="24"/>
                <w:szCs w:val="24"/>
              </w:rPr>
              <w:t>100/1</w:t>
            </w:r>
          </w:p>
        </w:tc>
      </w:tr>
      <w:tr w:rsidR="00300BC1" w:rsidTr="00300BC1">
        <w:trPr>
          <w:trHeight w:val="165"/>
        </w:trPr>
        <w:tc>
          <w:tcPr>
            <w:tcW w:w="727" w:type="dxa"/>
            <w:tcBorders>
              <w:top w:val="single" w:sz="4" w:space="0" w:color="auto"/>
              <w:left w:val="single" w:sz="4" w:space="0" w:color="auto"/>
              <w:bottom w:val="single" w:sz="4" w:space="0" w:color="auto"/>
              <w:right w:val="single" w:sz="4" w:space="0" w:color="auto"/>
            </w:tcBorders>
          </w:tcPr>
          <w:p w:rsidR="00300BC1" w:rsidRDefault="00300BC1">
            <w:pPr>
              <w:suppressAutoHyphens/>
              <w:autoSpaceDE w:val="0"/>
              <w:autoSpaceDN w:val="0"/>
              <w:adjustRightInd w:val="0"/>
              <w:ind w:left="-22" w:firstLine="709"/>
              <w:jc w:val="both"/>
              <w:rPr>
                <w:b/>
                <w:sz w:val="24"/>
                <w:szCs w:val="24"/>
                <w:lang w:eastAsia="ar-SA"/>
              </w:rPr>
            </w:pPr>
          </w:p>
        </w:tc>
        <w:tc>
          <w:tcPr>
            <w:tcW w:w="3500" w:type="dxa"/>
            <w:tcBorders>
              <w:top w:val="single" w:sz="4" w:space="0" w:color="auto"/>
              <w:left w:val="single" w:sz="4" w:space="0" w:color="auto"/>
              <w:bottom w:val="single" w:sz="4" w:space="0" w:color="auto"/>
              <w:right w:val="single" w:sz="4" w:space="0" w:color="auto"/>
            </w:tcBorders>
            <w:vAlign w:val="center"/>
            <w:hideMark/>
          </w:tcPr>
          <w:p w:rsidR="00300BC1" w:rsidRDefault="00300BC1">
            <w:pPr>
              <w:pStyle w:val="af"/>
            </w:pPr>
            <w:r>
              <w:t xml:space="preserve">Доля проектов нормативных правовых актов Виндрейского сельского поселения, прошедших антикоррупционную экспертизу </w:t>
            </w:r>
            <w:proofErr w:type="gramStart"/>
            <w:r>
              <w:t>в</w:t>
            </w:r>
            <w:proofErr w:type="gramEnd"/>
            <w:r>
              <w:t xml:space="preserve"> % </w:t>
            </w:r>
            <w:proofErr w:type="gramStart"/>
            <w:r>
              <w:t>от</w:t>
            </w:r>
            <w:proofErr w:type="gramEnd"/>
            <w:r>
              <w:t xml:space="preserve"> общего числа  </w:t>
            </w:r>
          </w:p>
        </w:tc>
        <w:tc>
          <w:tcPr>
            <w:tcW w:w="1465"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autoSpaceDE w:val="0"/>
              <w:autoSpaceDN w:val="0"/>
              <w:adjustRightInd w:val="0"/>
              <w:ind w:left="-22" w:firstLine="709"/>
              <w:jc w:val="both"/>
              <w:rPr>
                <w:sz w:val="24"/>
                <w:szCs w:val="24"/>
                <w:lang w:eastAsia="ar-SA"/>
              </w:rPr>
            </w:pPr>
            <w:r>
              <w:rPr>
                <w:sz w:val="24"/>
                <w:szCs w:val="24"/>
              </w:rPr>
              <w:t>%</w:t>
            </w:r>
          </w:p>
        </w:tc>
        <w:tc>
          <w:tcPr>
            <w:tcW w:w="69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100</w:t>
            </w:r>
          </w:p>
        </w:tc>
        <w:tc>
          <w:tcPr>
            <w:tcW w:w="69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100</w:t>
            </w:r>
          </w:p>
        </w:tc>
        <w:tc>
          <w:tcPr>
            <w:tcW w:w="845" w:type="dxa"/>
            <w:tcBorders>
              <w:top w:val="single" w:sz="4" w:space="0" w:color="auto"/>
              <w:left w:val="single" w:sz="4" w:space="0" w:color="auto"/>
              <w:bottom w:val="single" w:sz="4" w:space="0" w:color="auto"/>
              <w:right w:val="single" w:sz="4" w:space="0" w:color="auto"/>
            </w:tcBorders>
            <w:hideMark/>
          </w:tcPr>
          <w:p w:rsidR="00300BC1" w:rsidRDefault="00300BC1">
            <w:pPr>
              <w:pStyle w:val="ConsPlusNormal"/>
              <w:jc w:val="center"/>
              <w:rPr>
                <w:rFonts w:ascii="Times New Roman" w:hAnsi="Times New Roman" w:cs="Times New Roman"/>
                <w:sz w:val="24"/>
                <w:szCs w:val="24"/>
              </w:rPr>
            </w:pPr>
            <w:r>
              <w:rPr>
                <w:rFonts w:ascii="Times New Roman" w:hAnsi="Times New Roman" w:cs="Times New Roman"/>
                <w:sz w:val="24"/>
                <w:szCs w:val="24"/>
              </w:rPr>
              <w:t>100</w:t>
            </w:r>
          </w:p>
        </w:tc>
        <w:tc>
          <w:tcPr>
            <w:tcW w:w="84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100</w:t>
            </w:r>
          </w:p>
        </w:tc>
        <w:tc>
          <w:tcPr>
            <w:tcW w:w="948" w:type="dxa"/>
            <w:tcBorders>
              <w:top w:val="single" w:sz="4" w:space="0" w:color="auto"/>
              <w:left w:val="single" w:sz="4" w:space="0" w:color="auto"/>
              <w:bottom w:val="single" w:sz="4" w:space="0" w:color="auto"/>
              <w:right w:val="single" w:sz="4" w:space="0" w:color="auto"/>
            </w:tcBorders>
            <w:hideMark/>
          </w:tcPr>
          <w:p w:rsidR="00300BC1" w:rsidRDefault="00300BC1">
            <w:pPr>
              <w:pStyle w:val="ConsPlusNormal"/>
              <w:jc w:val="center"/>
              <w:rPr>
                <w:rFonts w:ascii="Times New Roman" w:hAnsi="Times New Roman" w:cs="Times New Roman"/>
                <w:sz w:val="24"/>
                <w:szCs w:val="24"/>
              </w:rPr>
            </w:pPr>
            <w:r>
              <w:rPr>
                <w:rFonts w:ascii="Times New Roman" w:hAnsi="Times New Roman" w:cs="Times New Roman"/>
                <w:sz w:val="24"/>
                <w:szCs w:val="24"/>
              </w:rPr>
              <w:t>100</w:t>
            </w:r>
          </w:p>
        </w:tc>
      </w:tr>
      <w:tr w:rsidR="00300BC1" w:rsidTr="00300BC1">
        <w:trPr>
          <w:trHeight w:val="165"/>
        </w:trPr>
        <w:tc>
          <w:tcPr>
            <w:tcW w:w="727" w:type="dxa"/>
            <w:tcBorders>
              <w:top w:val="single" w:sz="4" w:space="0" w:color="auto"/>
              <w:left w:val="single" w:sz="4" w:space="0" w:color="auto"/>
              <w:bottom w:val="single" w:sz="4" w:space="0" w:color="auto"/>
              <w:right w:val="single" w:sz="4" w:space="0" w:color="auto"/>
            </w:tcBorders>
          </w:tcPr>
          <w:p w:rsidR="00300BC1" w:rsidRDefault="00300BC1">
            <w:pPr>
              <w:suppressAutoHyphens/>
              <w:autoSpaceDE w:val="0"/>
              <w:autoSpaceDN w:val="0"/>
              <w:adjustRightInd w:val="0"/>
              <w:ind w:left="-22" w:firstLine="709"/>
              <w:jc w:val="both"/>
              <w:rPr>
                <w:b/>
                <w:sz w:val="24"/>
                <w:szCs w:val="24"/>
                <w:lang w:eastAsia="ar-SA"/>
              </w:rPr>
            </w:pPr>
          </w:p>
        </w:tc>
        <w:tc>
          <w:tcPr>
            <w:tcW w:w="3500" w:type="dxa"/>
            <w:tcBorders>
              <w:top w:val="single" w:sz="4" w:space="0" w:color="auto"/>
              <w:left w:val="single" w:sz="4" w:space="0" w:color="auto"/>
              <w:bottom w:val="single" w:sz="4" w:space="0" w:color="auto"/>
              <w:right w:val="single" w:sz="4" w:space="0" w:color="auto"/>
            </w:tcBorders>
            <w:vAlign w:val="center"/>
            <w:hideMark/>
          </w:tcPr>
          <w:p w:rsidR="00300BC1" w:rsidRDefault="00300BC1">
            <w:pPr>
              <w:pStyle w:val="af"/>
              <w:rPr>
                <w:lang w:eastAsia="zh-CN"/>
              </w:rPr>
            </w:pPr>
            <w:r>
              <w:t>Число муниципальных служащих, прошедших антикоррупционное обучение</w:t>
            </w:r>
          </w:p>
          <w:p w:rsidR="00300BC1" w:rsidRDefault="00300BC1">
            <w:pPr>
              <w:pStyle w:val="af"/>
            </w:pPr>
            <w:r>
              <w:t> </w:t>
            </w:r>
          </w:p>
        </w:tc>
        <w:tc>
          <w:tcPr>
            <w:tcW w:w="1465"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autoSpaceDE w:val="0"/>
              <w:autoSpaceDN w:val="0"/>
              <w:adjustRightInd w:val="0"/>
              <w:ind w:left="-22" w:firstLine="709"/>
              <w:jc w:val="both"/>
              <w:rPr>
                <w:sz w:val="24"/>
                <w:szCs w:val="24"/>
                <w:lang w:eastAsia="ar-SA"/>
              </w:rPr>
            </w:pPr>
            <w:r>
              <w:rPr>
                <w:sz w:val="24"/>
                <w:szCs w:val="24"/>
              </w:rPr>
              <w:t>чел.</w:t>
            </w:r>
          </w:p>
        </w:tc>
        <w:tc>
          <w:tcPr>
            <w:tcW w:w="69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1</w:t>
            </w:r>
          </w:p>
        </w:tc>
        <w:tc>
          <w:tcPr>
            <w:tcW w:w="69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1</w:t>
            </w:r>
          </w:p>
        </w:tc>
        <w:tc>
          <w:tcPr>
            <w:tcW w:w="845" w:type="dxa"/>
            <w:tcBorders>
              <w:top w:val="single" w:sz="4" w:space="0" w:color="auto"/>
              <w:left w:val="single" w:sz="4" w:space="0" w:color="auto"/>
              <w:bottom w:val="single" w:sz="4" w:space="0" w:color="auto"/>
              <w:right w:val="single" w:sz="4" w:space="0" w:color="auto"/>
            </w:tcBorders>
            <w:hideMark/>
          </w:tcPr>
          <w:p w:rsidR="00300BC1" w:rsidRDefault="00300BC1">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84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1</w:t>
            </w:r>
          </w:p>
        </w:tc>
        <w:tc>
          <w:tcPr>
            <w:tcW w:w="948" w:type="dxa"/>
            <w:tcBorders>
              <w:top w:val="single" w:sz="4" w:space="0" w:color="auto"/>
              <w:left w:val="single" w:sz="4" w:space="0" w:color="auto"/>
              <w:bottom w:val="single" w:sz="4" w:space="0" w:color="auto"/>
              <w:right w:val="single" w:sz="4" w:space="0" w:color="auto"/>
            </w:tcBorders>
            <w:hideMark/>
          </w:tcPr>
          <w:p w:rsidR="00300BC1" w:rsidRDefault="00300BC1">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r>
      <w:tr w:rsidR="00300BC1" w:rsidTr="00300BC1">
        <w:trPr>
          <w:trHeight w:val="165"/>
        </w:trPr>
        <w:tc>
          <w:tcPr>
            <w:tcW w:w="727" w:type="dxa"/>
            <w:tcBorders>
              <w:top w:val="single" w:sz="4" w:space="0" w:color="auto"/>
              <w:left w:val="single" w:sz="4" w:space="0" w:color="auto"/>
              <w:bottom w:val="single" w:sz="4" w:space="0" w:color="auto"/>
              <w:right w:val="single" w:sz="4" w:space="0" w:color="auto"/>
            </w:tcBorders>
          </w:tcPr>
          <w:p w:rsidR="00300BC1" w:rsidRDefault="00300BC1">
            <w:pPr>
              <w:suppressAutoHyphens/>
              <w:autoSpaceDE w:val="0"/>
              <w:autoSpaceDN w:val="0"/>
              <w:adjustRightInd w:val="0"/>
              <w:ind w:left="-22" w:firstLine="709"/>
              <w:jc w:val="both"/>
              <w:rPr>
                <w:b/>
                <w:sz w:val="24"/>
                <w:szCs w:val="24"/>
                <w:lang w:eastAsia="ar-SA"/>
              </w:rPr>
            </w:pPr>
          </w:p>
        </w:tc>
        <w:tc>
          <w:tcPr>
            <w:tcW w:w="3500" w:type="dxa"/>
            <w:tcBorders>
              <w:top w:val="single" w:sz="4" w:space="0" w:color="auto"/>
              <w:left w:val="single" w:sz="4" w:space="0" w:color="auto"/>
              <w:bottom w:val="single" w:sz="4" w:space="0" w:color="auto"/>
              <w:right w:val="single" w:sz="4" w:space="0" w:color="auto"/>
            </w:tcBorders>
            <w:vAlign w:val="center"/>
            <w:hideMark/>
          </w:tcPr>
          <w:p w:rsidR="00300BC1" w:rsidRDefault="00300BC1">
            <w:pPr>
              <w:pStyle w:val="af"/>
            </w:pPr>
            <w:proofErr w:type="gramStart"/>
            <w:r>
              <w:t>Количество информационно-аналитических материалов антикоррупционной направленности, размещенных в информационном бюллетени и на сайте                                                         </w:t>
            </w:r>
            <w:proofErr w:type="gramEnd"/>
          </w:p>
        </w:tc>
        <w:tc>
          <w:tcPr>
            <w:tcW w:w="1465"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t>Количество опубликованных материалов</w:t>
            </w:r>
          </w:p>
        </w:tc>
        <w:tc>
          <w:tcPr>
            <w:tcW w:w="69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10</w:t>
            </w:r>
          </w:p>
        </w:tc>
        <w:tc>
          <w:tcPr>
            <w:tcW w:w="69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20</w:t>
            </w:r>
          </w:p>
        </w:tc>
        <w:tc>
          <w:tcPr>
            <w:tcW w:w="845" w:type="dxa"/>
            <w:tcBorders>
              <w:top w:val="single" w:sz="4" w:space="0" w:color="auto"/>
              <w:left w:val="single" w:sz="4" w:space="0" w:color="auto"/>
              <w:bottom w:val="single" w:sz="4" w:space="0" w:color="auto"/>
              <w:right w:val="single" w:sz="4" w:space="0" w:color="auto"/>
            </w:tcBorders>
            <w:hideMark/>
          </w:tcPr>
          <w:p w:rsidR="00300BC1" w:rsidRDefault="00300BC1">
            <w:pPr>
              <w:pStyle w:val="ConsPlusNormal"/>
              <w:jc w:val="center"/>
              <w:rPr>
                <w:rFonts w:ascii="Times New Roman" w:hAnsi="Times New Roman" w:cs="Times New Roman"/>
                <w:sz w:val="24"/>
                <w:szCs w:val="24"/>
              </w:rPr>
            </w:pPr>
            <w:r>
              <w:rPr>
                <w:rFonts w:ascii="Times New Roman" w:hAnsi="Times New Roman" w:cs="Times New Roman"/>
                <w:sz w:val="24"/>
                <w:szCs w:val="24"/>
              </w:rPr>
              <w:t>30</w:t>
            </w:r>
          </w:p>
        </w:tc>
        <w:tc>
          <w:tcPr>
            <w:tcW w:w="846" w:type="dxa"/>
            <w:tcBorders>
              <w:top w:val="single" w:sz="4" w:space="0" w:color="auto"/>
              <w:left w:val="single" w:sz="4" w:space="0" w:color="auto"/>
              <w:bottom w:val="single" w:sz="4" w:space="0" w:color="auto"/>
              <w:right w:val="single" w:sz="4" w:space="0" w:color="auto"/>
            </w:tcBorders>
            <w:hideMark/>
          </w:tcPr>
          <w:p w:rsidR="00300BC1" w:rsidRDefault="00300BC1">
            <w:pPr>
              <w:suppressAutoHyphens/>
              <w:rPr>
                <w:sz w:val="24"/>
                <w:szCs w:val="24"/>
                <w:lang w:eastAsia="ar-SA"/>
              </w:rPr>
            </w:pPr>
            <w:r>
              <w:rPr>
                <w:sz w:val="24"/>
                <w:szCs w:val="24"/>
              </w:rPr>
              <w:t>40</w:t>
            </w:r>
          </w:p>
        </w:tc>
        <w:tc>
          <w:tcPr>
            <w:tcW w:w="948" w:type="dxa"/>
            <w:tcBorders>
              <w:top w:val="single" w:sz="4" w:space="0" w:color="auto"/>
              <w:left w:val="single" w:sz="4" w:space="0" w:color="auto"/>
              <w:bottom w:val="single" w:sz="4" w:space="0" w:color="auto"/>
              <w:right w:val="single" w:sz="4" w:space="0" w:color="auto"/>
            </w:tcBorders>
            <w:hideMark/>
          </w:tcPr>
          <w:p w:rsidR="00300BC1" w:rsidRDefault="00300BC1">
            <w:pPr>
              <w:pStyle w:val="ConsPlusNormal"/>
              <w:jc w:val="center"/>
              <w:rPr>
                <w:rFonts w:ascii="Times New Roman" w:hAnsi="Times New Roman" w:cs="Times New Roman"/>
                <w:sz w:val="24"/>
                <w:szCs w:val="24"/>
              </w:rPr>
            </w:pPr>
            <w:r>
              <w:rPr>
                <w:rFonts w:ascii="Times New Roman" w:hAnsi="Times New Roman" w:cs="Times New Roman"/>
                <w:sz w:val="24"/>
                <w:szCs w:val="24"/>
              </w:rPr>
              <w:t>50</w:t>
            </w:r>
          </w:p>
        </w:tc>
      </w:tr>
    </w:tbl>
    <w:p w:rsidR="00300BC1" w:rsidRDefault="00300BC1" w:rsidP="00300BC1">
      <w:pPr>
        <w:autoSpaceDE w:val="0"/>
        <w:autoSpaceDN w:val="0"/>
        <w:adjustRightInd w:val="0"/>
        <w:ind w:firstLine="540"/>
        <w:jc w:val="center"/>
        <w:rPr>
          <w:b/>
          <w:sz w:val="28"/>
          <w:szCs w:val="28"/>
          <w:lang w:eastAsia="ar-SA"/>
        </w:rPr>
      </w:pPr>
    </w:p>
    <w:p w:rsidR="00300BC1" w:rsidRDefault="00300BC1" w:rsidP="00300BC1">
      <w:pPr>
        <w:autoSpaceDE w:val="0"/>
        <w:autoSpaceDN w:val="0"/>
        <w:adjustRightInd w:val="0"/>
        <w:ind w:firstLine="540"/>
        <w:jc w:val="center"/>
        <w:rPr>
          <w:b/>
          <w:bCs/>
          <w:sz w:val="28"/>
          <w:szCs w:val="28"/>
        </w:rPr>
      </w:pPr>
      <w:r>
        <w:rPr>
          <w:b/>
          <w:sz w:val="28"/>
          <w:szCs w:val="28"/>
        </w:rPr>
        <w:t>Раздел 6.</w:t>
      </w:r>
      <w:r>
        <w:rPr>
          <w:b/>
          <w:bCs/>
          <w:sz w:val="28"/>
          <w:szCs w:val="28"/>
        </w:rPr>
        <w:t xml:space="preserve"> Обоснование объема финансовых ресурсов, необходимых для реализации муниципальной целевой программы</w:t>
      </w:r>
    </w:p>
    <w:p w:rsidR="00300BC1" w:rsidRDefault="00300BC1" w:rsidP="00300BC1">
      <w:pPr>
        <w:autoSpaceDE w:val="0"/>
        <w:autoSpaceDN w:val="0"/>
        <w:adjustRightInd w:val="0"/>
        <w:rPr>
          <w:sz w:val="28"/>
          <w:szCs w:val="28"/>
        </w:rPr>
      </w:pPr>
    </w:p>
    <w:p w:rsidR="00300BC1" w:rsidRDefault="00300BC1" w:rsidP="00300BC1">
      <w:pPr>
        <w:pStyle w:val="a7"/>
        <w:shd w:val="clear" w:color="auto" w:fill="FFFFFF"/>
        <w:spacing w:before="0" w:after="0"/>
        <w:ind w:firstLine="709"/>
        <w:jc w:val="both"/>
        <w:rPr>
          <w:sz w:val="28"/>
          <w:szCs w:val="28"/>
        </w:rPr>
      </w:pPr>
      <w:r>
        <w:rPr>
          <w:sz w:val="28"/>
          <w:szCs w:val="28"/>
        </w:rPr>
        <w:t xml:space="preserve"> </w:t>
      </w:r>
      <w:r>
        <w:rPr>
          <w:color w:val="000000"/>
          <w:sz w:val="28"/>
          <w:szCs w:val="28"/>
        </w:rPr>
        <w:t>Финансирование программы предполагается осуществлять за счет средств местного бюджета. С учетом возможностей бюджета поселения объемы средств, направленных на реализацию программы, уточняются при разработке проекта бюджета на соответствующий финансовый год.</w:t>
      </w:r>
    </w:p>
    <w:p w:rsidR="00300BC1" w:rsidRDefault="00300BC1" w:rsidP="00300BC1">
      <w:pPr>
        <w:pStyle w:val="a7"/>
        <w:shd w:val="clear" w:color="auto" w:fill="FFFFFF"/>
        <w:spacing w:before="0" w:after="0"/>
        <w:ind w:firstLine="709"/>
        <w:jc w:val="both"/>
        <w:rPr>
          <w:sz w:val="28"/>
          <w:szCs w:val="28"/>
        </w:rPr>
      </w:pPr>
      <w:r>
        <w:rPr>
          <w:color w:val="000000"/>
          <w:sz w:val="28"/>
          <w:szCs w:val="28"/>
        </w:rPr>
        <w:t>Общий объем финансирования Программы из местного бюджета составит 8 тыс. рублей.</w:t>
      </w:r>
    </w:p>
    <w:p w:rsidR="00300BC1" w:rsidRDefault="00300BC1" w:rsidP="00300BC1">
      <w:pPr>
        <w:pStyle w:val="a7"/>
        <w:shd w:val="clear" w:color="auto" w:fill="FFFFFF"/>
        <w:spacing w:before="0" w:after="0"/>
        <w:ind w:firstLine="709"/>
        <w:jc w:val="both"/>
        <w:rPr>
          <w:color w:val="000000"/>
          <w:sz w:val="28"/>
          <w:szCs w:val="28"/>
        </w:rPr>
      </w:pPr>
      <w:r>
        <w:rPr>
          <w:color w:val="000000"/>
          <w:sz w:val="28"/>
          <w:szCs w:val="28"/>
        </w:rPr>
        <w:t>Объем средств бюджета  Варжеляйского</w:t>
      </w:r>
      <w:r>
        <w:rPr>
          <w:sz w:val="28"/>
          <w:szCs w:val="28"/>
        </w:rPr>
        <w:t xml:space="preserve"> сельского поселения </w:t>
      </w:r>
      <w:r>
        <w:rPr>
          <w:color w:val="000000"/>
          <w:sz w:val="28"/>
          <w:szCs w:val="28"/>
        </w:rPr>
        <w:t>на реализацию Программы подлежит ежегодному уточнению в установленном порядке при формировании проекта бюджета  Варжеляйского</w:t>
      </w:r>
      <w:r>
        <w:rPr>
          <w:sz w:val="28"/>
          <w:szCs w:val="28"/>
        </w:rPr>
        <w:t xml:space="preserve"> сельского поселения </w:t>
      </w:r>
      <w:r>
        <w:rPr>
          <w:color w:val="000000"/>
          <w:sz w:val="28"/>
          <w:szCs w:val="28"/>
        </w:rPr>
        <w:t>на соответствующий финансовый год с учетом сроков и эффективности реализации Программы.</w:t>
      </w:r>
    </w:p>
    <w:p w:rsidR="00300BC1" w:rsidRDefault="00300BC1" w:rsidP="00300BC1">
      <w:pPr>
        <w:pStyle w:val="a7"/>
        <w:shd w:val="clear" w:color="auto" w:fill="FFFFFF"/>
        <w:spacing w:before="0" w:after="0"/>
        <w:ind w:firstLine="709"/>
        <w:jc w:val="both"/>
        <w:rPr>
          <w:color w:val="000000"/>
          <w:sz w:val="28"/>
          <w:szCs w:val="28"/>
        </w:rPr>
      </w:pPr>
    </w:p>
    <w:p w:rsidR="00300BC1" w:rsidRDefault="00300BC1" w:rsidP="00300BC1">
      <w:pPr>
        <w:snapToGrid w:val="0"/>
        <w:rPr>
          <w:sz w:val="28"/>
          <w:szCs w:val="28"/>
        </w:rPr>
      </w:pPr>
    </w:p>
    <w:p w:rsidR="00300BC1" w:rsidRDefault="00300BC1" w:rsidP="00300BC1">
      <w:pPr>
        <w:autoSpaceDE w:val="0"/>
        <w:autoSpaceDN w:val="0"/>
        <w:adjustRightInd w:val="0"/>
        <w:ind w:firstLine="540"/>
        <w:jc w:val="center"/>
        <w:rPr>
          <w:b/>
          <w:bCs/>
          <w:sz w:val="28"/>
          <w:szCs w:val="28"/>
        </w:rPr>
      </w:pPr>
      <w:r>
        <w:rPr>
          <w:b/>
          <w:sz w:val="28"/>
          <w:szCs w:val="28"/>
        </w:rPr>
        <w:t>Раздел 7.</w:t>
      </w:r>
      <w:r>
        <w:rPr>
          <w:b/>
          <w:bCs/>
          <w:sz w:val="28"/>
          <w:szCs w:val="28"/>
        </w:rPr>
        <w:t xml:space="preserve">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 </w:t>
      </w:r>
    </w:p>
    <w:p w:rsidR="00300BC1" w:rsidRDefault="00300BC1" w:rsidP="00300BC1">
      <w:pPr>
        <w:autoSpaceDE w:val="0"/>
        <w:autoSpaceDN w:val="0"/>
        <w:adjustRightInd w:val="0"/>
        <w:rPr>
          <w:sz w:val="28"/>
          <w:szCs w:val="28"/>
        </w:rPr>
      </w:pPr>
    </w:p>
    <w:p w:rsidR="00300BC1" w:rsidRDefault="00300BC1" w:rsidP="00300BC1">
      <w:pPr>
        <w:autoSpaceDE w:val="0"/>
        <w:autoSpaceDN w:val="0"/>
        <w:adjustRightInd w:val="0"/>
        <w:ind w:firstLine="709"/>
        <w:jc w:val="both"/>
        <w:rPr>
          <w:sz w:val="28"/>
          <w:szCs w:val="28"/>
        </w:rPr>
      </w:pPr>
      <w:r>
        <w:rPr>
          <w:sz w:val="28"/>
          <w:szCs w:val="28"/>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300BC1" w:rsidRDefault="00300BC1" w:rsidP="00300BC1">
      <w:pPr>
        <w:autoSpaceDE w:val="0"/>
        <w:autoSpaceDN w:val="0"/>
        <w:adjustRightInd w:val="0"/>
        <w:ind w:firstLine="709"/>
        <w:jc w:val="both"/>
        <w:rPr>
          <w:sz w:val="28"/>
          <w:szCs w:val="28"/>
        </w:rPr>
      </w:pPr>
      <w:r>
        <w:rPr>
          <w:sz w:val="28"/>
          <w:szCs w:val="28"/>
        </w:rPr>
        <w:t>Возникновение рисков может быть обусловлено недостаточным финансированием мероприятий муниципальной целевой</w:t>
      </w:r>
      <w:r>
        <w:rPr>
          <w:sz w:val="28"/>
          <w:szCs w:val="28"/>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300BC1" w:rsidRDefault="00300BC1" w:rsidP="00300BC1">
      <w:pPr>
        <w:autoSpaceDE w:val="0"/>
        <w:autoSpaceDN w:val="0"/>
        <w:adjustRightInd w:val="0"/>
        <w:ind w:firstLine="709"/>
        <w:jc w:val="both"/>
        <w:rPr>
          <w:sz w:val="28"/>
          <w:szCs w:val="28"/>
        </w:rPr>
      </w:pPr>
      <w:r>
        <w:rPr>
          <w:sz w:val="28"/>
          <w:szCs w:val="28"/>
        </w:rPr>
        <w:t xml:space="preserve">Основные риски реализации муниципальной целевой программы можно подразделить </w:t>
      </w:r>
      <w:proofErr w:type="gramStart"/>
      <w:r>
        <w:rPr>
          <w:sz w:val="28"/>
          <w:szCs w:val="28"/>
        </w:rPr>
        <w:t>на</w:t>
      </w:r>
      <w:proofErr w:type="gramEnd"/>
      <w:r>
        <w:rPr>
          <w:sz w:val="28"/>
          <w:szCs w:val="28"/>
        </w:rPr>
        <w:t xml:space="preserve"> внутренние и внешние.</w:t>
      </w:r>
    </w:p>
    <w:p w:rsidR="00300BC1" w:rsidRDefault="00300BC1" w:rsidP="00300BC1">
      <w:pPr>
        <w:tabs>
          <w:tab w:val="left" w:pos="6844"/>
        </w:tabs>
        <w:autoSpaceDE w:val="0"/>
        <w:autoSpaceDN w:val="0"/>
        <w:adjustRightInd w:val="0"/>
        <w:ind w:firstLine="709"/>
        <w:jc w:val="both"/>
        <w:rPr>
          <w:sz w:val="28"/>
          <w:szCs w:val="28"/>
        </w:rPr>
      </w:pPr>
      <w:r>
        <w:rPr>
          <w:sz w:val="28"/>
          <w:szCs w:val="28"/>
        </w:rPr>
        <w:t>1. К внутренним рискам относятся:</w:t>
      </w:r>
      <w:r>
        <w:rPr>
          <w:sz w:val="28"/>
          <w:szCs w:val="28"/>
        </w:rPr>
        <w:tab/>
      </w:r>
    </w:p>
    <w:p w:rsidR="00300BC1" w:rsidRDefault="00300BC1" w:rsidP="00300BC1">
      <w:pPr>
        <w:autoSpaceDE w:val="0"/>
        <w:autoSpaceDN w:val="0"/>
        <w:adjustRightInd w:val="0"/>
        <w:ind w:firstLine="709"/>
        <w:jc w:val="both"/>
        <w:rPr>
          <w:sz w:val="28"/>
          <w:szCs w:val="28"/>
        </w:rPr>
      </w:pPr>
      <w:r>
        <w:rPr>
          <w:sz w:val="28"/>
          <w:szCs w:val="28"/>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300BC1" w:rsidRDefault="00300BC1" w:rsidP="00300BC1">
      <w:pPr>
        <w:autoSpaceDE w:val="0"/>
        <w:autoSpaceDN w:val="0"/>
        <w:adjustRightInd w:val="0"/>
        <w:ind w:firstLine="709"/>
        <w:jc w:val="both"/>
        <w:rPr>
          <w:sz w:val="28"/>
          <w:szCs w:val="28"/>
        </w:rPr>
      </w:pPr>
      <w:r>
        <w:rPr>
          <w:sz w:val="28"/>
          <w:szCs w:val="28"/>
        </w:rPr>
        <w:t>1.2) неэффективное расходование финансовых ресурсов, необходимых для реализации муниципальной целевой программы.</w:t>
      </w:r>
    </w:p>
    <w:p w:rsidR="00300BC1" w:rsidRDefault="00300BC1" w:rsidP="00300BC1">
      <w:pPr>
        <w:autoSpaceDE w:val="0"/>
        <w:autoSpaceDN w:val="0"/>
        <w:adjustRightInd w:val="0"/>
        <w:ind w:firstLine="709"/>
        <w:jc w:val="both"/>
        <w:rPr>
          <w:sz w:val="28"/>
          <w:szCs w:val="28"/>
        </w:rPr>
      </w:pPr>
      <w:r>
        <w:rPr>
          <w:sz w:val="28"/>
          <w:szCs w:val="28"/>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300BC1" w:rsidRDefault="00300BC1" w:rsidP="00300BC1">
      <w:pPr>
        <w:autoSpaceDE w:val="0"/>
        <w:autoSpaceDN w:val="0"/>
        <w:adjustRightInd w:val="0"/>
        <w:ind w:firstLine="709"/>
        <w:jc w:val="both"/>
        <w:rPr>
          <w:sz w:val="28"/>
          <w:szCs w:val="28"/>
        </w:rPr>
      </w:pPr>
      <w:r>
        <w:rPr>
          <w:sz w:val="28"/>
          <w:szCs w:val="28"/>
        </w:rPr>
        <w:t>2. К внешним рискам можно отнести:</w:t>
      </w:r>
    </w:p>
    <w:p w:rsidR="00300BC1" w:rsidRDefault="00300BC1" w:rsidP="00300BC1">
      <w:pPr>
        <w:autoSpaceDE w:val="0"/>
        <w:autoSpaceDN w:val="0"/>
        <w:adjustRightInd w:val="0"/>
        <w:ind w:firstLine="709"/>
        <w:jc w:val="both"/>
        <w:rPr>
          <w:sz w:val="28"/>
          <w:szCs w:val="28"/>
        </w:rPr>
      </w:pPr>
      <w:r>
        <w:rPr>
          <w:sz w:val="28"/>
          <w:szCs w:val="28"/>
        </w:rPr>
        <w:t>2.1) нормативно-правовые:</w:t>
      </w:r>
    </w:p>
    <w:p w:rsidR="00300BC1" w:rsidRDefault="00300BC1" w:rsidP="00300BC1">
      <w:pPr>
        <w:autoSpaceDE w:val="0"/>
        <w:autoSpaceDN w:val="0"/>
        <w:adjustRightInd w:val="0"/>
        <w:ind w:firstLine="709"/>
        <w:jc w:val="both"/>
        <w:rPr>
          <w:sz w:val="28"/>
          <w:szCs w:val="28"/>
        </w:rPr>
      </w:pPr>
      <w:r>
        <w:rPr>
          <w:sz w:val="28"/>
          <w:szCs w:val="28"/>
        </w:rPr>
        <w:t>риски изменения действующего законодательства, регулирующего полномочия органов местного самоуправления Виндрейского</w:t>
      </w:r>
      <w:r>
        <w:rPr>
          <w:bCs/>
          <w:sz w:val="28"/>
          <w:szCs w:val="28"/>
        </w:rPr>
        <w:t xml:space="preserve"> сельского поселения</w:t>
      </w:r>
      <w:r>
        <w:rPr>
          <w:sz w:val="28"/>
          <w:szCs w:val="28"/>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300BC1" w:rsidRDefault="00300BC1" w:rsidP="00300BC1">
      <w:pPr>
        <w:autoSpaceDE w:val="0"/>
        <w:autoSpaceDN w:val="0"/>
        <w:adjustRightInd w:val="0"/>
        <w:ind w:firstLine="709"/>
        <w:jc w:val="both"/>
        <w:rPr>
          <w:sz w:val="28"/>
          <w:szCs w:val="28"/>
        </w:rPr>
      </w:pPr>
      <w:r>
        <w:rPr>
          <w:sz w:val="28"/>
          <w:szCs w:val="28"/>
        </w:rPr>
        <w:t>управление указанными рисками возможно посредством своевременной корректировки положений муниципальной целевой программы;</w:t>
      </w:r>
    </w:p>
    <w:p w:rsidR="00300BC1" w:rsidRDefault="00300BC1" w:rsidP="00300BC1">
      <w:pPr>
        <w:autoSpaceDE w:val="0"/>
        <w:autoSpaceDN w:val="0"/>
        <w:adjustRightInd w:val="0"/>
        <w:ind w:firstLine="709"/>
        <w:jc w:val="both"/>
        <w:rPr>
          <w:sz w:val="28"/>
          <w:szCs w:val="28"/>
        </w:rPr>
      </w:pPr>
      <w:r>
        <w:rPr>
          <w:sz w:val="28"/>
          <w:szCs w:val="28"/>
        </w:rPr>
        <w:t>2.2) социально-экономические:</w:t>
      </w:r>
    </w:p>
    <w:p w:rsidR="00300BC1" w:rsidRDefault="00300BC1" w:rsidP="00300BC1">
      <w:pPr>
        <w:autoSpaceDE w:val="0"/>
        <w:autoSpaceDN w:val="0"/>
        <w:adjustRightInd w:val="0"/>
        <w:ind w:firstLine="709"/>
        <w:jc w:val="both"/>
        <w:rPr>
          <w:sz w:val="28"/>
          <w:szCs w:val="28"/>
        </w:rPr>
      </w:pPr>
      <w:r>
        <w:rPr>
          <w:sz w:val="28"/>
          <w:szCs w:val="28"/>
        </w:rPr>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300BC1" w:rsidRDefault="00300BC1" w:rsidP="00300BC1">
      <w:pPr>
        <w:autoSpaceDE w:val="0"/>
        <w:autoSpaceDN w:val="0"/>
        <w:adjustRightInd w:val="0"/>
        <w:ind w:firstLine="709"/>
        <w:jc w:val="both"/>
        <w:rPr>
          <w:sz w:val="28"/>
          <w:szCs w:val="28"/>
        </w:rPr>
      </w:pPr>
      <w:r>
        <w:rPr>
          <w:sz w:val="28"/>
          <w:szCs w:val="28"/>
        </w:rPr>
        <w:t>управление указанным риском возможно:</w:t>
      </w:r>
    </w:p>
    <w:p w:rsidR="00300BC1" w:rsidRDefault="00300BC1" w:rsidP="00300BC1">
      <w:pPr>
        <w:autoSpaceDE w:val="0"/>
        <w:autoSpaceDN w:val="0"/>
        <w:adjustRightInd w:val="0"/>
        <w:ind w:firstLine="709"/>
        <w:jc w:val="both"/>
        <w:rPr>
          <w:sz w:val="28"/>
          <w:szCs w:val="28"/>
        </w:rPr>
      </w:pPr>
      <w:r>
        <w:rPr>
          <w:sz w:val="28"/>
          <w:szCs w:val="28"/>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Pr>
          <w:sz w:val="28"/>
          <w:szCs w:val="28"/>
        </w:rPr>
        <w:t>мер социальной защиты сотрудников органов местного самоуправления</w:t>
      </w:r>
      <w:proofErr w:type="gramEnd"/>
      <w:r>
        <w:rPr>
          <w:sz w:val="28"/>
          <w:szCs w:val="28"/>
        </w:rPr>
        <w:t xml:space="preserve"> </w:t>
      </w:r>
      <w:r>
        <w:rPr>
          <w:color w:val="000000"/>
          <w:sz w:val="28"/>
          <w:szCs w:val="28"/>
        </w:rPr>
        <w:t xml:space="preserve"> Варжеляйского</w:t>
      </w:r>
      <w:r>
        <w:rPr>
          <w:bCs/>
          <w:sz w:val="28"/>
          <w:szCs w:val="28"/>
        </w:rPr>
        <w:t xml:space="preserve"> сельского поселения</w:t>
      </w:r>
      <w:r>
        <w:rPr>
          <w:sz w:val="28"/>
          <w:szCs w:val="28"/>
        </w:rPr>
        <w:t>.</w:t>
      </w:r>
    </w:p>
    <w:p w:rsidR="00300BC1" w:rsidRDefault="00300BC1" w:rsidP="00300BC1">
      <w:pPr>
        <w:autoSpaceDE w:val="0"/>
        <w:autoSpaceDN w:val="0"/>
        <w:adjustRightInd w:val="0"/>
        <w:ind w:firstLine="709"/>
        <w:jc w:val="both"/>
        <w:rPr>
          <w:sz w:val="28"/>
          <w:szCs w:val="28"/>
        </w:rPr>
      </w:pPr>
      <w:r>
        <w:rPr>
          <w:sz w:val="28"/>
          <w:szCs w:val="28"/>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300BC1" w:rsidRDefault="00300BC1" w:rsidP="00300BC1">
      <w:pPr>
        <w:autoSpaceDE w:val="0"/>
        <w:autoSpaceDN w:val="0"/>
        <w:adjustRightInd w:val="0"/>
        <w:rPr>
          <w:sz w:val="28"/>
          <w:szCs w:val="28"/>
        </w:rPr>
      </w:pPr>
    </w:p>
    <w:p w:rsidR="00300BC1" w:rsidRDefault="00300BC1" w:rsidP="00300BC1">
      <w:pPr>
        <w:autoSpaceDE w:val="0"/>
        <w:autoSpaceDN w:val="0"/>
        <w:adjustRightInd w:val="0"/>
        <w:ind w:firstLine="540"/>
        <w:jc w:val="center"/>
        <w:rPr>
          <w:b/>
          <w:sz w:val="28"/>
          <w:szCs w:val="28"/>
        </w:rPr>
      </w:pPr>
      <w:r>
        <w:rPr>
          <w:b/>
          <w:sz w:val="28"/>
          <w:szCs w:val="28"/>
        </w:rPr>
        <w:t>Раздел 8.</w:t>
      </w:r>
      <w:r>
        <w:rPr>
          <w:b/>
          <w:bCs/>
          <w:sz w:val="28"/>
          <w:szCs w:val="28"/>
        </w:rPr>
        <w:t xml:space="preserve"> </w:t>
      </w:r>
      <w:r>
        <w:rPr>
          <w:b/>
          <w:sz w:val="28"/>
          <w:szCs w:val="28"/>
        </w:rPr>
        <w:t xml:space="preserve"> Механизм реализации Программы и контроль</w:t>
      </w:r>
    </w:p>
    <w:p w:rsidR="00300BC1" w:rsidRDefault="00300BC1" w:rsidP="00300BC1">
      <w:pPr>
        <w:pStyle w:val="ConsPlusNormal"/>
        <w:jc w:val="center"/>
        <w:rPr>
          <w:rFonts w:ascii="Times New Roman" w:hAnsi="Times New Roman" w:cs="Times New Roman"/>
          <w:b/>
          <w:sz w:val="28"/>
          <w:szCs w:val="28"/>
        </w:rPr>
      </w:pPr>
      <w:r>
        <w:rPr>
          <w:rFonts w:ascii="Times New Roman" w:hAnsi="Times New Roman" w:cs="Times New Roman"/>
          <w:b/>
          <w:sz w:val="28"/>
          <w:szCs w:val="28"/>
        </w:rPr>
        <w:t>за ходом выполнения ее основных мероприятий</w:t>
      </w:r>
    </w:p>
    <w:p w:rsidR="00300BC1" w:rsidRDefault="00300BC1" w:rsidP="00300BC1">
      <w:pPr>
        <w:autoSpaceDE w:val="0"/>
        <w:autoSpaceDN w:val="0"/>
        <w:adjustRightInd w:val="0"/>
        <w:ind w:firstLine="709"/>
        <w:jc w:val="both"/>
        <w:rPr>
          <w:rFonts w:ascii="Times New Roman" w:hAnsi="Times New Roman" w:cs="Times New Roman"/>
          <w:bCs/>
          <w:sz w:val="28"/>
          <w:szCs w:val="28"/>
        </w:rPr>
      </w:pPr>
      <w:r>
        <w:rPr>
          <w:bCs/>
          <w:sz w:val="28"/>
          <w:szCs w:val="28"/>
        </w:rPr>
        <w:t xml:space="preserve">Текущее управление ходом выполнения </w:t>
      </w:r>
      <w:r>
        <w:rPr>
          <w:sz w:val="28"/>
          <w:szCs w:val="28"/>
        </w:rPr>
        <w:t>муниципальной целевой программы</w:t>
      </w:r>
      <w:r>
        <w:rPr>
          <w:bCs/>
          <w:sz w:val="28"/>
          <w:szCs w:val="28"/>
        </w:rPr>
        <w:t xml:space="preserve"> осуществляется ее муниципальным заказчиком.</w:t>
      </w:r>
    </w:p>
    <w:p w:rsidR="00300BC1" w:rsidRDefault="00300BC1" w:rsidP="00300BC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Выполнение мероприятий Программы будет осуществляться в соответствии с </w:t>
      </w:r>
      <w:hyperlink r:id="rId46" w:anchor="P299" w:history="1">
        <w:r>
          <w:rPr>
            <w:rStyle w:val="a3"/>
            <w:color w:val="auto"/>
            <w:sz w:val="28"/>
            <w:szCs w:val="28"/>
            <w:u w:val="none"/>
          </w:rPr>
          <w:t>планом</w:t>
        </w:r>
      </w:hyperlink>
      <w:r>
        <w:rPr>
          <w:rFonts w:ascii="Times New Roman" w:hAnsi="Times New Roman" w:cs="Times New Roman"/>
          <w:sz w:val="28"/>
          <w:szCs w:val="28"/>
        </w:rPr>
        <w:t xml:space="preserve"> мероприятий Программы, указанным в приложении.</w:t>
      </w:r>
    </w:p>
    <w:p w:rsidR="00300BC1" w:rsidRDefault="00300BC1" w:rsidP="00300BC1">
      <w:pPr>
        <w:pStyle w:val="ConsPlusNormal"/>
        <w:ind w:firstLine="540"/>
        <w:jc w:val="both"/>
        <w:rPr>
          <w:rFonts w:ascii="Calibri" w:hAnsi="Calibri" w:cs="Calibri"/>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предусмотренных Программой мероприятий осуществляет администрация </w:t>
      </w:r>
      <w:r>
        <w:rPr>
          <w:color w:val="000000"/>
          <w:sz w:val="28"/>
          <w:szCs w:val="28"/>
        </w:rPr>
        <w:t xml:space="preserve"> Варжеляйского</w:t>
      </w:r>
      <w:r>
        <w:rPr>
          <w:rFonts w:ascii="Times New Roman" w:hAnsi="Times New Roman" w:cs="Times New Roman"/>
          <w:sz w:val="28"/>
          <w:szCs w:val="28"/>
        </w:rPr>
        <w:t xml:space="preserve"> сельского поселения. </w:t>
      </w:r>
    </w:p>
    <w:p w:rsidR="00300BC1" w:rsidRDefault="00300BC1" w:rsidP="00300BC1">
      <w:pPr>
        <w:autoSpaceDE w:val="0"/>
        <w:autoSpaceDN w:val="0"/>
        <w:adjustRightInd w:val="0"/>
        <w:ind w:firstLine="709"/>
        <w:jc w:val="both"/>
        <w:rPr>
          <w:bCs/>
          <w:sz w:val="28"/>
          <w:szCs w:val="28"/>
        </w:rPr>
      </w:pPr>
    </w:p>
    <w:p w:rsidR="00300BC1" w:rsidRDefault="00300BC1" w:rsidP="00300BC1">
      <w:pPr>
        <w:autoSpaceDE w:val="0"/>
        <w:autoSpaceDN w:val="0"/>
        <w:adjustRightInd w:val="0"/>
        <w:ind w:firstLine="709"/>
        <w:jc w:val="both"/>
        <w:rPr>
          <w:bCs/>
          <w:sz w:val="10"/>
          <w:szCs w:val="10"/>
        </w:rPr>
      </w:pPr>
    </w:p>
    <w:p w:rsidR="00300BC1" w:rsidRDefault="00300BC1" w:rsidP="00300BC1">
      <w:pPr>
        <w:autoSpaceDE w:val="0"/>
        <w:autoSpaceDN w:val="0"/>
        <w:adjustRightInd w:val="0"/>
        <w:ind w:firstLine="540"/>
        <w:jc w:val="center"/>
        <w:rPr>
          <w:b/>
          <w:sz w:val="28"/>
          <w:szCs w:val="28"/>
        </w:rPr>
      </w:pPr>
      <w:r>
        <w:rPr>
          <w:b/>
          <w:sz w:val="28"/>
          <w:szCs w:val="28"/>
        </w:rPr>
        <w:t>Раздел 9.</w:t>
      </w:r>
      <w:r>
        <w:rPr>
          <w:b/>
          <w:bCs/>
          <w:sz w:val="28"/>
          <w:szCs w:val="28"/>
        </w:rPr>
        <w:t xml:space="preserve"> </w:t>
      </w:r>
      <w:r>
        <w:rPr>
          <w:b/>
          <w:sz w:val="28"/>
          <w:szCs w:val="28"/>
        </w:rPr>
        <w:t>Методика оценки эффективности муниципальной целевой программы</w:t>
      </w:r>
    </w:p>
    <w:p w:rsidR="00300BC1" w:rsidRDefault="00300BC1" w:rsidP="00300BC1">
      <w:pPr>
        <w:autoSpaceDE w:val="0"/>
        <w:autoSpaceDN w:val="0"/>
        <w:adjustRightInd w:val="0"/>
        <w:ind w:firstLine="540"/>
        <w:jc w:val="center"/>
        <w:rPr>
          <w:sz w:val="10"/>
          <w:szCs w:val="10"/>
        </w:rPr>
      </w:pPr>
    </w:p>
    <w:p w:rsidR="00300BC1" w:rsidRDefault="00300BC1" w:rsidP="00300BC1">
      <w:pPr>
        <w:autoSpaceDE w:val="0"/>
        <w:autoSpaceDN w:val="0"/>
        <w:adjustRightInd w:val="0"/>
        <w:ind w:firstLine="709"/>
        <w:jc w:val="both"/>
        <w:rPr>
          <w:sz w:val="28"/>
          <w:szCs w:val="28"/>
        </w:rPr>
      </w:pPr>
      <w:r>
        <w:rPr>
          <w:sz w:val="28"/>
          <w:szCs w:val="28"/>
        </w:rPr>
        <w:t xml:space="preserve">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w:t>
      </w:r>
      <w:r>
        <w:rPr>
          <w:color w:val="000000"/>
          <w:sz w:val="28"/>
          <w:szCs w:val="28"/>
        </w:rPr>
        <w:t xml:space="preserve"> Варжеляйского</w:t>
      </w:r>
      <w:r>
        <w:rPr>
          <w:sz w:val="28"/>
          <w:szCs w:val="28"/>
        </w:rPr>
        <w:t xml:space="preserve"> сельского поселения.</w:t>
      </w:r>
    </w:p>
    <w:p w:rsidR="00300BC1" w:rsidRDefault="00300BC1" w:rsidP="00300BC1">
      <w:pPr>
        <w:autoSpaceDE w:val="0"/>
        <w:autoSpaceDN w:val="0"/>
        <w:adjustRightInd w:val="0"/>
        <w:ind w:firstLine="709"/>
        <w:jc w:val="both"/>
        <w:rPr>
          <w:sz w:val="28"/>
          <w:szCs w:val="28"/>
        </w:rPr>
      </w:pPr>
      <w:r>
        <w:rPr>
          <w:sz w:val="28"/>
          <w:szCs w:val="28"/>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300BC1" w:rsidRDefault="00300BC1" w:rsidP="00300BC1">
      <w:pPr>
        <w:autoSpaceDE w:val="0"/>
        <w:autoSpaceDN w:val="0"/>
        <w:adjustRightInd w:val="0"/>
        <w:ind w:firstLine="709"/>
        <w:jc w:val="both"/>
        <w:rPr>
          <w:sz w:val="28"/>
          <w:szCs w:val="28"/>
        </w:rPr>
      </w:pPr>
      <w:r>
        <w:rPr>
          <w:sz w:val="28"/>
          <w:szCs w:val="28"/>
        </w:rPr>
        <w:t>Эффективность выполнения муниципальной целевой программы оценивается по трем критериям:</w:t>
      </w:r>
    </w:p>
    <w:p w:rsidR="00300BC1" w:rsidRDefault="00300BC1" w:rsidP="00300BC1">
      <w:pPr>
        <w:autoSpaceDE w:val="0"/>
        <w:autoSpaceDN w:val="0"/>
        <w:adjustRightInd w:val="0"/>
        <w:ind w:firstLine="709"/>
        <w:jc w:val="both"/>
        <w:rPr>
          <w:sz w:val="28"/>
          <w:szCs w:val="28"/>
        </w:rPr>
      </w:pPr>
      <w:r>
        <w:rPr>
          <w:sz w:val="28"/>
          <w:szCs w:val="28"/>
        </w:rPr>
        <w:t>степень достижения целей и решения задач муниципальной целевой программы в целом за весь период ее реализации;</w:t>
      </w:r>
    </w:p>
    <w:p w:rsidR="00300BC1" w:rsidRDefault="00300BC1" w:rsidP="00300BC1">
      <w:pPr>
        <w:autoSpaceDE w:val="0"/>
        <w:autoSpaceDN w:val="0"/>
        <w:adjustRightInd w:val="0"/>
        <w:ind w:firstLine="709"/>
        <w:jc w:val="both"/>
        <w:rPr>
          <w:sz w:val="28"/>
          <w:szCs w:val="28"/>
        </w:rPr>
      </w:pPr>
      <w:r>
        <w:rPr>
          <w:sz w:val="28"/>
          <w:szCs w:val="28"/>
        </w:rPr>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300BC1" w:rsidRDefault="00300BC1" w:rsidP="00300BC1">
      <w:pPr>
        <w:autoSpaceDE w:val="0"/>
        <w:autoSpaceDN w:val="0"/>
        <w:adjustRightInd w:val="0"/>
        <w:ind w:firstLine="709"/>
        <w:jc w:val="both"/>
        <w:rPr>
          <w:sz w:val="28"/>
          <w:szCs w:val="28"/>
        </w:rPr>
      </w:pPr>
      <w:r>
        <w:rPr>
          <w:sz w:val="28"/>
          <w:szCs w:val="28"/>
        </w:rPr>
        <w:t xml:space="preserve">степень соответствия полученных результатов запланированному уровню затрат и эффективности использования средств бюджета </w:t>
      </w:r>
      <w:r>
        <w:rPr>
          <w:color w:val="000000"/>
          <w:sz w:val="28"/>
          <w:szCs w:val="28"/>
        </w:rPr>
        <w:t xml:space="preserve"> Варжеляйского</w:t>
      </w:r>
      <w:r>
        <w:rPr>
          <w:bCs/>
          <w:sz w:val="28"/>
          <w:szCs w:val="28"/>
        </w:rPr>
        <w:t xml:space="preserve"> сельского поселения</w:t>
      </w:r>
      <w:r>
        <w:rPr>
          <w:sz w:val="28"/>
          <w:szCs w:val="28"/>
        </w:rPr>
        <w:t>.</w:t>
      </w:r>
    </w:p>
    <w:p w:rsidR="00300BC1" w:rsidRDefault="00300BC1" w:rsidP="00300BC1">
      <w:pPr>
        <w:autoSpaceDE w:val="0"/>
        <w:autoSpaceDN w:val="0"/>
        <w:adjustRightInd w:val="0"/>
        <w:ind w:firstLine="709"/>
        <w:jc w:val="both"/>
        <w:rPr>
          <w:sz w:val="28"/>
          <w:szCs w:val="28"/>
        </w:rPr>
      </w:pPr>
      <w:r>
        <w:rPr>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300BC1" w:rsidRDefault="00300BC1" w:rsidP="00300BC1">
      <w:pPr>
        <w:autoSpaceDE w:val="0"/>
        <w:autoSpaceDN w:val="0"/>
        <w:adjustRightInd w:val="0"/>
        <w:ind w:firstLine="709"/>
        <w:jc w:val="both"/>
        <w:rPr>
          <w:sz w:val="28"/>
          <w:szCs w:val="28"/>
        </w:rPr>
      </w:pPr>
      <w:r>
        <w:rPr>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300BC1" w:rsidRDefault="00300BC1" w:rsidP="00300BC1">
      <w:pPr>
        <w:autoSpaceDE w:val="0"/>
        <w:autoSpaceDN w:val="0"/>
        <w:adjustRightInd w:val="0"/>
        <w:ind w:firstLine="709"/>
        <w:jc w:val="both"/>
        <w:rPr>
          <w:sz w:val="28"/>
          <w:szCs w:val="28"/>
        </w:rPr>
      </w:pPr>
      <w:r>
        <w:rPr>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300BC1" w:rsidRDefault="00300BC1" w:rsidP="00300BC1">
      <w:pPr>
        <w:autoSpaceDE w:val="0"/>
        <w:autoSpaceDN w:val="0"/>
        <w:adjustRightInd w:val="0"/>
        <w:ind w:firstLine="709"/>
        <w:jc w:val="both"/>
        <w:rPr>
          <w:sz w:val="28"/>
          <w:szCs w:val="28"/>
        </w:rPr>
      </w:pPr>
      <w:r>
        <w:rPr>
          <w:sz w:val="28"/>
          <w:szCs w:val="28"/>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300BC1" w:rsidRDefault="00300BC1" w:rsidP="00300BC1">
      <w:pPr>
        <w:autoSpaceDE w:val="0"/>
        <w:autoSpaceDN w:val="0"/>
        <w:adjustRightInd w:val="0"/>
        <w:ind w:firstLine="709"/>
        <w:jc w:val="both"/>
        <w:rPr>
          <w:sz w:val="28"/>
          <w:szCs w:val="28"/>
        </w:rPr>
      </w:pPr>
      <w:r>
        <w:rPr>
          <w:sz w:val="28"/>
          <w:szCs w:val="28"/>
        </w:rPr>
        <w:t xml:space="preserve">Соответствующая оценка осуществляется администрацией </w:t>
      </w:r>
      <w:r>
        <w:rPr>
          <w:color w:val="000000"/>
          <w:sz w:val="28"/>
          <w:szCs w:val="28"/>
        </w:rPr>
        <w:t xml:space="preserve"> Варжеляйского</w:t>
      </w:r>
      <w:r>
        <w:rPr>
          <w:bCs/>
          <w:sz w:val="28"/>
          <w:szCs w:val="28"/>
        </w:rPr>
        <w:t xml:space="preserve"> сельского поселения</w:t>
      </w:r>
      <w:r>
        <w:rPr>
          <w:sz w:val="28"/>
          <w:szCs w:val="28"/>
        </w:rPr>
        <w:t xml:space="preserve"> и исполнителями Программы исходя из требований, установленных бюджетным законодательством Российской Федерации.</w:t>
      </w:r>
    </w:p>
    <w:p w:rsidR="00300BC1" w:rsidRDefault="00300BC1" w:rsidP="00300BC1">
      <w:pPr>
        <w:autoSpaceDE w:val="0"/>
        <w:autoSpaceDN w:val="0"/>
        <w:adjustRightInd w:val="0"/>
        <w:ind w:firstLine="709"/>
        <w:jc w:val="both"/>
        <w:rPr>
          <w:sz w:val="28"/>
          <w:szCs w:val="28"/>
        </w:rPr>
      </w:pPr>
      <w:r>
        <w:rPr>
          <w:sz w:val="28"/>
          <w:szCs w:val="2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300BC1" w:rsidRDefault="00300BC1" w:rsidP="00300BC1">
      <w:pPr>
        <w:autoSpaceDE w:val="0"/>
        <w:autoSpaceDN w:val="0"/>
        <w:adjustRightInd w:val="0"/>
        <w:ind w:firstLine="709"/>
        <w:jc w:val="both"/>
        <w:rPr>
          <w:sz w:val="28"/>
          <w:szCs w:val="28"/>
        </w:rPr>
      </w:pPr>
      <w:r>
        <w:rPr>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300BC1" w:rsidRDefault="00300BC1" w:rsidP="00300BC1">
      <w:pPr>
        <w:autoSpaceDE w:val="0"/>
        <w:autoSpaceDN w:val="0"/>
        <w:adjustRightInd w:val="0"/>
        <w:ind w:firstLine="709"/>
        <w:jc w:val="both"/>
        <w:rPr>
          <w:sz w:val="28"/>
          <w:szCs w:val="28"/>
        </w:rPr>
      </w:pPr>
      <w:r>
        <w:rPr>
          <w:sz w:val="28"/>
          <w:szCs w:val="28"/>
        </w:rPr>
        <w:t>эффективной;</w:t>
      </w:r>
    </w:p>
    <w:p w:rsidR="00300BC1" w:rsidRDefault="00300BC1" w:rsidP="00300BC1">
      <w:pPr>
        <w:autoSpaceDE w:val="0"/>
        <w:autoSpaceDN w:val="0"/>
        <w:adjustRightInd w:val="0"/>
        <w:ind w:firstLine="709"/>
        <w:jc w:val="both"/>
        <w:rPr>
          <w:sz w:val="28"/>
          <w:szCs w:val="28"/>
        </w:rPr>
      </w:pPr>
      <w:r>
        <w:rPr>
          <w:sz w:val="28"/>
          <w:szCs w:val="28"/>
        </w:rPr>
        <w:t xml:space="preserve">в целом </w:t>
      </w:r>
      <w:proofErr w:type="gramStart"/>
      <w:r>
        <w:rPr>
          <w:sz w:val="28"/>
          <w:szCs w:val="28"/>
        </w:rPr>
        <w:t>эффективной</w:t>
      </w:r>
      <w:proofErr w:type="gramEnd"/>
      <w:r>
        <w:rPr>
          <w:sz w:val="28"/>
          <w:szCs w:val="28"/>
        </w:rPr>
        <w:t>;</w:t>
      </w:r>
    </w:p>
    <w:p w:rsidR="00300BC1" w:rsidRDefault="00300BC1" w:rsidP="00300BC1">
      <w:pPr>
        <w:autoSpaceDE w:val="0"/>
        <w:autoSpaceDN w:val="0"/>
        <w:adjustRightInd w:val="0"/>
        <w:ind w:firstLine="709"/>
        <w:jc w:val="both"/>
        <w:rPr>
          <w:sz w:val="28"/>
          <w:szCs w:val="28"/>
        </w:rPr>
      </w:pPr>
      <w:r>
        <w:rPr>
          <w:sz w:val="28"/>
          <w:szCs w:val="28"/>
        </w:rPr>
        <w:t>неэффективной.</w:t>
      </w:r>
    </w:p>
    <w:p w:rsidR="00300BC1" w:rsidRDefault="00300BC1" w:rsidP="00300BC1">
      <w:pPr>
        <w:autoSpaceDE w:val="0"/>
        <w:autoSpaceDN w:val="0"/>
        <w:adjustRightInd w:val="0"/>
        <w:ind w:firstLine="709"/>
        <w:jc w:val="both"/>
        <w:rPr>
          <w:sz w:val="28"/>
          <w:szCs w:val="28"/>
        </w:rPr>
      </w:pPr>
      <w:r>
        <w:rPr>
          <w:sz w:val="28"/>
          <w:szCs w:val="28"/>
        </w:rPr>
        <w:t>При оценке выполнения мероприятий по реализации Программы проводится сравнение:</w:t>
      </w:r>
    </w:p>
    <w:p w:rsidR="00300BC1" w:rsidRDefault="00300BC1" w:rsidP="00300BC1">
      <w:pPr>
        <w:autoSpaceDE w:val="0"/>
        <w:autoSpaceDN w:val="0"/>
        <w:adjustRightInd w:val="0"/>
        <w:ind w:firstLine="709"/>
        <w:jc w:val="both"/>
        <w:rPr>
          <w:sz w:val="28"/>
          <w:szCs w:val="28"/>
        </w:rPr>
      </w:pPr>
      <w:r>
        <w:rPr>
          <w:sz w:val="28"/>
          <w:szCs w:val="28"/>
        </w:rPr>
        <w:t xml:space="preserve">фактических сроков реализации мероприятий Программы с </w:t>
      </w:r>
      <w:proofErr w:type="gramStart"/>
      <w:r>
        <w:rPr>
          <w:sz w:val="28"/>
          <w:szCs w:val="28"/>
        </w:rPr>
        <w:t>запланированными</w:t>
      </w:r>
      <w:proofErr w:type="gramEnd"/>
      <w:r>
        <w:rPr>
          <w:sz w:val="28"/>
          <w:szCs w:val="28"/>
        </w:rPr>
        <w:t>;</w:t>
      </w:r>
    </w:p>
    <w:p w:rsidR="00300BC1" w:rsidRDefault="00300BC1" w:rsidP="00300BC1">
      <w:pPr>
        <w:autoSpaceDE w:val="0"/>
        <w:autoSpaceDN w:val="0"/>
        <w:adjustRightInd w:val="0"/>
        <w:ind w:firstLine="709"/>
        <w:jc w:val="both"/>
        <w:rPr>
          <w:sz w:val="28"/>
          <w:szCs w:val="28"/>
        </w:rPr>
      </w:pPr>
      <w:r>
        <w:rPr>
          <w:sz w:val="28"/>
          <w:szCs w:val="28"/>
        </w:rPr>
        <w:t xml:space="preserve">фактически полученных результатов с </w:t>
      </w:r>
      <w:proofErr w:type="gramStart"/>
      <w:r>
        <w:rPr>
          <w:sz w:val="28"/>
          <w:szCs w:val="28"/>
        </w:rPr>
        <w:t>ожидаемыми</w:t>
      </w:r>
      <w:proofErr w:type="gramEnd"/>
      <w:r>
        <w:rPr>
          <w:sz w:val="28"/>
          <w:szCs w:val="28"/>
        </w:rPr>
        <w:t>.</w:t>
      </w:r>
    </w:p>
    <w:p w:rsidR="00300BC1" w:rsidRDefault="00300BC1" w:rsidP="00300BC1">
      <w:pPr>
        <w:autoSpaceDE w:val="0"/>
        <w:autoSpaceDN w:val="0"/>
        <w:adjustRightInd w:val="0"/>
        <w:ind w:firstLine="709"/>
        <w:jc w:val="both"/>
        <w:rPr>
          <w:sz w:val="28"/>
          <w:szCs w:val="28"/>
        </w:rPr>
      </w:pPr>
      <w:r>
        <w:rPr>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300BC1" w:rsidRDefault="00300BC1" w:rsidP="00300BC1">
      <w:pPr>
        <w:autoSpaceDE w:val="0"/>
        <w:autoSpaceDN w:val="0"/>
        <w:adjustRightInd w:val="0"/>
        <w:ind w:firstLine="709"/>
        <w:jc w:val="both"/>
        <w:rPr>
          <w:sz w:val="28"/>
          <w:szCs w:val="28"/>
        </w:rPr>
      </w:pPr>
      <w:r>
        <w:rPr>
          <w:sz w:val="28"/>
          <w:szCs w:val="2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300BC1" w:rsidRDefault="00300BC1" w:rsidP="00300BC1">
      <w:pPr>
        <w:autoSpaceDE w:val="0"/>
        <w:autoSpaceDN w:val="0"/>
        <w:adjustRightInd w:val="0"/>
        <w:ind w:firstLine="709"/>
        <w:jc w:val="both"/>
        <w:rPr>
          <w:sz w:val="28"/>
          <w:szCs w:val="28"/>
        </w:rPr>
      </w:pPr>
      <w:r>
        <w:rPr>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300BC1" w:rsidRDefault="00300BC1" w:rsidP="00300BC1">
      <w:pPr>
        <w:autoSpaceDE w:val="0"/>
        <w:autoSpaceDN w:val="0"/>
        <w:adjustRightInd w:val="0"/>
        <w:ind w:firstLine="709"/>
        <w:jc w:val="both"/>
        <w:rPr>
          <w:sz w:val="28"/>
          <w:szCs w:val="28"/>
        </w:rPr>
      </w:pPr>
      <w:r>
        <w:rPr>
          <w:sz w:val="28"/>
          <w:szCs w:val="28"/>
        </w:rPr>
        <w:t xml:space="preserve">Неэффективная оценка </w:t>
      </w:r>
      <w:proofErr w:type="gramStart"/>
      <w:r>
        <w:rPr>
          <w:sz w:val="28"/>
          <w:szCs w:val="28"/>
        </w:rPr>
        <w:t>выполнения мероприятий плана реализации Программы</w:t>
      </w:r>
      <w:proofErr w:type="gramEnd"/>
      <w:r>
        <w:rPr>
          <w:sz w:val="28"/>
          <w:szCs w:val="2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300BC1" w:rsidRDefault="00300BC1" w:rsidP="00300BC1">
      <w:pPr>
        <w:autoSpaceDE w:val="0"/>
        <w:autoSpaceDN w:val="0"/>
        <w:adjustRightInd w:val="0"/>
        <w:rPr>
          <w:bCs/>
          <w:sz w:val="28"/>
          <w:szCs w:val="28"/>
        </w:rPr>
      </w:pPr>
    </w:p>
    <w:p w:rsidR="00300BC1" w:rsidRDefault="00300BC1" w:rsidP="00300BC1">
      <w:pPr>
        <w:jc w:val="right"/>
        <w:rPr>
          <w:b/>
          <w:bCs/>
          <w:sz w:val="28"/>
          <w:szCs w:val="28"/>
        </w:rPr>
      </w:pPr>
    </w:p>
    <w:p w:rsidR="00300BC1" w:rsidRDefault="00300BC1" w:rsidP="00300BC1">
      <w:pPr>
        <w:rPr>
          <w:b/>
          <w:bCs/>
          <w:color w:val="26282F"/>
          <w:sz w:val="24"/>
          <w:szCs w:val="24"/>
        </w:rPr>
        <w:sectPr w:rsidR="00300BC1">
          <w:pgSz w:w="11906" w:h="16800"/>
          <w:pgMar w:top="851" w:right="851" w:bottom="851" w:left="1418" w:header="720" w:footer="720" w:gutter="0"/>
          <w:cols w:space="720"/>
        </w:sectPr>
      </w:pPr>
    </w:p>
    <w:p w:rsidR="00300BC1" w:rsidRDefault="00300BC1" w:rsidP="00300BC1">
      <w:pPr>
        <w:ind w:firstLine="697"/>
        <w:jc w:val="right"/>
        <w:rPr>
          <w:bCs/>
          <w:color w:val="26282F"/>
          <w:sz w:val="24"/>
          <w:szCs w:val="24"/>
        </w:rPr>
      </w:pPr>
      <w:bookmarkStart w:id="18" w:name="sub_2000"/>
      <w:bookmarkEnd w:id="18"/>
      <w:r>
        <w:rPr>
          <w:bCs/>
          <w:color w:val="26282F"/>
          <w:sz w:val="24"/>
          <w:szCs w:val="24"/>
        </w:rPr>
        <w:t>ПРИЛОЖЕНИЕ 1</w:t>
      </w:r>
    </w:p>
    <w:p w:rsidR="00300BC1" w:rsidRDefault="00300BC1" w:rsidP="00300BC1">
      <w:pPr>
        <w:ind w:firstLine="697"/>
        <w:jc w:val="right"/>
        <w:rPr>
          <w:bCs/>
          <w:color w:val="26282F"/>
          <w:sz w:val="24"/>
          <w:szCs w:val="24"/>
        </w:rPr>
      </w:pPr>
      <w:bookmarkStart w:id="19" w:name="sub_20001"/>
      <w:bookmarkEnd w:id="19"/>
      <w:r>
        <w:rPr>
          <w:bCs/>
          <w:color w:val="26282F"/>
          <w:sz w:val="24"/>
          <w:szCs w:val="24"/>
        </w:rPr>
        <w:t xml:space="preserve">к постановлению администрации </w:t>
      </w:r>
    </w:p>
    <w:p w:rsidR="00300BC1" w:rsidRDefault="00300BC1" w:rsidP="00300BC1">
      <w:pPr>
        <w:ind w:firstLine="697"/>
        <w:jc w:val="right"/>
        <w:rPr>
          <w:bCs/>
          <w:color w:val="26282F"/>
          <w:sz w:val="24"/>
          <w:szCs w:val="24"/>
        </w:rPr>
      </w:pPr>
      <w:r>
        <w:rPr>
          <w:bCs/>
          <w:color w:val="26282F"/>
          <w:sz w:val="24"/>
          <w:szCs w:val="24"/>
        </w:rPr>
        <w:t>Варжеляйского сельского поселения</w:t>
      </w:r>
    </w:p>
    <w:p w:rsidR="00300BC1" w:rsidRDefault="00300BC1" w:rsidP="00300BC1">
      <w:pPr>
        <w:ind w:firstLine="697"/>
        <w:jc w:val="right"/>
        <w:rPr>
          <w:sz w:val="24"/>
          <w:szCs w:val="24"/>
        </w:rPr>
      </w:pPr>
      <w:r>
        <w:rPr>
          <w:bCs/>
          <w:color w:val="26282F"/>
          <w:sz w:val="24"/>
          <w:szCs w:val="24"/>
        </w:rPr>
        <w:t xml:space="preserve">от 27.12.2018г. №31  </w:t>
      </w:r>
    </w:p>
    <w:p w:rsidR="00300BC1" w:rsidRDefault="00300BC1" w:rsidP="00300BC1">
      <w:pPr>
        <w:pStyle w:val="1"/>
        <w:numPr>
          <w:ilvl w:val="0"/>
          <w:numId w:val="2"/>
        </w:numPr>
        <w:suppressAutoHyphens/>
        <w:spacing w:before="0" w:beforeAutospacing="0" w:after="0" w:afterAutospacing="0" w:line="276" w:lineRule="auto"/>
        <w:ind w:left="432"/>
        <w:contextualSpacing/>
        <w:jc w:val="center"/>
        <w:rPr>
          <w:sz w:val="28"/>
          <w:szCs w:val="28"/>
        </w:rPr>
      </w:pPr>
      <w:r>
        <w:rPr>
          <w:b w:val="0"/>
          <w:sz w:val="28"/>
          <w:szCs w:val="28"/>
        </w:rPr>
        <w:t>ПЛАН</w:t>
      </w:r>
      <w:r>
        <w:rPr>
          <w:b w:val="0"/>
          <w:sz w:val="28"/>
          <w:szCs w:val="28"/>
        </w:rPr>
        <w:br/>
        <w:t>противодействия и профилактики коррупции в Варжеляйском сельском поселении на 2019 – 2023 годы</w:t>
      </w:r>
    </w:p>
    <w:p w:rsidR="00300BC1" w:rsidRDefault="00300BC1" w:rsidP="00300BC1">
      <w:pPr>
        <w:pStyle w:val="1"/>
        <w:numPr>
          <w:ilvl w:val="0"/>
          <w:numId w:val="2"/>
        </w:numPr>
        <w:suppressAutoHyphens/>
        <w:spacing w:before="0" w:beforeAutospacing="0" w:after="0" w:afterAutospacing="0" w:line="276" w:lineRule="auto"/>
        <w:ind w:left="432"/>
        <w:contextualSpacing/>
        <w:rPr>
          <w:b w:val="0"/>
          <w:sz w:val="28"/>
          <w:szCs w:val="28"/>
        </w:rPr>
      </w:pPr>
    </w:p>
    <w:p w:rsidR="00300BC1" w:rsidRDefault="00300BC1" w:rsidP="00300BC1">
      <w:pPr>
        <w:pStyle w:val="1"/>
        <w:numPr>
          <w:ilvl w:val="0"/>
          <w:numId w:val="2"/>
        </w:numPr>
        <w:suppressAutoHyphens/>
        <w:spacing w:before="0" w:beforeAutospacing="0" w:after="0" w:afterAutospacing="0" w:line="276" w:lineRule="auto"/>
        <w:ind w:left="432"/>
        <w:contextualSpacing/>
        <w:rPr>
          <w:sz w:val="28"/>
          <w:szCs w:val="28"/>
        </w:rPr>
      </w:pPr>
    </w:p>
    <w:tbl>
      <w:tblPr>
        <w:tblW w:w="16200" w:type="dxa"/>
        <w:tblInd w:w="-3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tblPr>
      <w:tblGrid>
        <w:gridCol w:w="534"/>
        <w:gridCol w:w="35"/>
        <w:gridCol w:w="2497"/>
        <w:gridCol w:w="1754"/>
        <w:gridCol w:w="1559"/>
        <w:gridCol w:w="851"/>
        <w:gridCol w:w="850"/>
        <w:gridCol w:w="850"/>
        <w:gridCol w:w="851"/>
        <w:gridCol w:w="851"/>
        <w:gridCol w:w="5568"/>
      </w:tblGrid>
      <w:tr w:rsidR="00300BC1" w:rsidTr="00300BC1">
        <w:trPr>
          <w:trHeight w:val="437"/>
        </w:trPr>
        <w:tc>
          <w:tcPr>
            <w:tcW w:w="533" w:type="dxa"/>
            <w:vMerge w:val="restart"/>
            <w:tcBorders>
              <w:top w:val="single" w:sz="4" w:space="0" w:color="00000A"/>
              <w:left w:val="single" w:sz="4" w:space="0" w:color="00000A"/>
              <w:bottom w:val="single" w:sz="4" w:space="0" w:color="00000A"/>
              <w:right w:val="single" w:sz="4" w:space="0" w:color="00000A"/>
            </w:tcBorders>
            <w:vAlign w:val="center"/>
            <w:hideMark/>
          </w:tcPr>
          <w:p w:rsidR="00300BC1" w:rsidRDefault="00300BC1">
            <w:pPr>
              <w:pStyle w:val="af0"/>
              <w:jc w:val="center"/>
              <w:rPr>
                <w:rFonts w:ascii="Times New Roman" w:hAnsi="Times New Roman" w:cs="Times New Roman"/>
                <w:lang w:val="ru-RU"/>
              </w:rPr>
            </w:pPr>
            <w:r>
              <w:rPr>
                <w:rFonts w:ascii="Times New Roman" w:hAnsi="Times New Roman" w:cs="Times New Roman"/>
                <w:lang w:val="ru-RU"/>
              </w:rPr>
              <w:t xml:space="preserve">№ </w:t>
            </w:r>
            <w:proofErr w:type="gramStart"/>
            <w:r>
              <w:rPr>
                <w:rFonts w:ascii="Times New Roman" w:hAnsi="Times New Roman" w:cs="Times New Roman"/>
                <w:lang w:val="ru-RU"/>
              </w:rPr>
              <w:t>п</w:t>
            </w:r>
            <w:proofErr w:type="gramEnd"/>
            <w:r>
              <w:rPr>
                <w:rFonts w:ascii="Times New Roman" w:hAnsi="Times New Roman" w:cs="Times New Roman"/>
                <w:lang w:val="ru-RU"/>
              </w:rPr>
              <w:t>/п</w:t>
            </w:r>
          </w:p>
        </w:tc>
        <w:tc>
          <w:tcPr>
            <w:tcW w:w="2532" w:type="dxa"/>
            <w:gridSpan w:val="2"/>
            <w:vMerge w:val="restart"/>
            <w:tcBorders>
              <w:top w:val="single" w:sz="4" w:space="0" w:color="00000A"/>
              <w:left w:val="single" w:sz="4" w:space="0" w:color="00000A"/>
              <w:bottom w:val="single" w:sz="4" w:space="0" w:color="00000A"/>
              <w:right w:val="single" w:sz="4" w:space="0" w:color="00000A"/>
            </w:tcBorders>
            <w:vAlign w:val="center"/>
            <w:hideMark/>
          </w:tcPr>
          <w:p w:rsidR="00300BC1" w:rsidRDefault="00300BC1">
            <w:pPr>
              <w:pStyle w:val="af0"/>
              <w:spacing w:after="0"/>
              <w:jc w:val="center"/>
              <w:rPr>
                <w:rFonts w:ascii="Times New Roman" w:hAnsi="Times New Roman" w:cs="Times New Roman"/>
                <w:lang w:val="ru-RU"/>
              </w:rPr>
            </w:pPr>
            <w:r>
              <w:rPr>
                <w:rFonts w:ascii="Times New Roman" w:hAnsi="Times New Roman" w:cs="Times New Roman"/>
                <w:lang w:val="ru-RU"/>
              </w:rPr>
              <w:t>Мероприятия</w:t>
            </w:r>
          </w:p>
        </w:tc>
        <w:tc>
          <w:tcPr>
            <w:tcW w:w="1754" w:type="dxa"/>
            <w:vMerge w:val="restart"/>
            <w:tcBorders>
              <w:top w:val="single" w:sz="4" w:space="0" w:color="00000A"/>
              <w:left w:val="single" w:sz="4" w:space="0" w:color="00000A"/>
              <w:bottom w:val="single" w:sz="4" w:space="0" w:color="00000A"/>
              <w:right w:val="single" w:sz="4" w:space="0" w:color="00000A"/>
            </w:tcBorders>
            <w:vAlign w:val="center"/>
            <w:hideMark/>
          </w:tcPr>
          <w:p w:rsidR="00300BC1" w:rsidRDefault="00300BC1">
            <w:pPr>
              <w:pStyle w:val="af0"/>
              <w:spacing w:after="0"/>
              <w:jc w:val="center"/>
              <w:rPr>
                <w:rFonts w:ascii="Times New Roman" w:hAnsi="Times New Roman" w:cs="Times New Roman"/>
              </w:rPr>
            </w:pPr>
            <w:r>
              <w:rPr>
                <w:rFonts w:ascii="Times New Roman" w:hAnsi="Times New Roman" w:cs="Times New Roman"/>
                <w:lang w:val="ru-RU"/>
              </w:rPr>
              <w:t>Ответст</w:t>
            </w:r>
            <w:r>
              <w:rPr>
                <w:rFonts w:ascii="Times New Roman" w:hAnsi="Times New Roman" w:cs="Times New Roman"/>
              </w:rPr>
              <w:t>венные</w:t>
            </w:r>
          </w:p>
          <w:p w:rsidR="00300BC1" w:rsidRDefault="00300BC1">
            <w:pPr>
              <w:pStyle w:val="af0"/>
              <w:spacing w:after="0"/>
              <w:jc w:val="center"/>
              <w:rPr>
                <w:rFonts w:ascii="Times New Roman" w:hAnsi="Times New Roman" w:cs="Times New Roman"/>
                <w:lang w:val="ru-RU"/>
              </w:rPr>
            </w:pPr>
            <w:r>
              <w:rPr>
                <w:rFonts w:ascii="Times New Roman" w:hAnsi="Times New Roman" w:cs="Times New Roman"/>
              </w:rPr>
              <w:t xml:space="preserve">исполнители </w:t>
            </w:r>
          </w:p>
        </w:tc>
        <w:tc>
          <w:tcPr>
            <w:tcW w:w="1559" w:type="dxa"/>
            <w:vMerge w:val="restart"/>
            <w:tcBorders>
              <w:top w:val="single" w:sz="4" w:space="0" w:color="00000A"/>
              <w:left w:val="single" w:sz="4" w:space="0" w:color="00000A"/>
              <w:bottom w:val="single" w:sz="4" w:space="0" w:color="00000A"/>
              <w:right w:val="single" w:sz="4" w:space="0" w:color="00000A"/>
            </w:tcBorders>
            <w:vAlign w:val="center"/>
            <w:hideMark/>
          </w:tcPr>
          <w:p w:rsidR="00300BC1" w:rsidRDefault="00300BC1">
            <w:pPr>
              <w:pStyle w:val="af0"/>
              <w:spacing w:after="0"/>
              <w:jc w:val="center"/>
              <w:rPr>
                <w:rFonts w:ascii="Times New Roman" w:hAnsi="Times New Roman" w:cs="Times New Roman"/>
              </w:rPr>
            </w:pPr>
            <w:r>
              <w:rPr>
                <w:rFonts w:ascii="Times New Roman" w:hAnsi="Times New Roman" w:cs="Times New Roman"/>
              </w:rPr>
              <w:t>Срок</w:t>
            </w:r>
          </w:p>
          <w:p w:rsidR="00300BC1" w:rsidRDefault="00300BC1">
            <w:pPr>
              <w:pStyle w:val="af0"/>
              <w:spacing w:after="0"/>
              <w:jc w:val="center"/>
              <w:rPr>
                <w:rFonts w:ascii="Times New Roman" w:hAnsi="Times New Roman" w:cs="Times New Roman"/>
              </w:rPr>
            </w:pPr>
            <w:r>
              <w:rPr>
                <w:rFonts w:ascii="Times New Roman" w:hAnsi="Times New Roman" w:cs="Times New Roman"/>
              </w:rPr>
              <w:t>исполнения</w:t>
            </w:r>
          </w:p>
        </w:tc>
        <w:tc>
          <w:tcPr>
            <w:tcW w:w="851" w:type="dxa"/>
            <w:tcBorders>
              <w:top w:val="single" w:sz="4" w:space="0" w:color="00000A"/>
              <w:left w:val="single" w:sz="4" w:space="0" w:color="00000A"/>
              <w:bottom w:val="single" w:sz="4" w:space="0" w:color="00000A"/>
              <w:right w:val="single" w:sz="4" w:space="0" w:color="00000A"/>
            </w:tcBorders>
          </w:tcPr>
          <w:p w:rsidR="00300BC1" w:rsidRDefault="00300BC1">
            <w:pPr>
              <w:pStyle w:val="af0"/>
              <w:spacing w:after="0"/>
              <w:jc w:val="center"/>
              <w:rPr>
                <w:rFonts w:ascii="Times New Roman" w:hAnsi="Times New Roman" w:cs="Times New Roman"/>
                <w:sz w:val="24"/>
                <w:szCs w:val="24"/>
                <w:lang w:val="ru-RU"/>
              </w:rPr>
            </w:pPr>
          </w:p>
        </w:tc>
        <w:tc>
          <w:tcPr>
            <w:tcW w:w="3402" w:type="dxa"/>
            <w:gridSpan w:val="4"/>
            <w:tcBorders>
              <w:top w:val="single" w:sz="4" w:space="0" w:color="00000A"/>
              <w:left w:val="single" w:sz="4" w:space="0" w:color="00000A"/>
              <w:bottom w:val="single" w:sz="4" w:space="0" w:color="auto"/>
              <w:right w:val="single" w:sz="4" w:space="0" w:color="00000A"/>
            </w:tcBorders>
            <w:hideMark/>
          </w:tcPr>
          <w:p w:rsidR="00300BC1" w:rsidRDefault="00300BC1">
            <w:pPr>
              <w:pStyle w:val="af0"/>
              <w:spacing w:after="0"/>
              <w:jc w:val="center"/>
              <w:rPr>
                <w:rFonts w:ascii="Times New Roman" w:hAnsi="Times New Roman" w:cs="Times New Roman"/>
                <w:sz w:val="24"/>
                <w:szCs w:val="24"/>
                <w:lang w:val="ru-RU"/>
              </w:rPr>
            </w:pPr>
            <w:r>
              <w:rPr>
                <w:rFonts w:ascii="Times New Roman" w:hAnsi="Times New Roman" w:cs="Times New Roman"/>
                <w:sz w:val="24"/>
                <w:szCs w:val="24"/>
                <w:lang w:val="ru-RU"/>
              </w:rPr>
              <w:t>О</w:t>
            </w:r>
            <w:r>
              <w:rPr>
                <w:rFonts w:ascii="Times New Roman" w:hAnsi="Times New Roman" w:cs="Times New Roman"/>
                <w:sz w:val="24"/>
                <w:szCs w:val="24"/>
              </w:rPr>
              <w:t xml:space="preserve">бъем финансирования </w:t>
            </w:r>
          </w:p>
          <w:p w:rsidR="00300BC1" w:rsidRDefault="00300BC1">
            <w:pPr>
              <w:pStyle w:val="af0"/>
              <w:spacing w:after="0"/>
              <w:jc w:val="center"/>
              <w:rPr>
                <w:rFonts w:ascii="Times New Roman" w:hAnsi="Times New Roman" w:cs="Times New Roman"/>
              </w:rPr>
            </w:pPr>
            <w:r>
              <w:rPr>
                <w:rFonts w:ascii="Times New Roman" w:hAnsi="Times New Roman" w:cs="Times New Roman"/>
                <w:sz w:val="24"/>
                <w:szCs w:val="24"/>
              </w:rPr>
              <w:t>(тыс. рублей)</w:t>
            </w:r>
          </w:p>
        </w:tc>
        <w:tc>
          <w:tcPr>
            <w:tcW w:w="5567" w:type="dxa"/>
            <w:vMerge w:val="restart"/>
            <w:tcBorders>
              <w:top w:val="single" w:sz="4" w:space="0" w:color="00000A"/>
              <w:left w:val="single" w:sz="4" w:space="0" w:color="00000A"/>
              <w:bottom w:val="single" w:sz="4" w:space="0" w:color="00000A"/>
              <w:right w:val="single" w:sz="4" w:space="0" w:color="00000A"/>
            </w:tcBorders>
            <w:vAlign w:val="center"/>
            <w:hideMark/>
          </w:tcPr>
          <w:p w:rsidR="00300BC1" w:rsidRDefault="00300BC1">
            <w:pPr>
              <w:pStyle w:val="af0"/>
              <w:spacing w:after="0"/>
              <w:jc w:val="center"/>
              <w:rPr>
                <w:rFonts w:ascii="Times New Roman" w:hAnsi="Times New Roman" w:cs="Times New Roman"/>
              </w:rPr>
            </w:pPr>
            <w:r>
              <w:rPr>
                <w:rFonts w:ascii="Times New Roman" w:hAnsi="Times New Roman" w:cs="Times New Roman"/>
              </w:rPr>
              <w:t>Ожидаемый результат</w:t>
            </w:r>
          </w:p>
        </w:tc>
      </w:tr>
      <w:tr w:rsidR="00300BC1" w:rsidTr="00300BC1">
        <w:trPr>
          <w:trHeight w:val="510"/>
        </w:trPr>
        <w:tc>
          <w:tcPr>
            <w:tcW w:w="300" w:type="dxa"/>
            <w:vMerge/>
            <w:tcBorders>
              <w:top w:val="single" w:sz="4" w:space="0" w:color="00000A"/>
              <w:left w:val="single" w:sz="4" w:space="0" w:color="00000A"/>
              <w:bottom w:val="single" w:sz="4" w:space="0" w:color="00000A"/>
              <w:right w:val="single" w:sz="4" w:space="0" w:color="00000A"/>
            </w:tcBorders>
            <w:vAlign w:val="center"/>
            <w:hideMark/>
          </w:tcPr>
          <w:p w:rsidR="00300BC1" w:rsidRDefault="00300BC1">
            <w:pPr>
              <w:rPr>
                <w:color w:val="00000A"/>
                <w:lang w:eastAsia="zh-CN"/>
              </w:rPr>
            </w:pPr>
          </w:p>
        </w:tc>
        <w:tc>
          <w:tcPr>
            <w:tcW w:w="600" w:type="dxa"/>
            <w:gridSpan w:val="2"/>
            <w:vMerge/>
            <w:tcBorders>
              <w:top w:val="single" w:sz="4" w:space="0" w:color="00000A"/>
              <w:left w:val="single" w:sz="4" w:space="0" w:color="00000A"/>
              <w:bottom w:val="single" w:sz="4" w:space="0" w:color="00000A"/>
              <w:right w:val="single" w:sz="4" w:space="0" w:color="00000A"/>
            </w:tcBorders>
            <w:vAlign w:val="center"/>
            <w:hideMark/>
          </w:tcPr>
          <w:p w:rsidR="00300BC1" w:rsidRDefault="00300BC1">
            <w:pPr>
              <w:rPr>
                <w:color w:val="00000A"/>
                <w:lang w:eastAsia="zh-CN"/>
              </w:rPr>
            </w:pPr>
          </w:p>
        </w:tc>
        <w:tc>
          <w:tcPr>
            <w:tcW w:w="300" w:type="dxa"/>
            <w:vMerge/>
            <w:tcBorders>
              <w:top w:val="single" w:sz="4" w:space="0" w:color="00000A"/>
              <w:left w:val="single" w:sz="4" w:space="0" w:color="00000A"/>
              <w:bottom w:val="single" w:sz="4" w:space="0" w:color="00000A"/>
              <w:right w:val="single" w:sz="4" w:space="0" w:color="00000A"/>
            </w:tcBorders>
            <w:vAlign w:val="center"/>
            <w:hideMark/>
          </w:tcPr>
          <w:p w:rsidR="00300BC1" w:rsidRDefault="00300BC1">
            <w:pPr>
              <w:rPr>
                <w:color w:val="00000A"/>
                <w:lang w:eastAsia="zh-CN"/>
              </w:rPr>
            </w:pPr>
          </w:p>
        </w:tc>
        <w:tc>
          <w:tcPr>
            <w:tcW w:w="300" w:type="dxa"/>
            <w:vMerge/>
            <w:tcBorders>
              <w:top w:val="single" w:sz="4" w:space="0" w:color="00000A"/>
              <w:left w:val="single" w:sz="4" w:space="0" w:color="00000A"/>
              <w:bottom w:val="single" w:sz="4" w:space="0" w:color="00000A"/>
              <w:right w:val="single" w:sz="4" w:space="0" w:color="00000A"/>
            </w:tcBorders>
            <w:vAlign w:val="center"/>
            <w:hideMark/>
          </w:tcPr>
          <w:p w:rsidR="00300BC1" w:rsidRDefault="00300BC1">
            <w:pPr>
              <w:rPr>
                <w:color w:val="00000A"/>
                <w:lang w:val="en-US" w:eastAsia="zh-CN"/>
              </w:rPr>
            </w:pPr>
          </w:p>
        </w:tc>
        <w:tc>
          <w:tcPr>
            <w:tcW w:w="851" w:type="dxa"/>
            <w:tcBorders>
              <w:top w:val="single" w:sz="4" w:space="0" w:color="auto"/>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lang w:val="ru-RU"/>
              </w:rPr>
            </w:pPr>
            <w:r>
              <w:rPr>
                <w:rFonts w:ascii="Times New Roman" w:hAnsi="Times New Roman" w:cs="Times New Roman"/>
                <w:lang w:val="ru-RU"/>
              </w:rPr>
              <w:t>2019</w:t>
            </w:r>
          </w:p>
        </w:tc>
        <w:tc>
          <w:tcPr>
            <w:tcW w:w="850" w:type="dxa"/>
            <w:tcBorders>
              <w:top w:val="single" w:sz="4" w:space="0" w:color="auto"/>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lang w:val="ru-RU"/>
              </w:rPr>
            </w:pPr>
            <w:r>
              <w:rPr>
                <w:rFonts w:ascii="Times New Roman" w:hAnsi="Times New Roman" w:cs="Times New Roman"/>
                <w:lang w:val="ru-RU"/>
              </w:rPr>
              <w:t>2020</w:t>
            </w:r>
          </w:p>
        </w:tc>
        <w:tc>
          <w:tcPr>
            <w:tcW w:w="850" w:type="dxa"/>
            <w:tcBorders>
              <w:top w:val="single" w:sz="4" w:space="0" w:color="auto"/>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lang w:val="ru-RU"/>
              </w:rPr>
            </w:pPr>
            <w:r>
              <w:rPr>
                <w:rFonts w:ascii="Times New Roman" w:hAnsi="Times New Roman" w:cs="Times New Roman"/>
                <w:lang w:val="ru-RU"/>
              </w:rPr>
              <w:t>2021</w:t>
            </w:r>
          </w:p>
        </w:tc>
        <w:tc>
          <w:tcPr>
            <w:tcW w:w="851" w:type="dxa"/>
            <w:tcBorders>
              <w:top w:val="single" w:sz="4" w:space="0" w:color="auto"/>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lang w:val="ru-RU"/>
              </w:rPr>
            </w:pPr>
            <w:r>
              <w:rPr>
                <w:rFonts w:ascii="Times New Roman" w:hAnsi="Times New Roman" w:cs="Times New Roman"/>
                <w:lang w:val="ru-RU"/>
              </w:rPr>
              <w:t>2022</w:t>
            </w:r>
          </w:p>
        </w:tc>
        <w:tc>
          <w:tcPr>
            <w:tcW w:w="851" w:type="dxa"/>
            <w:tcBorders>
              <w:top w:val="single" w:sz="4" w:space="0" w:color="auto"/>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lang w:val="ru-RU"/>
              </w:rPr>
            </w:pPr>
            <w:r>
              <w:rPr>
                <w:rFonts w:ascii="Times New Roman" w:hAnsi="Times New Roman" w:cs="Times New Roman"/>
                <w:lang w:val="ru-RU"/>
              </w:rPr>
              <w:t>2023</w:t>
            </w:r>
          </w:p>
        </w:tc>
        <w:tc>
          <w:tcPr>
            <w:tcW w:w="5867" w:type="dxa"/>
            <w:vMerge/>
            <w:tcBorders>
              <w:top w:val="single" w:sz="4" w:space="0" w:color="00000A"/>
              <w:left w:val="single" w:sz="4" w:space="0" w:color="00000A"/>
              <w:bottom w:val="single" w:sz="4" w:space="0" w:color="00000A"/>
              <w:right w:val="single" w:sz="4" w:space="0" w:color="00000A"/>
            </w:tcBorders>
            <w:vAlign w:val="center"/>
            <w:hideMark/>
          </w:tcPr>
          <w:p w:rsidR="00300BC1" w:rsidRDefault="00300BC1">
            <w:pPr>
              <w:rPr>
                <w:color w:val="00000A"/>
                <w:lang w:val="en-US" w:eastAsia="zh-CN"/>
              </w:rPr>
            </w:pPr>
          </w:p>
        </w:tc>
      </w:tr>
      <w:tr w:rsidR="00300BC1" w:rsidTr="00300BC1">
        <w:tc>
          <w:tcPr>
            <w:tcW w:w="568" w:type="dxa"/>
            <w:gridSpan w:val="2"/>
            <w:tcBorders>
              <w:top w:val="single" w:sz="4" w:space="0" w:color="00000A"/>
              <w:left w:val="single" w:sz="4" w:space="0" w:color="00000A"/>
              <w:bottom w:val="single" w:sz="4" w:space="0" w:color="00000A"/>
              <w:right w:val="single" w:sz="4" w:space="0" w:color="00000A"/>
            </w:tcBorders>
          </w:tcPr>
          <w:p w:rsidR="00300BC1" w:rsidRDefault="00300BC1">
            <w:pPr>
              <w:pStyle w:val="af0"/>
              <w:widowControl w:val="0"/>
              <w:tabs>
                <w:tab w:val="left" w:pos="318"/>
              </w:tabs>
              <w:suppressAutoHyphens w:val="0"/>
              <w:spacing w:after="0" w:line="240" w:lineRule="auto"/>
              <w:ind w:left="360"/>
              <w:jc w:val="center"/>
              <w:rPr>
                <w:rFonts w:ascii="Times New Roman" w:hAnsi="Times New Roman" w:cs="Times New Roman"/>
                <w:lang w:val="ru-RU"/>
              </w:rPr>
            </w:pPr>
          </w:p>
        </w:tc>
        <w:tc>
          <w:tcPr>
            <w:tcW w:w="15630" w:type="dxa"/>
            <w:gridSpan w:val="9"/>
            <w:tcBorders>
              <w:top w:val="single" w:sz="4" w:space="0" w:color="00000A"/>
              <w:left w:val="single" w:sz="4" w:space="0" w:color="00000A"/>
              <w:bottom w:val="single" w:sz="4" w:space="0" w:color="00000A"/>
              <w:right w:val="single" w:sz="4" w:space="0" w:color="00000A"/>
            </w:tcBorders>
            <w:hideMark/>
          </w:tcPr>
          <w:p w:rsidR="00300BC1" w:rsidRDefault="00300BC1">
            <w:pPr>
              <w:pStyle w:val="af0"/>
              <w:widowControl w:val="0"/>
              <w:tabs>
                <w:tab w:val="left" w:pos="318"/>
              </w:tabs>
              <w:suppressAutoHyphens w:val="0"/>
              <w:spacing w:after="0" w:line="240" w:lineRule="auto"/>
              <w:ind w:left="360"/>
              <w:jc w:val="center"/>
              <w:rPr>
                <w:rFonts w:ascii="Times New Roman" w:hAnsi="Times New Roman" w:cs="Times New Roman"/>
                <w:b/>
                <w:lang w:val="ru-RU"/>
              </w:rPr>
            </w:pPr>
            <w:r>
              <w:rPr>
                <w:rFonts w:ascii="Times New Roman" w:hAnsi="Times New Roman" w:cs="Times New Roman"/>
                <w:b/>
                <w:lang w:val="ru-RU"/>
              </w:rPr>
              <w:t xml:space="preserve">1.ПОВЫШЕНИЕ </w:t>
            </w:r>
            <w:proofErr w:type="gramStart"/>
            <w:r>
              <w:rPr>
                <w:rFonts w:ascii="Times New Roman" w:hAnsi="Times New Roman" w:cs="Times New Roman"/>
                <w:b/>
                <w:lang w:val="ru-RU"/>
              </w:rPr>
              <w:t>ЭФФЕКТИВНОСТИ МЕХАНИЗМОВ УРЕГУЛИРОВАНИЯ КОНФЛИКТА ИНТЕРЕСОВ</w:t>
            </w:r>
            <w:proofErr w:type="gramEnd"/>
            <w:r>
              <w:rPr>
                <w:rFonts w:ascii="Times New Roman" w:hAnsi="Times New Roman" w:cs="Times New Roman"/>
                <w:b/>
                <w:lang w:val="ru-RU"/>
              </w:rPr>
              <w:t>,</w:t>
            </w:r>
          </w:p>
          <w:p w:rsidR="00300BC1" w:rsidRDefault="00300BC1">
            <w:pPr>
              <w:pStyle w:val="af0"/>
              <w:tabs>
                <w:tab w:val="left" w:pos="318"/>
              </w:tabs>
              <w:spacing w:after="0"/>
              <w:jc w:val="center"/>
              <w:rPr>
                <w:rFonts w:ascii="Times New Roman" w:hAnsi="Times New Roman" w:cs="Times New Roman"/>
                <w:b/>
                <w:lang w:val="ru-RU"/>
              </w:rPr>
            </w:pPr>
            <w:r>
              <w:rPr>
                <w:rFonts w:ascii="Times New Roman" w:hAnsi="Times New Roman" w:cs="Times New Roman"/>
                <w:b/>
                <w:lang w:val="ru-RU"/>
              </w:rPr>
              <w:t>ОБЕСПЕЧЕНИЕ СОБЛЮДЕНИЯ ОТДЕЛЬНЫМИ КАТЕГОРИЯМИ ЛИЦ ОГРАНИЧЕНИЙ, ЗАПРЕТОВ, ИСПОЛНЕНИЯ ИМИ ОБЯЗАННОСТЕЙ</w:t>
            </w:r>
          </w:p>
          <w:p w:rsidR="00300BC1" w:rsidRDefault="00300BC1">
            <w:pPr>
              <w:pStyle w:val="af0"/>
              <w:tabs>
                <w:tab w:val="left" w:pos="318"/>
              </w:tabs>
              <w:spacing w:after="0"/>
              <w:jc w:val="center"/>
              <w:rPr>
                <w:rFonts w:ascii="Times New Roman" w:hAnsi="Times New Roman" w:cs="Times New Roman"/>
                <w:b/>
                <w:lang w:val="ru-RU"/>
              </w:rPr>
            </w:pPr>
            <w:bookmarkStart w:id="20" w:name="sub_1100"/>
            <w:bookmarkEnd w:id="20"/>
            <w:r>
              <w:rPr>
                <w:rFonts w:ascii="Times New Roman" w:hAnsi="Times New Roman" w:cs="Times New Roman"/>
                <w:b/>
                <w:lang w:val="ru-RU"/>
              </w:rPr>
              <w:t>И ПРИВЛЕЧЕНИЯ К ОТВЕТСТВЕННОСТИ ЗА ИХ НАРУШЕНИЕ</w:t>
            </w:r>
          </w:p>
        </w:tc>
      </w:tr>
      <w:tr w:rsidR="00300BC1" w:rsidTr="00300BC1">
        <w:trPr>
          <w:trHeight w:val="1118"/>
        </w:trPr>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lang w:val="ru-RU"/>
              </w:rPr>
              <w:t>1.1</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bCs/>
                <w:lang w:val="ru-RU"/>
              </w:rPr>
              <w:t xml:space="preserve">Принятие мер по повышению эффективности </w:t>
            </w:r>
            <w:r>
              <w:rPr>
                <w:rFonts w:ascii="Times New Roman" w:hAnsi="Times New Roman" w:cs="Times New Roman"/>
                <w:lang w:val="ru-RU"/>
              </w:rPr>
              <w:t xml:space="preserve"> </w:t>
            </w:r>
            <w:proofErr w:type="gramStart"/>
            <w:r>
              <w:rPr>
                <w:rFonts w:ascii="Times New Roman" w:hAnsi="Times New Roman" w:cs="Times New Roman"/>
                <w:lang w:val="ru-RU"/>
              </w:rPr>
              <w:t>контроля за</w:t>
            </w:r>
            <w:proofErr w:type="gramEnd"/>
            <w:r>
              <w:rPr>
                <w:rFonts w:ascii="Times New Roman" w:hAnsi="Times New Roman" w:cs="Times New Roman"/>
                <w:lang w:val="ru-RU"/>
              </w:rPr>
              <w:t xml:space="preserve"> соблюдением лицами, замещающими должности муниципальной службы, требований законодательства Российской Федерации о противодействии коррупции, касающихся предотвращения и урегулирования конфликта интересов, в том числе за привлечением таких лиц к ответственности в случае их несоблюдения</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Глава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lang w:val="ru-RU"/>
              </w:rPr>
            </w:pPr>
            <w:r>
              <w:rPr>
                <w:rFonts w:ascii="Times New Roman" w:hAnsi="Times New Roman" w:cs="Times New Roman"/>
                <w:lang w:val="ru-RU"/>
              </w:rPr>
              <w:t>ежегодно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профилактика коррупции в работе лиц, замещающих должности муниципальной службы</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lang w:val="ru-RU"/>
              </w:rPr>
              <w:t>1.2</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proofErr w:type="gramStart"/>
            <w:r>
              <w:rPr>
                <w:rFonts w:ascii="Times New Roman" w:hAnsi="Times New Roman" w:cs="Times New Roman"/>
                <w:bCs/>
                <w:lang w:val="ru-RU"/>
              </w:rPr>
              <w:t>Принятие мер по повышению эффективности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proofErr w:type="gramEnd"/>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lang w:val="ru-RU"/>
              </w:rPr>
            </w:pPr>
            <w:r>
              <w:rPr>
                <w:rFonts w:ascii="Times New Roman" w:hAnsi="Times New Roman" w:cs="Times New Roman"/>
                <w:lang w:val="ru-RU"/>
              </w:rPr>
              <w:t>Зам</w:t>
            </w:r>
            <w:proofErr w:type="gramStart"/>
            <w:r>
              <w:rPr>
                <w:rFonts w:ascii="Times New Roman" w:hAnsi="Times New Roman" w:cs="Times New Roman"/>
                <w:lang w:val="ru-RU"/>
              </w:rPr>
              <w:t>.Г</w:t>
            </w:r>
            <w:proofErr w:type="gramEnd"/>
            <w:r>
              <w:rPr>
                <w:rFonts w:ascii="Times New Roman" w:hAnsi="Times New Roman" w:cs="Times New Roman"/>
                <w:lang w:val="ru-RU"/>
              </w:rPr>
              <w:t>лавы</w:t>
            </w:r>
            <w:r>
              <w:rPr>
                <w:lang w:val="ru-RU"/>
              </w:rPr>
              <w:t xml:space="preserve"> </w:t>
            </w:r>
            <w:r>
              <w:rPr>
                <w:rFonts w:ascii="Times New Roman" w:hAnsi="Times New Roman" w:cs="Times New Roman"/>
                <w:lang w:val="ru-RU"/>
              </w:rPr>
              <w:t>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lang w:val="ru-RU"/>
              </w:rPr>
            </w:pPr>
            <w:r>
              <w:rPr>
                <w:rFonts w:ascii="Times New Roman" w:hAnsi="Times New Roman" w:cs="Times New Roman"/>
                <w:lang w:val="ru-RU"/>
              </w:rPr>
              <w:t>ежегодно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повышение организованности и профессионализма в работе должностных лиц по противодействию коррупции</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1.</w:t>
            </w:r>
            <w:r>
              <w:rPr>
                <w:rFonts w:ascii="Times New Roman" w:hAnsi="Times New Roman" w:cs="Times New Roman"/>
                <w:lang w:val="ru-RU"/>
              </w:rPr>
              <w:t>3</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 xml:space="preserve">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служебного поведения и неисполнения обязанностей </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Зам</w:t>
            </w:r>
            <w:proofErr w:type="gramStart"/>
            <w:r>
              <w:t>.Г</w:t>
            </w:r>
            <w:proofErr w:type="gramEnd"/>
            <w:r>
              <w:t>лавы администрации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rPr>
            </w:pPr>
            <w:r>
              <w:rPr>
                <w:rFonts w:ascii="Times New Roman" w:hAnsi="Times New Roman" w:cs="Times New Roman"/>
              </w:rPr>
              <w:t>ежегодно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sz w:val="24"/>
                <w:szCs w:val="24"/>
                <w:lang w:val="ru-RU"/>
              </w:rPr>
            </w:pPr>
            <w:r>
              <w:rPr>
                <w:rFonts w:ascii="Times New Roman" w:hAnsi="Times New Roman" w:cs="Times New Roman"/>
                <w:sz w:val="24"/>
                <w:szCs w:val="24"/>
                <w:lang w:val="ru-RU"/>
              </w:rPr>
              <w:t>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300BC1" w:rsidRDefault="00300BC1">
            <w:pPr>
              <w:rPr>
                <w:rFonts w:ascii="Times New Roman" w:hAnsi="Times New Roman" w:cs="Times New Roman"/>
                <w:sz w:val="24"/>
                <w:szCs w:val="24"/>
              </w:rPr>
            </w:pPr>
            <w:r>
              <w:rPr>
                <w:sz w:val="24"/>
                <w:szCs w:val="24"/>
              </w:rPr>
              <w:t xml:space="preserve">осуществление </w:t>
            </w:r>
            <w:proofErr w:type="gramStart"/>
            <w:r>
              <w:rPr>
                <w:sz w:val="24"/>
                <w:szCs w:val="24"/>
              </w:rPr>
              <w:t>контроля за</w:t>
            </w:r>
            <w:proofErr w:type="gramEnd"/>
            <w:r>
              <w:rPr>
                <w:sz w:val="24"/>
                <w:szCs w:val="24"/>
              </w:rPr>
              <w:t xml:space="preserve"> расходами лиц, замещающих должности муниципальной службы;</w:t>
            </w:r>
          </w:p>
          <w:p w:rsidR="00300BC1" w:rsidRDefault="00300BC1">
            <w:pPr>
              <w:rPr>
                <w:sz w:val="24"/>
                <w:szCs w:val="24"/>
              </w:rPr>
            </w:pPr>
            <w:r>
              <w:rPr>
                <w:sz w:val="24"/>
                <w:szCs w:val="24"/>
              </w:rPr>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300BC1" w:rsidRDefault="00300BC1">
            <w:pPr>
              <w:rPr>
                <w:sz w:val="24"/>
                <w:szCs w:val="24"/>
              </w:rPr>
            </w:pPr>
            <w:r>
              <w:rPr>
                <w:sz w:val="24"/>
                <w:szCs w:val="24"/>
              </w:rPr>
              <w:t>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300BC1" w:rsidRDefault="00300BC1">
            <w:pPr>
              <w:suppressAutoHyphens/>
              <w:rPr>
                <w:sz w:val="24"/>
                <w:szCs w:val="24"/>
                <w:lang w:eastAsia="ar-SA"/>
              </w:rPr>
            </w:pPr>
            <w:r>
              <w:rPr>
                <w:sz w:val="24"/>
                <w:szCs w:val="24"/>
              </w:rPr>
              <w:t xml:space="preserve">проведение проверок соблюдения лицами, замещающими должности </w:t>
            </w:r>
            <w:proofErr w:type="gramStart"/>
            <w:r>
              <w:rPr>
                <w:sz w:val="24"/>
                <w:szCs w:val="24"/>
              </w:rPr>
              <w:t>муниципальный</w:t>
            </w:r>
            <w:proofErr w:type="gramEnd"/>
            <w:r>
              <w:rPr>
                <w:sz w:val="24"/>
                <w:szCs w:val="24"/>
              </w:rPr>
              <w:t xml:space="preserve">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1.</w:t>
            </w:r>
            <w:r>
              <w:rPr>
                <w:rFonts w:ascii="Times New Roman" w:hAnsi="Times New Roman" w:cs="Times New Roman"/>
                <w:lang w:val="ru-RU"/>
              </w:rPr>
              <w:t>4</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Зам</w:t>
            </w:r>
            <w:proofErr w:type="gramStart"/>
            <w:r>
              <w:t>.Г</w:t>
            </w:r>
            <w:proofErr w:type="gramEnd"/>
            <w:r>
              <w:t>лавы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rPr>
            </w:pPr>
            <w:r>
              <w:rPr>
                <w:rFonts w:ascii="Times New Roman" w:hAnsi="Times New Roman" w:cs="Times New Roman"/>
              </w:rPr>
              <w:t>ежегодно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rPr>
                <w:sz w:val="24"/>
                <w:szCs w:val="24"/>
                <w:lang w:eastAsia="ar-SA"/>
              </w:rPr>
            </w:pPr>
            <w:r>
              <w:rPr>
                <w:sz w:val="24"/>
                <w:szCs w:val="24"/>
              </w:rPr>
              <w:t xml:space="preserve">информирование лиц, замещающих должности </w:t>
            </w:r>
            <w:proofErr w:type="gramStart"/>
            <w:r>
              <w:rPr>
                <w:sz w:val="24"/>
                <w:szCs w:val="24"/>
              </w:rPr>
              <w:t>муниципальный</w:t>
            </w:r>
            <w:proofErr w:type="gramEnd"/>
            <w:r>
              <w:rPr>
                <w:sz w:val="24"/>
                <w:szCs w:val="24"/>
              </w:rPr>
              <w:t xml:space="preserve">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300BC1" w:rsidRDefault="00300BC1">
            <w:pPr>
              <w:rPr>
                <w:sz w:val="24"/>
                <w:szCs w:val="24"/>
              </w:rPr>
            </w:pPr>
            <w:r>
              <w:rPr>
                <w:sz w:val="24"/>
                <w:szCs w:val="24"/>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300BC1" w:rsidRDefault="00300BC1">
            <w:pPr>
              <w:suppressAutoHyphens/>
              <w:rPr>
                <w:sz w:val="24"/>
                <w:szCs w:val="24"/>
                <w:lang w:eastAsia="ar-SA"/>
              </w:rPr>
            </w:pPr>
            <w:r>
              <w:rPr>
                <w:sz w:val="24"/>
                <w:szCs w:val="24"/>
              </w:rPr>
              <w:t xml:space="preserve">обеспечение рассмотрение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w:t>
            </w:r>
            <w:r>
              <w:rPr>
                <w:bCs/>
                <w:sz w:val="24"/>
                <w:szCs w:val="24"/>
              </w:rPr>
              <w:t>по соблюдению требований к служебному поведению и урегулированию конфликта интересов</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1.</w:t>
            </w:r>
            <w:r>
              <w:rPr>
                <w:rFonts w:ascii="Times New Roman" w:hAnsi="Times New Roman" w:cs="Times New Roman"/>
                <w:lang w:val="ru-RU"/>
              </w:rPr>
              <w:t>5</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Зам</w:t>
            </w:r>
            <w:proofErr w:type="gramStart"/>
            <w:r>
              <w:t>.Г</w:t>
            </w:r>
            <w:proofErr w:type="gramEnd"/>
            <w:r>
              <w:t>лавы администрации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rPr>
            </w:pPr>
            <w:r>
              <w:rPr>
                <w:rFonts w:ascii="Times New Roman" w:hAnsi="Times New Roman" w:cs="Times New Roman"/>
              </w:rPr>
              <w:t>ежегодно до 31 декабря</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highlight w:val="yellow"/>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sz w:val="24"/>
                <w:szCs w:val="24"/>
                <w:lang w:val="ru-RU"/>
              </w:rPr>
            </w:pPr>
            <w:r>
              <w:rPr>
                <w:rFonts w:ascii="Times New Roman" w:hAnsi="Times New Roman" w:cs="Times New Roman"/>
                <w:sz w:val="24"/>
                <w:szCs w:val="24"/>
                <w:lang w:val="ru-RU"/>
              </w:rPr>
              <w:t>определение перечня функций органа местного самоуправления, при реализации которых наиболее вероятно возникновение коррупции;</w:t>
            </w:r>
          </w:p>
          <w:p w:rsidR="00300BC1" w:rsidRDefault="00300BC1">
            <w:pPr>
              <w:rPr>
                <w:rFonts w:ascii="Times New Roman" w:hAnsi="Times New Roman" w:cs="Times New Roman"/>
                <w:sz w:val="24"/>
                <w:szCs w:val="24"/>
              </w:rPr>
            </w:pPr>
            <w:r>
              <w:rPr>
                <w:sz w:val="24"/>
                <w:szCs w:val="24"/>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300BC1" w:rsidRDefault="00300BC1">
            <w:pPr>
              <w:pStyle w:val="af1"/>
              <w:rPr>
                <w:sz w:val="24"/>
                <w:szCs w:val="24"/>
                <w:lang w:val="ru-RU"/>
              </w:rPr>
            </w:pPr>
            <w:r>
              <w:rPr>
                <w:rFonts w:ascii="Times New Roman" w:hAnsi="Times New Roman" w:cs="Times New Roman"/>
                <w:sz w:val="24"/>
                <w:szCs w:val="24"/>
                <w:lang w:val="ru-RU"/>
              </w:rPr>
              <w:t xml:space="preserve">внесение уточнений в перечни должностей муниципальной службы, замещение которых связано с коррупционными рисками;  </w:t>
            </w:r>
          </w:p>
          <w:p w:rsidR="00300BC1" w:rsidRDefault="00300BC1">
            <w:pPr>
              <w:pStyle w:val="af1"/>
              <w:rPr>
                <w:rFonts w:ascii="Times New Roman" w:hAnsi="Times New Roman" w:cs="Times New Roman"/>
                <w:sz w:val="24"/>
                <w:szCs w:val="24"/>
                <w:lang w:val="ru-RU"/>
              </w:rPr>
            </w:pPr>
            <w:r>
              <w:rPr>
                <w:rFonts w:ascii="Times New Roman" w:hAnsi="Times New Roman" w:cs="Times New Roman"/>
                <w:sz w:val="24"/>
                <w:szCs w:val="24"/>
                <w:lang w:val="ru-RU"/>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1.</w:t>
            </w:r>
            <w:r>
              <w:rPr>
                <w:rFonts w:ascii="Times New Roman" w:hAnsi="Times New Roman" w:cs="Times New Roman"/>
                <w:lang w:val="ru-RU"/>
              </w:rPr>
              <w:t>6</w:t>
            </w:r>
          </w:p>
        </w:tc>
        <w:tc>
          <w:tcPr>
            <w:tcW w:w="2532" w:type="dxa"/>
            <w:gridSpan w:val="2"/>
            <w:tcBorders>
              <w:top w:val="single" w:sz="4" w:space="0" w:color="00000A"/>
              <w:left w:val="single" w:sz="4" w:space="0" w:color="00000A"/>
              <w:bottom w:val="single" w:sz="4" w:space="0" w:color="00000A"/>
              <w:right w:val="single" w:sz="4" w:space="0" w:color="00000A"/>
            </w:tcBorders>
          </w:tcPr>
          <w:p w:rsidR="00300BC1" w:rsidRDefault="00300BC1">
            <w:pPr>
              <w:pStyle w:val="af1"/>
              <w:rPr>
                <w:rFonts w:ascii="Times New Roman" w:hAnsi="Times New Roman" w:cs="Times New Roman"/>
                <w:lang w:val="ru-RU"/>
              </w:rPr>
            </w:pPr>
            <w:r>
              <w:rPr>
                <w:rFonts w:ascii="Times New Roman" w:hAnsi="Times New Roman" w:cs="Times New Roman"/>
                <w:lang w:val="ru-RU"/>
              </w:rPr>
              <w:t xml:space="preserve">Осуществление комплекса организационных, разъяснительных и иных мер по соблюдению отдельными категориями лиц </w:t>
            </w:r>
            <w:r>
              <w:rPr>
                <w:rFonts w:ascii="Times New Roman" w:hAnsi="Times New Roman" w:cs="Times New Roman"/>
                <w:bCs/>
                <w:lang w:val="ru-RU"/>
              </w:rPr>
              <w:t>требований к служебному поведению</w:t>
            </w:r>
            <w:r>
              <w:rPr>
                <w:rFonts w:ascii="Times New Roman" w:hAnsi="Times New Roman" w:cs="Times New Roman"/>
                <w:lang w:val="ru-RU"/>
              </w:rPr>
              <w:t>, установленных нормативными правовыми актами Российской Федерации в целях противодействия коррупции</w:t>
            </w:r>
          </w:p>
          <w:p w:rsidR="00300BC1" w:rsidRDefault="00300BC1">
            <w:pPr>
              <w:pStyle w:val="af1"/>
              <w:rPr>
                <w:rFonts w:ascii="Times New Roman" w:hAnsi="Times New Roman" w:cs="Times New Roman"/>
                <w:lang w:val="ru-RU"/>
              </w:rPr>
            </w:pP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 xml:space="preserve">Глава  Варжеляйского сельского поселения </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rPr>
            </w:pPr>
            <w:r>
              <w:rPr>
                <w:rFonts w:ascii="Times New Roman" w:hAnsi="Times New Roman" w:cs="Times New Roman"/>
              </w:rPr>
              <w:t>ежегодно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sz w:val="24"/>
                <w:szCs w:val="24"/>
                <w:lang w:val="ru-RU"/>
              </w:rPr>
            </w:pPr>
            <w:r>
              <w:rPr>
                <w:rFonts w:ascii="Times New Roman" w:hAnsi="Times New Roman" w:cs="Times New Roman"/>
                <w:sz w:val="24"/>
                <w:szCs w:val="24"/>
                <w:lang w:val="ru-RU"/>
              </w:rPr>
              <w:t>проведение разъяснительных бесед  с лицами, замещающими муниципальные должности, должности муниципальной службы,  направленных на разъяснение порядка применения законодательства о противодействии коррупции;</w:t>
            </w:r>
          </w:p>
          <w:p w:rsidR="00300BC1" w:rsidRDefault="00300BC1">
            <w:pPr>
              <w:pStyle w:val="af1"/>
              <w:rPr>
                <w:rFonts w:ascii="Times New Roman" w:hAnsi="Times New Roman" w:cs="Times New Roman"/>
                <w:sz w:val="24"/>
                <w:szCs w:val="24"/>
                <w:lang w:val="ru-RU"/>
              </w:rPr>
            </w:pPr>
            <w:r>
              <w:rPr>
                <w:rFonts w:ascii="Times New Roman" w:hAnsi="Times New Roman" w:cs="Times New Roman"/>
                <w:sz w:val="24"/>
                <w:szCs w:val="24"/>
                <w:lang w:val="ru-RU"/>
              </w:rPr>
              <w:t>проведение  разъяснительных бесед с лицами, замещающими муниципальные должности, должности муниципальной службы, о представлении сведений о доходах, расходах, об имуществе и обязательствах имущественного характера;</w:t>
            </w:r>
          </w:p>
          <w:p w:rsidR="00300BC1" w:rsidRDefault="00300BC1">
            <w:pPr>
              <w:pStyle w:val="af1"/>
              <w:rPr>
                <w:rFonts w:ascii="Times New Roman" w:hAnsi="Times New Roman" w:cs="Times New Roman"/>
                <w:sz w:val="24"/>
                <w:szCs w:val="24"/>
                <w:lang w:val="ru-RU"/>
              </w:rPr>
            </w:pPr>
            <w:r>
              <w:rPr>
                <w:rFonts w:ascii="Times New Roman" w:hAnsi="Times New Roman" w:cs="Times New Roman"/>
                <w:sz w:val="24"/>
                <w:szCs w:val="24"/>
                <w:lang w:val="ru-RU"/>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300BC1" w:rsidRDefault="00300BC1">
            <w:pPr>
              <w:rPr>
                <w:rFonts w:ascii="Times New Roman" w:hAnsi="Times New Roman" w:cs="Times New Roman"/>
                <w:sz w:val="24"/>
                <w:szCs w:val="24"/>
              </w:rPr>
            </w:pPr>
            <w:r>
              <w:rPr>
                <w:sz w:val="24"/>
                <w:szCs w:val="24"/>
              </w:rPr>
              <w:t>разработка памяток о соблюдении ограничений, запретов, принципов служебного поведения и об исполнении обязанностей, установленных нормативными правовыми актами Российской Федерации о муниципальной службе и противодействии коррупции;</w:t>
            </w:r>
          </w:p>
          <w:p w:rsidR="00300BC1" w:rsidRDefault="00300BC1">
            <w:pPr>
              <w:rPr>
                <w:sz w:val="24"/>
                <w:szCs w:val="24"/>
              </w:rPr>
            </w:pPr>
            <w:r>
              <w:rPr>
                <w:sz w:val="24"/>
                <w:szCs w:val="24"/>
              </w:rPr>
              <w:t>ознакомление лиц, замещающих муниципальные должности, должности муниципальной службы,  с нормативными правовыми актами Российской Федерации о противодействии коррупции и порядком их применения;</w:t>
            </w:r>
          </w:p>
          <w:p w:rsidR="00300BC1" w:rsidRDefault="00300BC1">
            <w:pPr>
              <w:pStyle w:val="af1"/>
              <w:rPr>
                <w:rFonts w:ascii="Times New Roman" w:hAnsi="Times New Roman" w:cs="Times New Roman"/>
                <w:sz w:val="24"/>
                <w:szCs w:val="24"/>
                <w:lang w:val="ru-RU"/>
              </w:rPr>
            </w:pPr>
            <w:r>
              <w:rPr>
                <w:rFonts w:ascii="Times New Roman" w:hAnsi="Times New Roman" w:cs="Times New Roman"/>
                <w:sz w:val="24"/>
                <w:szCs w:val="24"/>
                <w:lang w:val="ru-RU"/>
              </w:rPr>
              <w:t>информирование лиц, замещающих муниципальные должности, должности муниципальной службы,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300BC1" w:rsidRDefault="00300BC1">
            <w:pPr>
              <w:suppressAutoHyphens/>
              <w:rPr>
                <w:sz w:val="24"/>
                <w:szCs w:val="24"/>
                <w:lang w:eastAsia="ar-SA"/>
              </w:rPr>
            </w:pPr>
            <w:r>
              <w:rPr>
                <w:sz w:val="24"/>
                <w:szCs w:val="24"/>
              </w:rPr>
              <w:t xml:space="preserve">включение в перечень обязательных вопросов при проведении квалификационных экзаменов и аттестаций лиц, замещающих должности муниципальной службы, вопросов, связанных с соблюдением требований законодательства о противодействии коррупции </w:t>
            </w:r>
          </w:p>
        </w:tc>
      </w:tr>
      <w:tr w:rsidR="00300BC1" w:rsidTr="00300BC1">
        <w:trPr>
          <w:trHeight w:val="4173"/>
        </w:trPr>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lang w:val="ru-RU"/>
              </w:rPr>
              <w:t>1.7</w:t>
            </w:r>
          </w:p>
        </w:tc>
        <w:tc>
          <w:tcPr>
            <w:tcW w:w="2532" w:type="dxa"/>
            <w:gridSpan w:val="2"/>
            <w:tcBorders>
              <w:top w:val="single" w:sz="4" w:space="0" w:color="00000A"/>
              <w:left w:val="single" w:sz="4" w:space="0" w:color="00000A"/>
              <w:bottom w:val="single" w:sz="4" w:space="0" w:color="00000A"/>
              <w:right w:val="single" w:sz="4" w:space="0" w:color="00000A"/>
            </w:tcBorders>
          </w:tcPr>
          <w:p w:rsidR="00300BC1" w:rsidRDefault="00300BC1">
            <w:pPr>
              <w:pStyle w:val="af1"/>
              <w:rPr>
                <w:rFonts w:ascii="Times New Roman" w:hAnsi="Times New Roman" w:cs="Times New Roman"/>
                <w:lang w:val="ru-RU"/>
              </w:rPr>
            </w:pPr>
            <w:r>
              <w:rPr>
                <w:rFonts w:ascii="Times New Roman" w:hAnsi="Times New Roman" w:cs="Times New Roman"/>
                <w:lang w:val="ru-RU"/>
              </w:rPr>
              <w:t xml:space="preserve">Организация ежегодного повышения квалификации муниципальных служащих, в должностные обязанности которых входит участие в противодействии коррупции </w:t>
            </w:r>
          </w:p>
          <w:p w:rsidR="00300BC1" w:rsidRDefault="00300BC1">
            <w:pPr>
              <w:pStyle w:val="af1"/>
              <w:rPr>
                <w:rFonts w:ascii="Times New Roman" w:hAnsi="Times New Roman" w:cs="Times New Roman"/>
                <w:lang w:val="ru-RU"/>
              </w:rPr>
            </w:pP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Глава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tcPr>
          <w:p w:rsidR="00300BC1" w:rsidRDefault="00300BC1">
            <w:pPr>
              <w:pStyle w:val="af0"/>
              <w:jc w:val="center"/>
              <w:rPr>
                <w:rFonts w:ascii="Times New Roman" w:hAnsi="Times New Roman" w:cs="Times New Roman"/>
              </w:rPr>
            </w:pPr>
            <w:r>
              <w:rPr>
                <w:rFonts w:ascii="Times New Roman" w:hAnsi="Times New Roman" w:cs="Times New Roman"/>
              </w:rPr>
              <w:t>ежегодно</w:t>
            </w:r>
          </w:p>
          <w:p w:rsidR="00300BC1" w:rsidRDefault="00300BC1">
            <w:pPr>
              <w:pStyle w:val="af0"/>
              <w:jc w:val="center"/>
              <w:rPr>
                <w:rFonts w:ascii="Times New Roman" w:hAnsi="Times New Roman" w:cs="Times New Roman"/>
                <w:lang w:val="ru-RU"/>
              </w:rPr>
            </w:pP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4000-00</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4000-00</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sz w:val="24"/>
                <w:szCs w:val="24"/>
                <w:lang w:val="ru-RU"/>
              </w:rPr>
            </w:pPr>
            <w:r>
              <w:rPr>
                <w:rFonts w:ascii="Times New Roman" w:hAnsi="Times New Roman" w:cs="Times New Roman"/>
                <w:sz w:val="24"/>
                <w:szCs w:val="24"/>
                <w:lang w:val="ru-RU"/>
              </w:rPr>
              <w:t>включение в план повышения квалификации на очередной год обучающих мероприятий, освещающих вопросы по противодействию коррупции;</w:t>
            </w:r>
          </w:p>
          <w:p w:rsidR="00300BC1" w:rsidRDefault="00300BC1">
            <w:pPr>
              <w:suppressAutoHyphens/>
              <w:rPr>
                <w:sz w:val="24"/>
                <w:szCs w:val="24"/>
                <w:lang w:eastAsia="ar-SA"/>
              </w:rPr>
            </w:pPr>
            <w:r>
              <w:rPr>
                <w:sz w:val="24"/>
                <w:szCs w:val="24"/>
              </w:rPr>
              <w:t xml:space="preserve">обеспечение направления на ежегодное </w:t>
            </w:r>
            <w:proofErr w:type="gramStart"/>
            <w:r>
              <w:rPr>
                <w:sz w:val="24"/>
                <w:szCs w:val="24"/>
              </w:rPr>
              <w:t>обучение по</w:t>
            </w:r>
            <w:proofErr w:type="gramEnd"/>
            <w:r>
              <w:rPr>
                <w:sz w:val="24"/>
                <w:szCs w:val="24"/>
              </w:rPr>
              <w:t xml:space="preserve">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lang w:val="ru-RU"/>
              </w:rPr>
              <w:t>1.8</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highlight w:val="yellow"/>
                <w:lang w:val="ru-RU"/>
              </w:rPr>
            </w:pPr>
            <w:r>
              <w:rPr>
                <w:rFonts w:ascii="Times New Roman" w:hAnsi="Times New Roman" w:cs="Times New Roman"/>
                <w:lang w:val="ru-RU"/>
              </w:rPr>
              <w:t>Организация обучения муниципальных служащих, впервые поступивших на муниципальную службу для замещения должностей, включенных в перечни, установленные нормативными правовыми актами Российской Федерации, по образовательным программам в области противодействия коррупции</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Глава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lang w:val="ru-RU"/>
              </w:rPr>
            </w:pPr>
            <w:r>
              <w:rPr>
                <w:rFonts w:ascii="Times New Roman" w:hAnsi="Times New Roman" w:cs="Times New Roman"/>
                <w:lang w:val="ru-RU"/>
              </w:rPr>
              <w:t>По мере необходимости</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tcPr>
          <w:p w:rsidR="00300BC1" w:rsidRDefault="00300BC1">
            <w:pPr>
              <w:rPr>
                <w:sz w:val="24"/>
                <w:szCs w:val="24"/>
                <w:lang w:eastAsia="ar-SA"/>
              </w:rPr>
            </w:pPr>
            <w:r>
              <w:rPr>
                <w:sz w:val="24"/>
                <w:szCs w:val="24"/>
              </w:rPr>
              <w:t>повышение организованности и профессионализма в работе лиц, замещающих должности муниципальной службы</w:t>
            </w:r>
          </w:p>
          <w:p w:rsidR="00300BC1" w:rsidRDefault="00300BC1">
            <w:pPr>
              <w:pStyle w:val="af1"/>
              <w:rPr>
                <w:rFonts w:ascii="Times New Roman" w:hAnsi="Times New Roman" w:cs="Times New Roman"/>
                <w:sz w:val="24"/>
                <w:szCs w:val="24"/>
                <w:lang w:val="ru-RU"/>
              </w:rPr>
            </w:pPr>
          </w:p>
        </w:tc>
      </w:tr>
      <w:tr w:rsidR="00300BC1" w:rsidTr="00300BC1">
        <w:tc>
          <w:tcPr>
            <w:tcW w:w="568" w:type="dxa"/>
            <w:gridSpan w:val="2"/>
            <w:tcBorders>
              <w:top w:val="single" w:sz="4" w:space="0" w:color="00000A"/>
              <w:left w:val="single" w:sz="4" w:space="0" w:color="00000A"/>
              <w:bottom w:val="single" w:sz="4" w:space="0" w:color="00000A"/>
              <w:right w:val="single" w:sz="4" w:space="0" w:color="00000A"/>
            </w:tcBorders>
          </w:tcPr>
          <w:p w:rsidR="00300BC1" w:rsidRDefault="00300BC1">
            <w:pPr>
              <w:pStyle w:val="af1"/>
              <w:widowControl w:val="0"/>
              <w:tabs>
                <w:tab w:val="left" w:pos="318"/>
              </w:tabs>
              <w:suppressAutoHyphens w:val="0"/>
              <w:spacing w:after="0" w:line="240" w:lineRule="auto"/>
              <w:ind w:left="360"/>
              <w:jc w:val="center"/>
              <w:rPr>
                <w:rFonts w:ascii="Times New Roman" w:hAnsi="Times New Roman" w:cs="Times New Roman"/>
                <w:lang w:val="ru-RU"/>
              </w:rPr>
            </w:pPr>
          </w:p>
        </w:tc>
        <w:tc>
          <w:tcPr>
            <w:tcW w:w="15630" w:type="dxa"/>
            <w:gridSpan w:val="9"/>
            <w:tcBorders>
              <w:top w:val="single" w:sz="4" w:space="0" w:color="00000A"/>
              <w:left w:val="single" w:sz="4" w:space="0" w:color="00000A"/>
              <w:bottom w:val="single" w:sz="4" w:space="0" w:color="00000A"/>
              <w:right w:val="single" w:sz="4" w:space="0" w:color="00000A"/>
            </w:tcBorders>
            <w:hideMark/>
          </w:tcPr>
          <w:p w:rsidR="00300BC1" w:rsidRDefault="00300BC1">
            <w:pPr>
              <w:pStyle w:val="af1"/>
              <w:widowControl w:val="0"/>
              <w:tabs>
                <w:tab w:val="left" w:pos="318"/>
              </w:tabs>
              <w:suppressAutoHyphens w:val="0"/>
              <w:spacing w:after="0" w:line="240" w:lineRule="auto"/>
              <w:ind w:left="360"/>
              <w:jc w:val="center"/>
              <w:rPr>
                <w:rFonts w:ascii="Times New Roman" w:hAnsi="Times New Roman" w:cs="Times New Roman"/>
                <w:b/>
                <w:lang w:val="ru-RU"/>
              </w:rPr>
            </w:pPr>
            <w:r>
              <w:rPr>
                <w:rFonts w:ascii="Times New Roman" w:hAnsi="Times New Roman" w:cs="Times New Roman"/>
                <w:b/>
                <w:lang w:val="ru-RU"/>
              </w:rPr>
              <w:t>2.ВЫЯВЛЕНИЕ И СИСТЕМАТИЗАЦИЯ ПРИЧИН И УСЛОВИЙ ПРОЯВЛЕНИЯ КОРРУПЦИИ</w:t>
            </w:r>
          </w:p>
          <w:p w:rsidR="00300BC1" w:rsidRDefault="00300BC1">
            <w:pPr>
              <w:pStyle w:val="af1"/>
              <w:tabs>
                <w:tab w:val="left" w:pos="318"/>
              </w:tabs>
              <w:jc w:val="center"/>
              <w:rPr>
                <w:rFonts w:ascii="Times New Roman" w:hAnsi="Times New Roman" w:cs="Times New Roman"/>
                <w:b/>
                <w:lang w:val="ru-RU"/>
              </w:rPr>
            </w:pPr>
            <w:bookmarkStart w:id="21" w:name="sub_1200"/>
            <w:bookmarkEnd w:id="21"/>
            <w:r>
              <w:rPr>
                <w:rFonts w:ascii="Times New Roman" w:hAnsi="Times New Roman" w:cs="Times New Roman"/>
                <w:b/>
                <w:lang w:val="ru-RU"/>
              </w:rPr>
              <w:t>В ДЕЯТЕЛЬНОСТИ ОРГАНА МЕСТНОГО САМОУПРАВЛЕНИЯ, МОНИТОРИНГ КОРРУПЦИОННЫХ РИСКОВ И ИХ УСТРАНЕНИЕ</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2.</w:t>
            </w:r>
            <w:r>
              <w:rPr>
                <w:rFonts w:ascii="Times New Roman" w:hAnsi="Times New Roman" w:cs="Times New Roman"/>
                <w:lang w:val="ru-RU"/>
              </w:rPr>
              <w:t>1</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Глава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rPr>
            </w:pPr>
            <w:r>
              <w:rPr>
                <w:rFonts w:ascii="Times New Roman" w:hAnsi="Times New Roman" w:cs="Times New Roman"/>
              </w:rPr>
              <w:t>постоянно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rPr>
                <w:lang w:eastAsia="ar-SA"/>
              </w:rPr>
            </w:pPr>
            <w:r>
              <w:t>передача в случае установления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300BC1" w:rsidRDefault="00300BC1">
            <w: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300BC1" w:rsidRDefault="00300BC1">
            <w:pPr>
              <w:pStyle w:val="af"/>
              <w:rPr>
                <w:sz w:val="22"/>
                <w:szCs w:val="22"/>
              </w:rPr>
            </w:pPr>
            <w:proofErr w:type="gramStart"/>
            <w: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w:t>
            </w:r>
            <w:proofErr w:type="gramEnd"/>
            <w:r>
              <w:t xml:space="preserve"> правонарушений, перечня сведений, содержащихся в уведомлениях, организации проверки этих сведений и регистрации уведомлений;</w:t>
            </w:r>
          </w:p>
          <w:p w:rsidR="00300BC1" w:rsidRDefault="00300BC1">
            <w:pPr>
              <w:pStyle w:val="af"/>
            </w:pPr>
            <w:r>
              <w:t>привлечение представителей правоохранительных органов, государственных органов исполнительной власти, контрольно-надзорных органов:</w:t>
            </w:r>
          </w:p>
          <w:p w:rsidR="00300BC1" w:rsidRDefault="00300BC1">
            <w:pPr>
              <w:pStyle w:val="af"/>
            </w:pPr>
            <w:r>
              <w:t>для совместного взаимодействия в сфере противодействия коррупции в муниципальном образовании;</w:t>
            </w:r>
          </w:p>
          <w:p w:rsidR="00300BC1" w:rsidRDefault="00300BC1">
            <w:pPr>
              <w:pStyle w:val="af"/>
            </w:pPr>
            <w:r>
              <w:t>с целью организации деятельности Совета по противодействию коррупции в муниципальном образовании;</w:t>
            </w:r>
          </w:p>
          <w:p w:rsidR="00300BC1" w:rsidRDefault="00300BC1">
            <w:pPr>
              <w:pStyle w:val="af"/>
              <w:rPr>
                <w:bCs/>
              </w:rPr>
            </w:pPr>
            <w:r>
              <w:t xml:space="preserve">для рассмотрения на заседании комиссии  </w:t>
            </w:r>
            <w:r>
              <w:rPr>
                <w:bCs/>
              </w:rPr>
              <w:t>по соблюдению требований к служебному поведению и урегулированию конфликта интересов</w:t>
            </w:r>
            <w:r>
              <w:t xml:space="preserve"> вопросов, связанных с урегулированием конфликта интересов и соблюдения требований к служебному поведению на муниципальной службе</w:t>
            </w:r>
            <w:r>
              <w:rPr>
                <w:bCs/>
              </w:rPr>
              <w:t>;</w:t>
            </w:r>
          </w:p>
          <w:p w:rsidR="00300BC1" w:rsidRDefault="00300BC1">
            <w:pPr>
              <w:pStyle w:val="af"/>
            </w:pPr>
            <w:r>
              <w:t>с целью совместного оперативного реагирования на иные коррупционные правонарушения</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2.</w:t>
            </w:r>
            <w:r>
              <w:rPr>
                <w:rFonts w:ascii="Times New Roman" w:hAnsi="Times New Roman" w:cs="Times New Roman"/>
                <w:lang w:val="ru-RU"/>
              </w:rPr>
              <w:t>2</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Глава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rPr>
            </w:pPr>
            <w:r>
              <w:rPr>
                <w:rFonts w:ascii="Times New Roman" w:hAnsi="Times New Roman" w:cs="Times New Roman"/>
              </w:rPr>
              <w:t>постоянно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
              <w:rPr>
                <w:lang w:eastAsia="zh-CN"/>
              </w:rPr>
            </w:pPr>
            <w:r>
              <w:t>обеспечение прозрачности, объективности и оперативности при принятии управленческих решений посредством:</w:t>
            </w:r>
          </w:p>
          <w:p w:rsidR="00300BC1" w:rsidRDefault="00300BC1">
            <w:pPr>
              <w:pStyle w:val="af"/>
            </w:pPr>
            <w:r>
              <w:t>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300BC1" w:rsidRDefault="00300BC1">
            <w:pPr>
              <w:pStyle w:val="af"/>
            </w:pPr>
            <w:r>
              <w:t>сотрудничества с органами государственной власти по обеспечению электронного межведомственного взаимодействия;</w:t>
            </w:r>
          </w:p>
          <w:p w:rsidR="00300BC1" w:rsidRDefault="00300BC1">
            <w:pPr>
              <w:pStyle w:val="af"/>
            </w:pPr>
            <w:r>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300BC1" w:rsidTr="00300BC1">
        <w:trPr>
          <w:trHeight w:val="699"/>
        </w:trPr>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2.</w:t>
            </w:r>
            <w:r>
              <w:rPr>
                <w:rFonts w:ascii="Times New Roman" w:hAnsi="Times New Roman" w:cs="Times New Roman"/>
                <w:lang w:val="ru-RU"/>
              </w:rPr>
              <w:t>3</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Глава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rPr>
            </w:pPr>
            <w:r>
              <w:rPr>
                <w:rFonts w:ascii="Times New Roman" w:hAnsi="Times New Roman" w:cs="Times New Roman"/>
              </w:rPr>
              <w:t>постоянно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2.</w:t>
            </w:r>
            <w:r>
              <w:rPr>
                <w:rFonts w:ascii="Times New Roman" w:hAnsi="Times New Roman" w:cs="Times New Roman"/>
                <w:lang w:val="ru-RU"/>
              </w:rPr>
              <w:t>4</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Мониторинг и выявление коррупционных рисков в деятельности органа местного самоуправления по размещению муниципальных заказов</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Зам</w:t>
            </w:r>
            <w:proofErr w:type="gramStart"/>
            <w:r>
              <w:t>.Г</w:t>
            </w:r>
            <w:proofErr w:type="gramEnd"/>
            <w:r>
              <w:t>лавы администрации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rPr>
            </w:pPr>
            <w:r>
              <w:rPr>
                <w:rFonts w:ascii="Times New Roman" w:hAnsi="Times New Roman" w:cs="Times New Roman"/>
              </w:rPr>
              <w:t>постоянно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color w:val="FF0000"/>
                <w:lang w:val="ru-RU"/>
              </w:rPr>
            </w:pPr>
            <w:r>
              <w:rPr>
                <w:rFonts w:ascii="Times New Roman" w:hAnsi="Times New Roman" w:cs="Times New Roman"/>
                <w:lang w:val="ru-RU"/>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lang w:val="ru-RU"/>
              </w:rPr>
              <w:t>2</w:t>
            </w:r>
            <w:r>
              <w:rPr>
                <w:rFonts w:ascii="Times New Roman" w:hAnsi="Times New Roman" w:cs="Times New Roman"/>
              </w:rPr>
              <w:t>.</w:t>
            </w:r>
            <w:r>
              <w:rPr>
                <w:rFonts w:ascii="Times New Roman" w:hAnsi="Times New Roman" w:cs="Times New Roman"/>
                <w:lang w:val="ru-RU"/>
              </w:rPr>
              <w:t>5</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Проведение мониторинга о ходе реализации мероприятий по противодействию коррупции в органе местного самоуправления</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Зам</w:t>
            </w:r>
            <w:proofErr w:type="gramStart"/>
            <w:r>
              <w:t>.Г</w:t>
            </w:r>
            <w:proofErr w:type="gramEnd"/>
            <w:r>
              <w:t>лавы администрации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rPr>
            </w:pPr>
            <w:r>
              <w:rPr>
                <w:rFonts w:ascii="Times New Roman" w:hAnsi="Times New Roman" w:cs="Times New Roman"/>
              </w:rPr>
              <w:t>ежеквартально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
              <w:rPr>
                <w:lang w:eastAsia="zh-CN"/>
              </w:rPr>
            </w:pPr>
            <w:r>
              <w:t>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300BC1" w:rsidRPr="00300BC1" w:rsidRDefault="00300BC1">
            <w:pPr>
              <w:pStyle w:val="af"/>
            </w:pPr>
            <w:r>
              <w:t>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300BC1" w:rsidRDefault="00300BC1">
            <w:pPr>
              <w:pStyle w:val="af"/>
            </w:pPr>
            <w:r>
              <w:t>организация мониторинга реализации иных мер по противодействию коррупции</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lang w:val="ru-RU"/>
              </w:rPr>
              <w:t>2.6</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антикоррупционной политики, проводимой органом местного самоуправления</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Зам</w:t>
            </w:r>
            <w:proofErr w:type="gramStart"/>
            <w:r>
              <w:t>.Г</w:t>
            </w:r>
            <w:proofErr w:type="gramEnd"/>
            <w:r>
              <w:t>лавы администраци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ежегодно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tcPr>
          <w:p w:rsidR="00300BC1" w:rsidRDefault="00300BC1">
            <w:pPr>
              <w:pStyle w:val="af"/>
              <w:rPr>
                <w:lang w:eastAsia="zh-CN"/>
              </w:rPr>
            </w:pPr>
            <w:r>
              <w:t>проведение опроса среди населения муниципального образования об эффективности антикоррупционной политики, проводимой в муниципальном образовании, и об уровне бытовой коррупции в органе местного самоуправления;</w:t>
            </w:r>
          </w:p>
          <w:p w:rsidR="00300BC1" w:rsidRDefault="00300BC1">
            <w:pPr>
              <w:pStyle w:val="af"/>
            </w:pPr>
            <w:r>
              <w:t>проведение опроса среди населения муниципального образования путем размещения опроса об эффективности антикоррупционной политики, проводимой в муниципальном образовании, и об уровне бытовой коррупции в органе местного самоуправления на официальном сайте органа местного самоуправления в сети Интернет;</w:t>
            </w:r>
          </w:p>
          <w:p w:rsidR="00300BC1" w:rsidRDefault="00300BC1">
            <w:pPr>
              <w:pStyle w:val="af"/>
            </w:pPr>
            <w:r>
              <w:t>проведение анкетирования населения муниципального образования на базе муниципальных учреждений социальной сферы об эффективности антикоррупционной политики, проводимой в муниципальном образовании, и об уровне бытовой коррупции в органе местного самоуправления с целью выявления, предупреждения возможных неправомерных действий при предоставлении образовательных услуг в муниципальных образовательных учреждениях</w:t>
            </w:r>
          </w:p>
          <w:p w:rsidR="00300BC1" w:rsidRDefault="00300BC1">
            <w:pPr>
              <w:pStyle w:val="af"/>
            </w:pP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lang w:val="ru-RU"/>
              </w:rPr>
              <w:t>2.7</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lang w:val="ru-RU"/>
              </w:rPr>
              <w:t>Обеспечение эффективной работы Совета по противодействию коррупции в муниципальном образовании</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Зам</w:t>
            </w:r>
            <w:proofErr w:type="gramStart"/>
            <w:r>
              <w:t>.Г</w:t>
            </w:r>
            <w:proofErr w:type="gramEnd"/>
            <w:r>
              <w:t>лавы администрации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раз в полугодие</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
              <w:rPr>
                <w:lang w:eastAsia="zh-CN"/>
              </w:rPr>
            </w:pPr>
            <w:r>
              <w:t>планирование работы Совета по противодействию коррупции в муниципальном образовании на текущий год;</w:t>
            </w:r>
          </w:p>
          <w:p w:rsidR="00300BC1" w:rsidRDefault="00300BC1">
            <w:pPr>
              <w:pStyle w:val="af"/>
            </w:pPr>
            <w:r>
              <w:t xml:space="preserve">внесение предложений и рекомендаций </w:t>
            </w:r>
            <w:proofErr w:type="gramStart"/>
            <w:r>
              <w:t>по приведению плана по противодействию коррупции в муниципальном образовании в соответствие с нормативными правовыми актами</w:t>
            </w:r>
            <w:proofErr w:type="gramEnd"/>
            <w:r>
              <w:t xml:space="preserve"> Российской Федерации;</w:t>
            </w:r>
          </w:p>
          <w:p w:rsidR="00300BC1" w:rsidRDefault="00300BC1">
            <w:pPr>
              <w:pStyle w:val="af"/>
            </w:pPr>
            <w:r>
              <w:t>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300BC1" w:rsidRDefault="00300BC1">
            <w:pPr>
              <w:pStyle w:val="af"/>
            </w:pPr>
            <w:r>
              <w:t xml:space="preserve">осуществление координации и </w:t>
            </w:r>
            <w:proofErr w:type="gramStart"/>
            <w:r>
              <w:t>контроля за</w:t>
            </w:r>
            <w:proofErr w:type="gramEnd"/>
            <w:r>
              <w:t xml:space="preserve"> реализацией плана по противодействию коррупции в муниципальном образовании;</w:t>
            </w:r>
          </w:p>
          <w:p w:rsidR="00300BC1" w:rsidRDefault="00300BC1">
            <w:pPr>
              <w:pStyle w:val="af"/>
            </w:pPr>
            <w:r>
              <w:t>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300BC1" w:rsidRDefault="00300BC1">
            <w:pPr>
              <w:pStyle w:val="af"/>
            </w:pPr>
            <w:r>
              <w:t>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300BC1" w:rsidRDefault="00300BC1">
            <w:pPr>
              <w:pStyle w:val="af"/>
            </w:pPr>
            <w: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300BC1" w:rsidRDefault="00300BC1">
            <w:pPr>
              <w:pStyle w:val="af"/>
            </w:pPr>
            <w:r>
              <w:t>организация работы по разъяснению требований действующего законодательства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300BC1" w:rsidTr="00300BC1">
        <w:tc>
          <w:tcPr>
            <w:tcW w:w="568" w:type="dxa"/>
            <w:gridSpan w:val="2"/>
            <w:tcBorders>
              <w:top w:val="single" w:sz="4" w:space="0" w:color="00000A"/>
              <w:left w:val="single" w:sz="4" w:space="0" w:color="00000A"/>
              <w:bottom w:val="single" w:sz="4" w:space="0" w:color="00000A"/>
              <w:right w:val="single" w:sz="4" w:space="0" w:color="00000A"/>
            </w:tcBorders>
          </w:tcPr>
          <w:p w:rsidR="00300BC1" w:rsidRDefault="00300BC1">
            <w:pPr>
              <w:pStyle w:val="af1"/>
              <w:widowControl w:val="0"/>
              <w:tabs>
                <w:tab w:val="left" w:pos="318"/>
              </w:tabs>
              <w:suppressAutoHyphens w:val="0"/>
              <w:spacing w:after="0" w:line="240" w:lineRule="auto"/>
              <w:ind w:left="360"/>
              <w:jc w:val="center"/>
              <w:rPr>
                <w:rFonts w:ascii="Times New Roman" w:hAnsi="Times New Roman" w:cs="Times New Roman"/>
                <w:lang w:val="ru-RU"/>
              </w:rPr>
            </w:pPr>
          </w:p>
        </w:tc>
        <w:tc>
          <w:tcPr>
            <w:tcW w:w="15630" w:type="dxa"/>
            <w:gridSpan w:val="9"/>
            <w:tcBorders>
              <w:top w:val="single" w:sz="4" w:space="0" w:color="00000A"/>
              <w:left w:val="single" w:sz="4" w:space="0" w:color="00000A"/>
              <w:bottom w:val="single" w:sz="4" w:space="0" w:color="00000A"/>
              <w:right w:val="single" w:sz="4" w:space="0" w:color="00000A"/>
            </w:tcBorders>
            <w:hideMark/>
          </w:tcPr>
          <w:p w:rsidR="00300BC1" w:rsidRDefault="00300BC1">
            <w:pPr>
              <w:pStyle w:val="af"/>
              <w:rPr>
                <w:b/>
                <w:lang w:eastAsia="zh-CN"/>
              </w:rPr>
            </w:pPr>
            <w:r>
              <w:rPr>
                <w:b/>
              </w:rPr>
              <w:t>3. ВЗАИМОДЕЙСТВИЕ ОРГАНА МЕСТНОГО САМОУПРАВЛЕНИЯ С ИНСТИТУТАМИ ГРАЖДАНСКОГО ОБЩЕСТВА И ГРАЖДАНАМИ,</w:t>
            </w:r>
          </w:p>
          <w:p w:rsidR="00300BC1" w:rsidRDefault="00300BC1">
            <w:pPr>
              <w:pStyle w:val="af"/>
              <w:rPr>
                <w:b/>
              </w:rPr>
            </w:pPr>
            <w:r>
              <w:rPr>
                <w:b/>
              </w:rPr>
              <w:t>А ТАКЖЕ СОЗДАНИЕ ЭФФЕКТИВНОЙ СИСТЕМЫ ОБРАТНОЙ СВЯЗИ, ОБЕСПЕЧЕНИЕ ДОСТУПНОСТИ ИНФОРМАЦИИ</w:t>
            </w:r>
          </w:p>
          <w:p w:rsidR="00300BC1" w:rsidRDefault="00300BC1">
            <w:pPr>
              <w:pStyle w:val="af"/>
              <w:rPr>
                <w:b/>
              </w:rPr>
            </w:pPr>
            <w:bookmarkStart w:id="22" w:name="sub_1300"/>
            <w:r>
              <w:rPr>
                <w:b/>
              </w:rPr>
              <w:t xml:space="preserve">О ДЕЯТЕЛЬНОСТИ </w:t>
            </w:r>
            <w:bookmarkEnd w:id="22"/>
            <w:r>
              <w:rPr>
                <w:b/>
              </w:rPr>
              <w:t>ОРГАНОВ МЕСТНОГО САМОУПРАВЛЕНИЯ И ДОЛЖНОСТНЫХ ЛИЦ МУНИЦИПАЛЬНОГО ОБРАЗОВАНИЯ</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3.</w:t>
            </w:r>
            <w:r>
              <w:rPr>
                <w:rFonts w:ascii="Times New Roman" w:hAnsi="Times New Roman" w:cs="Times New Roman"/>
                <w:lang w:val="ru-RU"/>
              </w:rPr>
              <w:t>1</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 xml:space="preserve">Обеспечение размещения на официальном сайте органа местного самоуправления в сети Интернет информации о проводимой антикоррупционной политике, ведение специализированного раздела, посвященного вопросам противодействия коррупции </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Зам</w:t>
            </w:r>
            <w:proofErr w:type="gramStart"/>
            <w:r>
              <w:t>.Г</w:t>
            </w:r>
            <w:proofErr w:type="gramEnd"/>
            <w:r>
              <w:t>лавы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постоянно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
              <w:rPr>
                <w:lang w:eastAsia="zh-CN"/>
              </w:rPr>
            </w:pPr>
            <w:r>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300BC1" w:rsidRDefault="00300BC1">
            <w:pPr>
              <w:pStyle w:val="af"/>
            </w:pPr>
            <w:r>
              <w:t>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w:t>
            </w:r>
            <w:hyperlink r:id="rId47" w:anchor="sub_111" w:history="1">
              <w:r>
                <w:rPr>
                  <w:rStyle w:val="a3"/>
                  <w:color w:val="00000A"/>
                  <w:u w:val="none"/>
                </w:rPr>
                <w:t xml:space="preserve"> «Обратная связь для сообщений о фактах коррупции»;</w:t>
              </w:r>
            </w:hyperlink>
          </w:p>
          <w:p w:rsidR="00300BC1" w:rsidRDefault="00300BC1">
            <w:pPr>
              <w:pStyle w:val="af"/>
              <w:rPr>
                <w:bCs/>
              </w:rPr>
            </w:pPr>
            <w:proofErr w:type="gramStart"/>
            <w:r>
              <w:t xml:space="preserve">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Pr>
                <w:bCs/>
              </w:rPr>
              <w:t xml:space="preserve">перечня гиперссылок действующих нормативных правовых актов о противодействии коррупции, </w:t>
            </w:r>
            <w:r>
              <w:t xml:space="preserve">сведений о работе комиссии </w:t>
            </w:r>
            <w:r>
              <w:rPr>
                <w:bCs/>
              </w:rPr>
              <w:t>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w:t>
            </w:r>
            <w:proofErr w:type="gramEnd"/>
            <w:r>
              <w:rPr>
                <w:bCs/>
              </w:rPr>
              <w:t xml:space="preserve"> проведения независимой антикоррупционной экспертизы, методической литературы, </w:t>
            </w:r>
            <w:r>
              <w:t xml:space="preserve">формы документов, связанные с противодействием коррупции, для заполнения </w:t>
            </w:r>
            <w:r>
              <w:rPr>
                <w:bCs/>
              </w:rPr>
              <w:t>и пр.)</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3.</w:t>
            </w:r>
            <w:r>
              <w:rPr>
                <w:rFonts w:ascii="Times New Roman" w:hAnsi="Times New Roman" w:cs="Times New Roman"/>
                <w:lang w:val="ru-RU"/>
              </w:rPr>
              <w:t>2</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proofErr w:type="gramStart"/>
            <w:r>
              <w:rPr>
                <w:rFonts w:ascii="Times New Roman" w:hAnsi="Times New Roman" w:cs="Times New Roman"/>
                <w:lang w:val="ru-RU"/>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(на выделенный адрес электронной почты по фактам коррупции) </w:t>
            </w:r>
            <w:proofErr w:type="gramEnd"/>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Зам</w:t>
            </w:r>
            <w:proofErr w:type="gramStart"/>
            <w:r>
              <w:t>.Г</w:t>
            </w:r>
            <w:proofErr w:type="gramEnd"/>
            <w:r>
              <w:t>лавы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постоянно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
              <w:rPr>
                <w:lang w:eastAsia="zh-CN"/>
              </w:rPr>
            </w:pPr>
            <w:r>
              <w:t>информирование населения муниципального образования:</w:t>
            </w:r>
          </w:p>
          <w:p w:rsidR="00300BC1" w:rsidRDefault="00300BC1">
            <w:pPr>
              <w:pStyle w:val="af"/>
            </w:pPr>
            <w:proofErr w:type="gramStart"/>
            <w:r>
              <w:t>о размещении на сайте органа местного самоуправления в сети Интернет системы обратной связи для сообщений о фактах</w:t>
            </w:r>
            <w:proofErr w:type="gramEnd"/>
            <w:r>
              <w:t xml:space="preserve"> коррупции путем направления электронного сообщения;</w:t>
            </w:r>
          </w:p>
          <w:p w:rsidR="00300BC1" w:rsidRDefault="00300BC1">
            <w:pPr>
              <w:pStyle w:val="af"/>
            </w:pPr>
            <w: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3.</w:t>
            </w:r>
            <w:r>
              <w:rPr>
                <w:rFonts w:ascii="Times New Roman" w:hAnsi="Times New Roman" w:cs="Times New Roman"/>
                <w:lang w:val="ru-RU"/>
              </w:rPr>
              <w:t>3</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Зам</w:t>
            </w:r>
            <w:proofErr w:type="gramStart"/>
            <w:r>
              <w:t>.Г</w:t>
            </w:r>
            <w:proofErr w:type="gramEnd"/>
            <w:r>
              <w:t>лавы администрацииВаржеляйского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постоянно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
              <w:rPr>
                <w:lang w:eastAsia="zh-CN"/>
              </w:rPr>
            </w:pPr>
            <w:r>
              <w:t xml:space="preserve">обеспечение </w:t>
            </w:r>
            <w:proofErr w:type="gramStart"/>
            <w:r>
              <w:t>контроля за</w:t>
            </w:r>
            <w:proofErr w:type="gramEnd"/>
            <w:r>
              <w:t xml:space="preserve">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300BC1" w:rsidRDefault="00300BC1">
            <w:pPr>
              <w:pStyle w:val="af"/>
            </w:pPr>
            <w:r>
              <w:t xml:space="preserve">проведение антикоррупционных проверок в отношении лиц, по </w:t>
            </w:r>
            <w:proofErr w:type="gramStart"/>
            <w:r>
              <w:t>фактам</w:t>
            </w:r>
            <w:proofErr w:type="gramEnd"/>
            <w:r>
              <w:t xml:space="preserve">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300BC1" w:rsidRDefault="00300BC1">
            <w:pPr>
              <w:pStyle w:val="af"/>
            </w:pPr>
            <w:r>
              <w:t xml:space="preserve">проведение мониторинга обращений граждан и организаций по фактам проявления коррупции в органе местного самоуправления </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3.</w:t>
            </w:r>
            <w:r>
              <w:rPr>
                <w:rFonts w:ascii="Times New Roman" w:hAnsi="Times New Roman" w:cs="Times New Roman"/>
                <w:lang w:val="ru-RU"/>
              </w:rPr>
              <w:t>4</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Глава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постоянно</w:t>
            </w:r>
          </w:p>
        </w:tc>
        <w:tc>
          <w:tcPr>
            <w:tcW w:w="851" w:type="dxa"/>
            <w:tcBorders>
              <w:top w:val="single" w:sz="4" w:space="0" w:color="00000A"/>
              <w:left w:val="single" w:sz="4" w:space="0" w:color="00000A"/>
              <w:bottom w:val="single" w:sz="4" w:space="0" w:color="00000A"/>
              <w:right w:val="single" w:sz="4" w:space="0" w:color="00000A"/>
            </w:tcBorders>
          </w:tcPr>
          <w:p w:rsidR="00300BC1" w:rsidRDefault="00300BC1">
            <w:pPr>
              <w:pStyle w:val="af1"/>
              <w:rPr>
                <w:rFonts w:ascii="Times New Roman" w:hAnsi="Times New Roman" w:cs="Times New Roman"/>
                <w:lang w:val="ru-RU"/>
              </w:rPr>
            </w:pPr>
          </w:p>
        </w:tc>
        <w:tc>
          <w:tcPr>
            <w:tcW w:w="850" w:type="dxa"/>
            <w:tcBorders>
              <w:top w:val="single" w:sz="4" w:space="0" w:color="00000A"/>
              <w:left w:val="single" w:sz="4" w:space="0" w:color="00000A"/>
              <w:bottom w:val="single" w:sz="4" w:space="0" w:color="00000A"/>
              <w:right w:val="single" w:sz="4" w:space="0" w:color="00000A"/>
            </w:tcBorders>
          </w:tcPr>
          <w:p w:rsidR="00300BC1" w:rsidRDefault="00300BC1">
            <w:pPr>
              <w:pStyle w:val="af1"/>
              <w:rPr>
                <w:rFonts w:ascii="Times New Roman" w:hAnsi="Times New Roman" w:cs="Times New Roman"/>
                <w:lang w:val="ru-RU"/>
              </w:rPr>
            </w:pPr>
          </w:p>
        </w:tc>
        <w:tc>
          <w:tcPr>
            <w:tcW w:w="850" w:type="dxa"/>
            <w:tcBorders>
              <w:top w:val="single" w:sz="4" w:space="0" w:color="00000A"/>
              <w:left w:val="single" w:sz="4" w:space="0" w:color="00000A"/>
              <w:bottom w:val="single" w:sz="4" w:space="0" w:color="00000A"/>
              <w:right w:val="single" w:sz="4" w:space="0" w:color="00000A"/>
            </w:tcBorders>
          </w:tcPr>
          <w:p w:rsidR="00300BC1" w:rsidRDefault="00300BC1">
            <w:pPr>
              <w:pStyle w:val="af1"/>
              <w:rPr>
                <w:rFonts w:ascii="Times New Roman" w:hAnsi="Times New Roman" w:cs="Times New Roman"/>
                <w:lang w:val="ru-RU"/>
              </w:rPr>
            </w:pPr>
          </w:p>
        </w:tc>
        <w:tc>
          <w:tcPr>
            <w:tcW w:w="851" w:type="dxa"/>
            <w:tcBorders>
              <w:top w:val="single" w:sz="4" w:space="0" w:color="00000A"/>
              <w:left w:val="single" w:sz="4" w:space="0" w:color="00000A"/>
              <w:bottom w:val="single" w:sz="4" w:space="0" w:color="00000A"/>
              <w:right w:val="single" w:sz="4" w:space="0" w:color="00000A"/>
            </w:tcBorders>
          </w:tcPr>
          <w:p w:rsidR="00300BC1" w:rsidRDefault="00300BC1">
            <w:pPr>
              <w:pStyle w:val="af1"/>
              <w:rPr>
                <w:rFonts w:ascii="Times New Roman" w:hAnsi="Times New Roman" w:cs="Times New Roman"/>
                <w:lang w:val="ru-RU"/>
              </w:rPr>
            </w:pPr>
          </w:p>
        </w:tc>
        <w:tc>
          <w:tcPr>
            <w:tcW w:w="851" w:type="dxa"/>
            <w:tcBorders>
              <w:top w:val="single" w:sz="4" w:space="0" w:color="00000A"/>
              <w:left w:val="single" w:sz="4" w:space="0" w:color="00000A"/>
              <w:bottom w:val="single" w:sz="4" w:space="0" w:color="00000A"/>
              <w:right w:val="single" w:sz="4" w:space="0" w:color="00000A"/>
            </w:tcBorders>
          </w:tcPr>
          <w:p w:rsidR="00300BC1" w:rsidRDefault="00300BC1">
            <w:pPr>
              <w:pStyle w:val="af1"/>
              <w:rPr>
                <w:rFonts w:ascii="Times New Roman" w:hAnsi="Times New Roman" w:cs="Times New Roman"/>
                <w:lang w:val="ru-RU"/>
              </w:rPr>
            </w:pP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w:t>
            </w:r>
            <w:r>
              <w:rPr>
                <w:rFonts w:ascii="Times New Roman" w:hAnsi="Times New Roman" w:cs="Times New Roman"/>
                <w:bCs/>
                <w:lang w:val="ru-RU"/>
              </w:rPr>
              <w:t xml:space="preserve"> при проведении обучающих семинаров, совещаний по вопросам противодействия коррупции</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3.</w:t>
            </w:r>
            <w:r>
              <w:rPr>
                <w:rFonts w:ascii="Times New Roman" w:hAnsi="Times New Roman" w:cs="Times New Roman"/>
                <w:lang w:val="ru-RU"/>
              </w:rPr>
              <w:t>5</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 xml:space="preserve">Обеспечение эффективного взаимодействия органа местного самоуправления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 </w:t>
            </w:r>
          </w:p>
        </w:tc>
        <w:tc>
          <w:tcPr>
            <w:tcW w:w="1754" w:type="dxa"/>
            <w:tcBorders>
              <w:top w:val="single" w:sz="4" w:space="0" w:color="00000A"/>
              <w:left w:val="single" w:sz="4" w:space="0" w:color="00000A"/>
              <w:bottom w:val="single" w:sz="4" w:space="0" w:color="00000A"/>
              <w:right w:val="single" w:sz="4" w:space="0" w:color="00000A"/>
            </w:tcBorders>
          </w:tcPr>
          <w:p w:rsidR="00300BC1" w:rsidRDefault="00300BC1">
            <w:pPr>
              <w:jc w:val="center"/>
              <w:rPr>
                <w:lang w:eastAsia="ar-SA"/>
              </w:rPr>
            </w:pPr>
          </w:p>
          <w:p w:rsidR="00300BC1" w:rsidRDefault="00300BC1">
            <w:pPr>
              <w:suppressAutoHyphens/>
              <w:jc w:val="center"/>
              <w:rPr>
                <w:lang w:eastAsia="ar-SA"/>
              </w:rPr>
            </w:pPr>
            <w:r>
              <w:t>Зам</w:t>
            </w:r>
            <w:proofErr w:type="gramStart"/>
            <w:r>
              <w:t>.Г</w:t>
            </w:r>
            <w:proofErr w:type="gramEnd"/>
            <w:r>
              <w:t>лавы  Варжеляйского сельского поселения</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постоянно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300BC1" w:rsidTr="00300BC1">
        <w:tc>
          <w:tcPr>
            <w:tcW w:w="568" w:type="dxa"/>
            <w:gridSpan w:val="2"/>
            <w:tcBorders>
              <w:top w:val="single" w:sz="4" w:space="0" w:color="00000A"/>
              <w:left w:val="single" w:sz="4" w:space="0" w:color="00000A"/>
              <w:bottom w:val="single" w:sz="4" w:space="0" w:color="00000A"/>
              <w:right w:val="single" w:sz="4" w:space="0" w:color="00000A"/>
            </w:tcBorders>
          </w:tcPr>
          <w:p w:rsidR="00300BC1" w:rsidRDefault="00300BC1">
            <w:pPr>
              <w:pStyle w:val="af1"/>
              <w:widowControl w:val="0"/>
              <w:tabs>
                <w:tab w:val="left" w:pos="318"/>
              </w:tabs>
              <w:suppressAutoHyphens w:val="0"/>
              <w:spacing w:after="0" w:line="240" w:lineRule="auto"/>
              <w:ind w:left="360"/>
              <w:jc w:val="center"/>
              <w:rPr>
                <w:rFonts w:ascii="Times New Roman" w:hAnsi="Times New Roman" w:cs="Times New Roman"/>
                <w:lang w:val="ru-RU"/>
              </w:rPr>
            </w:pPr>
          </w:p>
        </w:tc>
        <w:tc>
          <w:tcPr>
            <w:tcW w:w="15630" w:type="dxa"/>
            <w:gridSpan w:val="9"/>
            <w:tcBorders>
              <w:top w:val="single" w:sz="4" w:space="0" w:color="00000A"/>
              <w:left w:val="single" w:sz="4" w:space="0" w:color="00000A"/>
              <w:bottom w:val="single" w:sz="4" w:space="0" w:color="00000A"/>
              <w:right w:val="single" w:sz="4" w:space="0" w:color="00000A"/>
            </w:tcBorders>
            <w:hideMark/>
          </w:tcPr>
          <w:p w:rsidR="00300BC1" w:rsidRDefault="00300BC1">
            <w:pPr>
              <w:pStyle w:val="af1"/>
              <w:widowControl w:val="0"/>
              <w:tabs>
                <w:tab w:val="left" w:pos="318"/>
              </w:tabs>
              <w:suppressAutoHyphens w:val="0"/>
              <w:spacing w:after="0" w:line="240" w:lineRule="auto"/>
              <w:ind w:left="360"/>
              <w:jc w:val="center"/>
              <w:rPr>
                <w:rFonts w:ascii="Times New Roman" w:hAnsi="Times New Roman" w:cs="Times New Roman"/>
                <w:b/>
                <w:lang w:val="ru-RU"/>
              </w:rPr>
            </w:pPr>
            <w:r>
              <w:rPr>
                <w:rFonts w:ascii="Times New Roman" w:hAnsi="Times New Roman" w:cs="Times New Roman"/>
                <w:b/>
                <w:lang w:val="ru-RU"/>
              </w:rPr>
              <w:t>4. МЕРОПРИЯТИЯ ОРГАНА МЕСТНОГО САМОУПРАВЛЕНИЯ, НАПРАВЛЕННЫЕ НА ПРОТИВОДЕЙСТВИЕ КОРРУПЦИИ</w:t>
            </w:r>
          </w:p>
          <w:p w:rsidR="00300BC1" w:rsidRDefault="00300BC1">
            <w:pPr>
              <w:pStyle w:val="af1"/>
              <w:tabs>
                <w:tab w:val="left" w:pos="318"/>
              </w:tabs>
              <w:jc w:val="center"/>
              <w:rPr>
                <w:rFonts w:ascii="Times New Roman" w:hAnsi="Times New Roman" w:cs="Times New Roman"/>
                <w:lang w:val="ru-RU"/>
              </w:rPr>
            </w:pPr>
            <w:r>
              <w:rPr>
                <w:rFonts w:ascii="Times New Roman" w:hAnsi="Times New Roman" w:cs="Times New Roman"/>
                <w:b/>
                <w:lang w:val="ru-RU"/>
              </w:rPr>
              <w:t>С УЧЕТОМ СПЕЦИФИКИ ДЕЯТЕЛЬНОСТИ МУНИЦИПАЛЬНЫХ ОРГАНОВ</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lang w:val="ru-RU"/>
              </w:rPr>
              <w:t>4.1</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Зам</w:t>
            </w:r>
            <w:proofErr w:type="gramStart"/>
            <w:r>
              <w:t>.Г</w:t>
            </w:r>
            <w:proofErr w:type="gramEnd"/>
            <w:r>
              <w:t xml:space="preserve">лавы  Варжеляйского сельского поселения </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постоянно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 xml:space="preserve">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w:t>
            </w: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lang w:val="ru-RU"/>
              </w:rPr>
              <w:t>4.2</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lang w:val="ru-RU"/>
              </w:rPr>
              <w:t xml:space="preserve">Обеспечение эффективной работы по контролю достоверности отчетных данных по ремонтно-строительным работам в части выявления необоснованно примененных единичных расценок и коэффициентов, приводящих к необоснованному удорожанию выполняемых работ </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 xml:space="preserve">Главный бухгалтер  Варжеляйского сельского поселения </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постоянно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w:t>
            </w:r>
          </w:p>
        </w:tc>
        <w:tc>
          <w:tcPr>
            <w:tcW w:w="5567" w:type="dxa"/>
            <w:tcBorders>
              <w:top w:val="single" w:sz="4" w:space="0" w:color="00000A"/>
              <w:left w:val="single" w:sz="4" w:space="0" w:color="00000A"/>
              <w:bottom w:val="single" w:sz="4" w:space="0" w:color="00000A"/>
              <w:right w:val="single" w:sz="4" w:space="0" w:color="00000A"/>
            </w:tcBorders>
          </w:tcPr>
          <w:p w:rsidR="00300BC1" w:rsidRDefault="00300BC1">
            <w:pPr>
              <w:pStyle w:val="af1"/>
              <w:rPr>
                <w:rFonts w:ascii="Times New Roman" w:hAnsi="Times New Roman" w:cs="Times New Roman"/>
                <w:lang w:val="ru-RU"/>
              </w:rPr>
            </w:pPr>
            <w:r>
              <w:rPr>
                <w:rFonts w:ascii="Times New Roman" w:hAnsi="Times New Roman" w:cs="Times New Roman"/>
                <w:lang w:val="ru-RU"/>
              </w:rPr>
              <w:t>выявление и предотвращение необоснованного расхода бюджетных средств посредством проведения проверочных мероприятий;</w:t>
            </w:r>
          </w:p>
          <w:p w:rsidR="00300BC1" w:rsidRDefault="00300BC1">
            <w:pPr>
              <w:rPr>
                <w:rFonts w:ascii="Times New Roman" w:hAnsi="Times New Roman" w:cs="Times New Roman"/>
              </w:rPr>
            </w:pPr>
            <w:proofErr w:type="gramStart"/>
            <w:r>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48" w:history="1">
              <w:proofErr w:type="gramEnd"/>
              <w:r>
                <w:rPr>
                  <w:rStyle w:val="-"/>
                </w:rPr>
                <w:t>www.zakupki.gov.ru</w:t>
              </w:r>
              <w:proofErr w:type="gramStart"/>
            </w:hyperlink>
            <w:r>
              <w:t>),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300BC1" w:rsidRDefault="00300BC1">
            <w:proofErr w:type="gramStart"/>
            <w: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49" w:history="1">
              <w:proofErr w:type="gramEnd"/>
              <w:r>
                <w:rPr>
                  <w:rStyle w:val="-"/>
                </w:rPr>
                <w:t>www.torgi.gov.ru</w:t>
              </w:r>
              <w:proofErr w:type="gramStart"/>
            </w:hyperlink>
            <w:r>
              <w:t>, на</w:t>
            </w:r>
            <w:proofErr w:type="gramEnd"/>
            <w:r>
              <w:t xml:space="preserve"> </w:t>
            </w:r>
            <w:proofErr w:type="gramStart"/>
            <w:r>
              <w:t>сайте</w:t>
            </w:r>
            <w:proofErr w:type="gramEnd"/>
            <w:r>
              <w:t xml:space="preserve"> органа местного самоуправления в сети Интернет и в печатных изданиях</w:t>
            </w:r>
          </w:p>
          <w:p w:rsidR="00300BC1" w:rsidRDefault="00300BC1">
            <w:pPr>
              <w:pStyle w:val="af1"/>
              <w:rPr>
                <w:rFonts w:ascii="Times New Roman" w:hAnsi="Times New Roman" w:cs="Times New Roman"/>
                <w:lang w:val="ru-RU"/>
              </w:rPr>
            </w:pPr>
          </w:p>
        </w:tc>
      </w:tr>
      <w:tr w:rsidR="00300BC1" w:rsidTr="00300BC1">
        <w:tc>
          <w:tcPr>
            <w:tcW w:w="533"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rPr>
                <w:rFonts w:ascii="Times New Roman" w:hAnsi="Times New Roman" w:cs="Times New Roman"/>
                <w:lang w:val="ru-RU"/>
              </w:rPr>
            </w:pPr>
            <w:r>
              <w:rPr>
                <w:rFonts w:ascii="Times New Roman" w:hAnsi="Times New Roman" w:cs="Times New Roman"/>
              </w:rPr>
              <w:t>4.</w:t>
            </w:r>
            <w:r>
              <w:rPr>
                <w:rFonts w:ascii="Times New Roman" w:hAnsi="Times New Roman" w:cs="Times New Roman"/>
                <w:lang w:val="ru-RU"/>
              </w:rPr>
              <w:t>3</w:t>
            </w:r>
          </w:p>
        </w:tc>
        <w:tc>
          <w:tcPr>
            <w:tcW w:w="2532" w:type="dxa"/>
            <w:gridSpan w:val="2"/>
            <w:tcBorders>
              <w:top w:val="single" w:sz="4" w:space="0" w:color="00000A"/>
              <w:left w:val="single" w:sz="4" w:space="0" w:color="00000A"/>
              <w:bottom w:val="single" w:sz="4" w:space="0" w:color="00000A"/>
              <w:right w:val="single" w:sz="4" w:space="0" w:color="00000A"/>
            </w:tcBorders>
            <w:hideMark/>
          </w:tcPr>
          <w:p w:rsidR="00300BC1" w:rsidRDefault="00300BC1">
            <w:pPr>
              <w:pStyle w:val="af1"/>
              <w:rPr>
                <w:rFonts w:ascii="Times New Roman" w:hAnsi="Times New Roman" w:cs="Times New Roman"/>
                <w:lang w:val="ru-RU"/>
              </w:rPr>
            </w:pPr>
            <w:r>
              <w:rPr>
                <w:rFonts w:ascii="Times New Roman" w:hAnsi="Times New Roman" w:cs="Times New Roman"/>
                <w:lang w:val="ru-RU"/>
              </w:rPr>
              <w:t>Совершенствование условий, процедур и механизмов муниципальных закупок</w:t>
            </w:r>
          </w:p>
        </w:tc>
        <w:tc>
          <w:tcPr>
            <w:tcW w:w="1754"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jc w:val="center"/>
              <w:rPr>
                <w:lang w:eastAsia="ar-SA"/>
              </w:rPr>
            </w:pPr>
            <w:r>
              <w:t xml:space="preserve">Главный бухгалтер  Варжеляйского сельского поселения </w:t>
            </w:r>
          </w:p>
        </w:tc>
        <w:tc>
          <w:tcPr>
            <w:tcW w:w="1559" w:type="dxa"/>
            <w:tcBorders>
              <w:top w:val="single" w:sz="4" w:space="0" w:color="00000A"/>
              <w:left w:val="single" w:sz="4" w:space="0" w:color="00000A"/>
              <w:bottom w:val="single" w:sz="4" w:space="0" w:color="00000A"/>
              <w:right w:val="single" w:sz="4" w:space="0" w:color="00000A"/>
            </w:tcBorders>
            <w:hideMark/>
          </w:tcPr>
          <w:p w:rsidR="00300BC1" w:rsidRDefault="00300BC1">
            <w:pPr>
              <w:pStyle w:val="af0"/>
              <w:jc w:val="center"/>
              <w:rPr>
                <w:rFonts w:ascii="Times New Roman" w:hAnsi="Times New Roman" w:cs="Times New Roman"/>
              </w:rPr>
            </w:pPr>
            <w:r>
              <w:rPr>
                <w:rFonts w:ascii="Times New Roman" w:hAnsi="Times New Roman" w:cs="Times New Roman"/>
              </w:rPr>
              <w:t>постоянно</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0"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851" w:type="dxa"/>
            <w:tcBorders>
              <w:top w:val="single" w:sz="4" w:space="0" w:color="00000A"/>
              <w:left w:val="single" w:sz="4" w:space="0" w:color="00000A"/>
              <w:bottom w:val="single" w:sz="4" w:space="0" w:color="00000A"/>
              <w:right w:val="single" w:sz="4" w:space="0" w:color="00000A"/>
            </w:tcBorders>
            <w:hideMark/>
          </w:tcPr>
          <w:p w:rsidR="00300BC1" w:rsidRDefault="00300BC1">
            <w:pPr>
              <w:suppressAutoHyphens/>
              <w:rPr>
                <w:lang w:eastAsia="ar-SA"/>
              </w:rPr>
            </w:pPr>
            <w:r>
              <w:t>-</w:t>
            </w:r>
          </w:p>
        </w:tc>
        <w:tc>
          <w:tcPr>
            <w:tcW w:w="5567" w:type="dxa"/>
            <w:tcBorders>
              <w:top w:val="single" w:sz="4" w:space="0" w:color="00000A"/>
              <w:left w:val="single" w:sz="4" w:space="0" w:color="00000A"/>
              <w:bottom w:val="single" w:sz="4" w:space="0" w:color="00000A"/>
              <w:right w:val="single" w:sz="4" w:space="0" w:color="00000A"/>
            </w:tcBorders>
            <w:hideMark/>
          </w:tcPr>
          <w:p w:rsidR="00300BC1" w:rsidRDefault="00300BC1">
            <w:pPr>
              <w:rPr>
                <w:lang w:eastAsia="ar-SA"/>
              </w:rPr>
            </w:pPr>
            <w:r>
              <w:t xml:space="preserve">обеспечение систематического </w:t>
            </w:r>
            <w:proofErr w:type="gramStart"/>
            <w:r>
              <w:t>контроля за</w:t>
            </w:r>
            <w:proofErr w:type="gramEnd"/>
            <w:r>
              <w:t xml:space="preserve"> выполнением  требований,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300BC1" w:rsidRDefault="00300BC1">
            <w:r>
              <w:t>проведение антикоррупционной экспертизы документации по закупкам;</w:t>
            </w:r>
          </w:p>
          <w:p w:rsidR="00300BC1" w:rsidRDefault="00300BC1">
            <w:r>
              <w:t>анализ практики закупок;</w:t>
            </w:r>
          </w:p>
          <w:p w:rsidR="00300BC1" w:rsidRDefault="00300BC1">
            <w:pPr>
              <w:suppressAutoHyphens/>
              <w:rPr>
                <w:lang w:eastAsia="ar-SA"/>
              </w:rPr>
            </w:pPr>
            <w:r>
              <w:t>проведение   информационно-разъяснительной   работы   с   сотрудниками муниципальных учреждений о нормах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tc>
      </w:tr>
    </w:tbl>
    <w:p w:rsidR="0015170E" w:rsidRDefault="0015170E" w:rsidP="00300BC1">
      <w:pPr>
        <w:pStyle w:val="af"/>
        <w:rPr>
          <w:b/>
          <w:spacing w:val="-2"/>
          <w:sz w:val="28"/>
          <w:szCs w:val="28"/>
        </w:rPr>
      </w:pPr>
      <w:r>
        <w:rPr>
          <w:b/>
          <w:spacing w:val="-2"/>
          <w:sz w:val="28"/>
          <w:szCs w:val="28"/>
        </w:rPr>
        <w:t xml:space="preserve">                                                      </w:t>
      </w:r>
    </w:p>
    <w:p w:rsidR="0015170E" w:rsidRDefault="0015170E" w:rsidP="0015170E">
      <w:pPr>
        <w:pStyle w:val="af"/>
        <w:jc w:val="center"/>
        <w:rPr>
          <w:b/>
          <w:spacing w:val="-2"/>
          <w:sz w:val="28"/>
          <w:szCs w:val="28"/>
        </w:rPr>
      </w:pPr>
      <w:r>
        <w:rPr>
          <w:b/>
          <w:spacing w:val="-2"/>
          <w:sz w:val="28"/>
          <w:szCs w:val="28"/>
        </w:rPr>
        <w:t>АДМИНИСТРАЦИЯ  ВАРЖЕЛЯЙСКОГОСЕЛЬСКОГО ПОСЕЛЕНИЯ ТОРБЕЕВСКОГО МУНИЦИПАЛЬНОГО РАЙОНА</w:t>
      </w:r>
    </w:p>
    <w:p w:rsidR="0015170E" w:rsidRDefault="0015170E" w:rsidP="0015170E">
      <w:pPr>
        <w:pStyle w:val="af"/>
        <w:jc w:val="center"/>
        <w:rPr>
          <w:b/>
          <w:sz w:val="28"/>
          <w:szCs w:val="28"/>
        </w:rPr>
      </w:pPr>
      <w:r>
        <w:rPr>
          <w:b/>
          <w:sz w:val="28"/>
          <w:szCs w:val="28"/>
        </w:rPr>
        <w:t>РЕСПУБЛИКИ МОРДОВИЯ</w:t>
      </w:r>
    </w:p>
    <w:p w:rsidR="0015170E" w:rsidRDefault="0015170E" w:rsidP="0015170E">
      <w:pPr>
        <w:pStyle w:val="af"/>
        <w:rPr>
          <w:b/>
          <w:sz w:val="28"/>
          <w:szCs w:val="28"/>
        </w:rPr>
      </w:pPr>
    </w:p>
    <w:p w:rsidR="0015170E" w:rsidRDefault="0015170E" w:rsidP="0015170E">
      <w:pPr>
        <w:pStyle w:val="af"/>
        <w:jc w:val="center"/>
        <w:rPr>
          <w:b/>
          <w:sz w:val="28"/>
          <w:szCs w:val="28"/>
        </w:rPr>
      </w:pPr>
      <w:r>
        <w:rPr>
          <w:b/>
          <w:sz w:val="28"/>
          <w:szCs w:val="28"/>
        </w:rPr>
        <w:t>ПОСТАНОВЛЕНИЕ</w:t>
      </w:r>
    </w:p>
    <w:p w:rsidR="0015170E" w:rsidRDefault="0015170E" w:rsidP="0015170E">
      <w:pPr>
        <w:pStyle w:val="af"/>
        <w:jc w:val="center"/>
        <w:rPr>
          <w:b/>
          <w:sz w:val="28"/>
          <w:szCs w:val="28"/>
        </w:rPr>
      </w:pPr>
      <w:r>
        <w:rPr>
          <w:b/>
          <w:sz w:val="28"/>
          <w:szCs w:val="28"/>
        </w:rPr>
        <w:t>от 28 декабря 2018 г.</w:t>
      </w:r>
      <w:r>
        <w:rPr>
          <w:b/>
          <w:sz w:val="28"/>
          <w:szCs w:val="28"/>
        </w:rPr>
        <w:tab/>
        <w:t xml:space="preserve"> № 29</w:t>
      </w:r>
    </w:p>
    <w:p w:rsidR="0015170E" w:rsidRDefault="0015170E" w:rsidP="0015170E">
      <w:pPr>
        <w:jc w:val="both"/>
        <w:rPr>
          <w:b/>
          <w:bCs/>
          <w:sz w:val="24"/>
          <w:szCs w:val="24"/>
        </w:rPr>
      </w:pPr>
    </w:p>
    <w:p w:rsidR="0015170E" w:rsidRDefault="0015170E" w:rsidP="0015170E">
      <w:pPr>
        <w:rPr>
          <w:sz w:val="26"/>
          <w:szCs w:val="26"/>
        </w:rPr>
      </w:pPr>
      <w:r>
        <w:rPr>
          <w:sz w:val="26"/>
          <w:szCs w:val="26"/>
        </w:rPr>
        <w:tab/>
      </w:r>
      <w:r>
        <w:rPr>
          <w:sz w:val="26"/>
          <w:szCs w:val="26"/>
        </w:rPr>
        <w:tab/>
      </w:r>
      <w:r>
        <w:rPr>
          <w:sz w:val="26"/>
          <w:szCs w:val="26"/>
        </w:rPr>
        <w:tab/>
        <w:t xml:space="preserve">    </w:t>
      </w:r>
      <w:r>
        <w:rPr>
          <w:sz w:val="26"/>
          <w:szCs w:val="26"/>
        </w:rPr>
        <w:tab/>
        <w:t xml:space="preserve">        </w:t>
      </w:r>
    </w:p>
    <w:p w:rsidR="0015170E" w:rsidRDefault="0015170E" w:rsidP="0015170E">
      <w:pPr>
        <w:widowControl w:val="0"/>
        <w:autoSpaceDE w:val="0"/>
        <w:autoSpaceDN w:val="0"/>
        <w:adjustRightInd w:val="0"/>
        <w:ind w:right="-61"/>
        <w:jc w:val="center"/>
        <w:outlineLvl w:val="1"/>
        <w:rPr>
          <w:b/>
          <w:sz w:val="28"/>
          <w:szCs w:val="28"/>
        </w:rPr>
      </w:pPr>
      <w:r>
        <w:rPr>
          <w:b/>
          <w:sz w:val="28"/>
          <w:szCs w:val="28"/>
        </w:rPr>
        <w:t xml:space="preserve">Об утверждении муниципальной целевой программы </w:t>
      </w:r>
    </w:p>
    <w:p w:rsidR="0015170E" w:rsidRDefault="0015170E" w:rsidP="0015170E">
      <w:pPr>
        <w:widowControl w:val="0"/>
        <w:autoSpaceDE w:val="0"/>
        <w:autoSpaceDN w:val="0"/>
        <w:adjustRightInd w:val="0"/>
        <w:ind w:right="-61"/>
        <w:jc w:val="center"/>
        <w:outlineLvl w:val="1"/>
        <w:rPr>
          <w:b/>
          <w:sz w:val="28"/>
          <w:szCs w:val="28"/>
        </w:rPr>
      </w:pPr>
      <w:r>
        <w:rPr>
          <w:b/>
          <w:sz w:val="28"/>
          <w:szCs w:val="28"/>
        </w:rPr>
        <w:t>«Профилактика экстремизма и терроризма на территории Варжеляйского сельского поселения Торбеевского муниципального района Республики Мордовия  на 2019-2023 годы»</w:t>
      </w:r>
    </w:p>
    <w:p w:rsidR="0015170E" w:rsidRDefault="0015170E" w:rsidP="0015170E">
      <w:pPr>
        <w:tabs>
          <w:tab w:val="left" w:pos="4680"/>
          <w:tab w:val="left" w:pos="4920"/>
          <w:tab w:val="left" w:pos="5040"/>
        </w:tabs>
        <w:ind w:right="4675"/>
        <w:jc w:val="both"/>
        <w:rPr>
          <w:sz w:val="24"/>
          <w:szCs w:val="24"/>
        </w:rPr>
      </w:pPr>
    </w:p>
    <w:p w:rsidR="0015170E" w:rsidRDefault="0015170E" w:rsidP="0015170E">
      <w:pPr>
        <w:jc w:val="both"/>
        <w:rPr>
          <w:sz w:val="28"/>
          <w:szCs w:val="28"/>
        </w:rPr>
      </w:pPr>
    </w:p>
    <w:p w:rsidR="0015170E" w:rsidRDefault="0015170E" w:rsidP="0015170E">
      <w:pPr>
        <w:rPr>
          <w:sz w:val="28"/>
          <w:szCs w:val="28"/>
        </w:rPr>
      </w:pPr>
      <w:r>
        <w:t xml:space="preserve">     </w:t>
      </w:r>
      <w:proofErr w:type="gramStart"/>
      <w:r>
        <w:rPr>
          <w:sz w:val="28"/>
          <w:szCs w:val="28"/>
        </w:rPr>
        <w:t>В целях профилактики экстремизма и терроризма на территории Варжеляйского сельского поселения, укрепления законности и правопорядка, защиты законных прав, свобод и интересов граждан, в соответствии с Федеральными законами от 6 октября 2003 года N 131-ФЗ "Об общих принципах организации местного самоуправления в Российской Федерации", от 25 июля 2002 года N 114-ФЗ "О противодействии экстремистской деятельности", от 6 марта 2006 года N</w:t>
      </w:r>
      <w:proofErr w:type="gramEnd"/>
      <w:r>
        <w:rPr>
          <w:sz w:val="28"/>
          <w:szCs w:val="28"/>
        </w:rPr>
        <w:t xml:space="preserve"> 35-ФЗ "О противодействии терроризму", </w:t>
      </w:r>
      <w:r>
        <w:rPr>
          <w:color w:val="000000"/>
          <w:sz w:val="28"/>
          <w:szCs w:val="28"/>
        </w:rPr>
        <w:t xml:space="preserve">Указом Президента Российской Федерации от 15.06. 2006. № 116 «О мерах по противодействию терроризму», </w:t>
      </w:r>
      <w:r>
        <w:rPr>
          <w:sz w:val="28"/>
          <w:szCs w:val="28"/>
        </w:rPr>
        <w:t>руководствуясь Уставом Варжеляйского сельского поселения</w:t>
      </w:r>
      <w:r>
        <w:t xml:space="preserve">, </w:t>
      </w:r>
      <w:r>
        <w:rPr>
          <w:sz w:val="28"/>
          <w:szCs w:val="28"/>
        </w:rPr>
        <w:t>постановлением администрации Варжеляйского сельского поселения от 26.12.2016 г. № 28 « Об утверждении Порядка разработки, реализации и оценки эффективности муниципальных программ Варжеляйского сельского поселения», администрация Варжеляйского сельского поселения  постановляет:</w:t>
      </w:r>
    </w:p>
    <w:p w:rsidR="0015170E" w:rsidRDefault="0015170E" w:rsidP="0015170E">
      <w:pPr>
        <w:jc w:val="both"/>
        <w:rPr>
          <w:sz w:val="28"/>
          <w:szCs w:val="28"/>
        </w:rPr>
      </w:pPr>
      <w:r>
        <w:rPr>
          <w:sz w:val="28"/>
          <w:szCs w:val="28"/>
        </w:rPr>
        <w:t xml:space="preserve">                                                    </w:t>
      </w:r>
    </w:p>
    <w:p w:rsidR="0015170E" w:rsidRDefault="0015170E" w:rsidP="0015170E">
      <w:pPr>
        <w:widowControl w:val="0"/>
        <w:autoSpaceDE w:val="0"/>
        <w:autoSpaceDN w:val="0"/>
        <w:adjustRightInd w:val="0"/>
        <w:ind w:firstLine="709"/>
        <w:jc w:val="center"/>
        <w:rPr>
          <w:b/>
          <w:sz w:val="24"/>
          <w:szCs w:val="24"/>
        </w:rPr>
      </w:pPr>
    </w:p>
    <w:p w:rsidR="0015170E" w:rsidRDefault="0015170E" w:rsidP="0015170E">
      <w:pPr>
        <w:pStyle w:val="af"/>
        <w:rPr>
          <w:sz w:val="28"/>
          <w:szCs w:val="28"/>
        </w:rPr>
      </w:pPr>
      <w:r>
        <w:t xml:space="preserve">    </w:t>
      </w:r>
      <w:r>
        <w:rPr>
          <w:sz w:val="28"/>
          <w:szCs w:val="28"/>
        </w:rPr>
        <w:t>1. Утвердить муниципальную целевую программу «Профилактика экстремизма и терроризма на территории Варжеляйского сельского поселения Торбеевского муниципального района Республики Мордовия  на 2019-2023 годы» (прилагается).</w:t>
      </w:r>
    </w:p>
    <w:p w:rsidR="0015170E" w:rsidRDefault="0015170E" w:rsidP="0015170E">
      <w:pPr>
        <w:pStyle w:val="af"/>
        <w:rPr>
          <w:bCs/>
          <w:sz w:val="28"/>
          <w:szCs w:val="28"/>
        </w:rPr>
      </w:pPr>
      <w:r>
        <w:rPr>
          <w:sz w:val="28"/>
          <w:szCs w:val="28"/>
        </w:rPr>
        <w:t xml:space="preserve">      2. Настоящее постановление вступает в силу со дня его официального опубликования в информационном бюллетене  «Варжеляйские вести».</w:t>
      </w:r>
    </w:p>
    <w:p w:rsidR="0015170E" w:rsidRDefault="0015170E" w:rsidP="0015170E">
      <w:pPr>
        <w:ind w:left="705"/>
        <w:jc w:val="both"/>
        <w:rPr>
          <w:sz w:val="28"/>
          <w:szCs w:val="28"/>
        </w:rPr>
      </w:pPr>
    </w:p>
    <w:p w:rsidR="0015170E" w:rsidRDefault="0015170E" w:rsidP="0015170E">
      <w:pPr>
        <w:widowControl w:val="0"/>
        <w:autoSpaceDE w:val="0"/>
        <w:autoSpaceDN w:val="0"/>
        <w:adjustRightInd w:val="0"/>
        <w:rPr>
          <w:rFonts w:ascii="Times New Roman CYR" w:hAnsi="Times New Roman CYR" w:cs="Times New Roman CYR"/>
          <w:sz w:val="28"/>
          <w:szCs w:val="28"/>
        </w:rPr>
      </w:pPr>
    </w:p>
    <w:p w:rsidR="0015170E" w:rsidRDefault="0015170E" w:rsidP="0015170E">
      <w:pPr>
        <w:widowControl w:val="0"/>
        <w:autoSpaceDE w:val="0"/>
        <w:autoSpaceDN w:val="0"/>
        <w:adjustRightInd w:val="0"/>
        <w:rPr>
          <w:rFonts w:ascii="Times New Roman CYR" w:hAnsi="Times New Roman CYR" w:cs="Times New Roman CYR"/>
          <w:sz w:val="28"/>
          <w:szCs w:val="28"/>
        </w:rPr>
      </w:pPr>
    </w:p>
    <w:p w:rsidR="0015170E" w:rsidRDefault="0015170E" w:rsidP="0015170E">
      <w:pPr>
        <w:widowControl w:val="0"/>
        <w:autoSpaceDE w:val="0"/>
        <w:autoSpaceDN w:val="0"/>
        <w:adjustRightInd w:val="0"/>
        <w:rPr>
          <w:rFonts w:ascii="Times New Roman CYR" w:hAnsi="Times New Roman CYR" w:cs="Times New Roman CYR"/>
          <w:sz w:val="28"/>
          <w:szCs w:val="28"/>
        </w:rPr>
      </w:pPr>
    </w:p>
    <w:p w:rsidR="0015170E" w:rsidRDefault="0015170E" w:rsidP="0015170E">
      <w:pPr>
        <w:jc w:val="both"/>
        <w:rPr>
          <w:rFonts w:ascii="Times New Roman" w:hAnsi="Times New Roman" w:cs="Times New Roman"/>
          <w:b/>
          <w:sz w:val="28"/>
          <w:szCs w:val="28"/>
        </w:rPr>
      </w:pPr>
      <w:r>
        <w:rPr>
          <w:b/>
          <w:sz w:val="28"/>
          <w:szCs w:val="28"/>
        </w:rPr>
        <w:tab/>
      </w:r>
    </w:p>
    <w:p w:rsidR="0015170E" w:rsidRDefault="0015170E" w:rsidP="0015170E">
      <w:pPr>
        <w:jc w:val="both"/>
        <w:rPr>
          <w:b/>
          <w:sz w:val="28"/>
          <w:szCs w:val="28"/>
        </w:rPr>
      </w:pPr>
      <w:r>
        <w:rPr>
          <w:b/>
          <w:sz w:val="28"/>
          <w:szCs w:val="28"/>
        </w:rPr>
        <w:tab/>
      </w:r>
    </w:p>
    <w:p w:rsidR="0015170E" w:rsidRDefault="0015170E" w:rsidP="0015170E">
      <w:pPr>
        <w:jc w:val="both"/>
        <w:rPr>
          <w:sz w:val="24"/>
          <w:szCs w:val="24"/>
        </w:rPr>
      </w:pPr>
      <w:r>
        <w:rPr>
          <w:b/>
          <w:sz w:val="28"/>
          <w:szCs w:val="28"/>
        </w:rPr>
        <w:t xml:space="preserve"> </w:t>
      </w:r>
      <w:r>
        <w:t xml:space="preserve">                                                                                                                         </w:t>
      </w:r>
    </w:p>
    <w:p w:rsidR="0015170E" w:rsidRDefault="0015170E" w:rsidP="0015170E">
      <w:pPr>
        <w:widowControl w:val="0"/>
        <w:autoSpaceDE w:val="0"/>
        <w:autoSpaceDN w:val="0"/>
        <w:adjustRightInd w:val="0"/>
        <w:outlineLvl w:val="0"/>
      </w:pPr>
      <w:r>
        <w:t xml:space="preserve">                                                                                                                                                                                                                            </w:t>
      </w:r>
    </w:p>
    <w:p w:rsidR="0015170E" w:rsidRDefault="0015170E" w:rsidP="0015170E">
      <w:pPr>
        <w:widowControl w:val="0"/>
        <w:autoSpaceDE w:val="0"/>
        <w:autoSpaceDN w:val="0"/>
        <w:adjustRightInd w:val="0"/>
        <w:outlineLvl w:val="0"/>
      </w:pPr>
      <w:r>
        <w:t xml:space="preserve">                                                                                                                  Утверждена </w:t>
      </w:r>
    </w:p>
    <w:p w:rsidR="0015170E" w:rsidRDefault="0015170E" w:rsidP="0015170E">
      <w:pPr>
        <w:widowControl w:val="0"/>
        <w:autoSpaceDE w:val="0"/>
        <w:autoSpaceDN w:val="0"/>
        <w:adjustRightInd w:val="0"/>
        <w:jc w:val="center"/>
        <w:outlineLvl w:val="0"/>
      </w:pPr>
      <w:r>
        <w:t xml:space="preserve">                                                                                               постановлением администрации</w:t>
      </w:r>
    </w:p>
    <w:p w:rsidR="0015170E" w:rsidRDefault="0015170E" w:rsidP="0015170E">
      <w:pPr>
        <w:widowControl w:val="0"/>
        <w:autoSpaceDE w:val="0"/>
        <w:autoSpaceDN w:val="0"/>
        <w:adjustRightInd w:val="0"/>
        <w:jc w:val="center"/>
        <w:outlineLvl w:val="0"/>
      </w:pPr>
      <w:r>
        <w:t xml:space="preserve">                                                                                            Варжеляйскогосельского поселения</w:t>
      </w:r>
    </w:p>
    <w:p w:rsidR="0015170E" w:rsidRDefault="0015170E" w:rsidP="0015170E">
      <w:pPr>
        <w:widowControl w:val="0"/>
        <w:autoSpaceDE w:val="0"/>
        <w:autoSpaceDN w:val="0"/>
        <w:adjustRightInd w:val="0"/>
        <w:jc w:val="center"/>
        <w:outlineLvl w:val="0"/>
      </w:pPr>
      <w:r>
        <w:t xml:space="preserve">                                                                                            от 28.12.2018 г. № 29</w:t>
      </w:r>
    </w:p>
    <w:p w:rsidR="0015170E" w:rsidRDefault="0015170E" w:rsidP="0015170E">
      <w:pPr>
        <w:widowControl w:val="0"/>
        <w:autoSpaceDE w:val="0"/>
        <w:autoSpaceDN w:val="0"/>
        <w:adjustRightInd w:val="0"/>
        <w:rPr>
          <w:sz w:val="28"/>
          <w:szCs w:val="28"/>
        </w:rPr>
      </w:pPr>
    </w:p>
    <w:p w:rsidR="0015170E" w:rsidRDefault="0015170E" w:rsidP="0015170E">
      <w:pPr>
        <w:widowControl w:val="0"/>
        <w:autoSpaceDE w:val="0"/>
        <w:autoSpaceDN w:val="0"/>
        <w:adjustRightInd w:val="0"/>
        <w:jc w:val="center"/>
        <w:rPr>
          <w:b/>
          <w:sz w:val="28"/>
          <w:szCs w:val="28"/>
        </w:rPr>
      </w:pPr>
      <w:bookmarkStart w:id="23" w:name="Par28"/>
      <w:bookmarkEnd w:id="23"/>
      <w:r>
        <w:rPr>
          <w:b/>
          <w:sz w:val="28"/>
          <w:szCs w:val="28"/>
        </w:rPr>
        <w:t>Муниципальная целевая программа</w:t>
      </w:r>
    </w:p>
    <w:p w:rsidR="0015170E" w:rsidRDefault="0015170E" w:rsidP="0015170E">
      <w:pPr>
        <w:widowControl w:val="0"/>
        <w:autoSpaceDE w:val="0"/>
        <w:autoSpaceDN w:val="0"/>
        <w:adjustRightInd w:val="0"/>
        <w:jc w:val="center"/>
        <w:outlineLvl w:val="1"/>
        <w:rPr>
          <w:b/>
          <w:sz w:val="28"/>
          <w:szCs w:val="28"/>
        </w:rPr>
      </w:pPr>
      <w:r>
        <w:rPr>
          <w:b/>
          <w:sz w:val="28"/>
          <w:szCs w:val="28"/>
        </w:rPr>
        <w:t>«П</w:t>
      </w:r>
      <w:r>
        <w:rPr>
          <w:rStyle w:val="ab"/>
          <w:sz w:val="28"/>
          <w:szCs w:val="28"/>
        </w:rPr>
        <w:t>рофилактика терроризма и экстремизма на территории Варжеляйского сельского поселения</w:t>
      </w:r>
      <w:r>
        <w:rPr>
          <w:rStyle w:val="ab"/>
          <w:b w:val="0"/>
          <w:sz w:val="28"/>
          <w:szCs w:val="28"/>
        </w:rPr>
        <w:t xml:space="preserve"> </w:t>
      </w:r>
      <w:r>
        <w:rPr>
          <w:b/>
          <w:sz w:val="28"/>
          <w:szCs w:val="28"/>
        </w:rPr>
        <w:t xml:space="preserve"> на 2019-2023 годы»</w:t>
      </w:r>
    </w:p>
    <w:p w:rsidR="0015170E" w:rsidRDefault="0015170E" w:rsidP="0015170E">
      <w:pPr>
        <w:widowControl w:val="0"/>
        <w:autoSpaceDE w:val="0"/>
        <w:autoSpaceDN w:val="0"/>
        <w:adjustRightInd w:val="0"/>
        <w:jc w:val="center"/>
        <w:outlineLvl w:val="1"/>
        <w:rPr>
          <w:b/>
          <w:sz w:val="24"/>
          <w:szCs w:val="24"/>
        </w:rPr>
      </w:pPr>
    </w:p>
    <w:p w:rsidR="0015170E" w:rsidRDefault="0015170E" w:rsidP="0015170E">
      <w:pPr>
        <w:widowControl w:val="0"/>
        <w:autoSpaceDE w:val="0"/>
        <w:autoSpaceDN w:val="0"/>
        <w:adjustRightInd w:val="0"/>
        <w:jc w:val="center"/>
        <w:outlineLvl w:val="1"/>
        <w:rPr>
          <w:b/>
        </w:rPr>
      </w:pPr>
    </w:p>
    <w:p w:rsidR="0015170E" w:rsidRDefault="0015170E" w:rsidP="0015170E">
      <w:pPr>
        <w:widowControl w:val="0"/>
        <w:autoSpaceDE w:val="0"/>
        <w:autoSpaceDN w:val="0"/>
        <w:adjustRightInd w:val="0"/>
        <w:jc w:val="center"/>
        <w:outlineLvl w:val="1"/>
        <w:rPr>
          <w:b/>
        </w:rPr>
      </w:pPr>
    </w:p>
    <w:p w:rsidR="0015170E" w:rsidRDefault="0015170E" w:rsidP="0015170E">
      <w:pPr>
        <w:widowControl w:val="0"/>
        <w:autoSpaceDE w:val="0"/>
        <w:autoSpaceDN w:val="0"/>
        <w:adjustRightInd w:val="0"/>
        <w:jc w:val="center"/>
        <w:outlineLvl w:val="1"/>
        <w:rPr>
          <w:b/>
        </w:rPr>
      </w:pPr>
      <w:r>
        <w:rPr>
          <w:b/>
        </w:rPr>
        <w:t>Паспорт</w:t>
      </w:r>
    </w:p>
    <w:p w:rsidR="0015170E" w:rsidRDefault="0015170E" w:rsidP="0015170E">
      <w:pPr>
        <w:widowControl w:val="0"/>
        <w:autoSpaceDE w:val="0"/>
        <w:autoSpaceDN w:val="0"/>
        <w:adjustRightInd w:val="0"/>
        <w:jc w:val="center"/>
        <w:rPr>
          <w:b/>
        </w:rPr>
      </w:pPr>
      <w:r>
        <w:rPr>
          <w:b/>
        </w:rPr>
        <w:t xml:space="preserve">муниципальной целевой программы </w:t>
      </w:r>
    </w:p>
    <w:p w:rsidR="0015170E" w:rsidRDefault="0015170E" w:rsidP="0015170E">
      <w:pPr>
        <w:widowControl w:val="0"/>
        <w:autoSpaceDE w:val="0"/>
        <w:autoSpaceDN w:val="0"/>
        <w:adjustRightInd w:val="0"/>
        <w:jc w:val="center"/>
        <w:outlineLvl w:val="1"/>
        <w:rPr>
          <w:b/>
        </w:rPr>
      </w:pPr>
      <w:r>
        <w:rPr>
          <w:b/>
        </w:rPr>
        <w:t>«П</w:t>
      </w:r>
      <w:r>
        <w:rPr>
          <w:rStyle w:val="ab"/>
        </w:rPr>
        <w:t>рофилактика терроризма и экстремизма на территории Варжеляйского сельского поселения</w:t>
      </w:r>
      <w:r>
        <w:rPr>
          <w:rStyle w:val="ab"/>
          <w:b w:val="0"/>
        </w:rPr>
        <w:t xml:space="preserve"> </w:t>
      </w:r>
      <w:r>
        <w:rPr>
          <w:b/>
        </w:rPr>
        <w:t xml:space="preserve"> на 2019-2023 годы»</w:t>
      </w:r>
    </w:p>
    <w:p w:rsidR="0015170E" w:rsidRDefault="0015170E" w:rsidP="0015170E">
      <w:pPr>
        <w:autoSpaceDE w:val="0"/>
        <w:autoSpaceDN w:val="0"/>
        <w:adjustRightInd w:val="0"/>
        <w:rPr>
          <w:bCs/>
        </w:rPr>
      </w:pPr>
    </w:p>
    <w:tbl>
      <w:tblPr>
        <w:tblW w:w="5000" w:type="pct"/>
        <w:tblCellMar>
          <w:left w:w="75" w:type="dxa"/>
          <w:right w:w="75" w:type="dxa"/>
        </w:tblCellMar>
        <w:tblLook w:val="04A0"/>
      </w:tblPr>
      <w:tblGrid>
        <w:gridCol w:w="3430"/>
        <w:gridCol w:w="6074"/>
      </w:tblGrid>
      <w:tr w:rsidR="0015170E" w:rsidTr="0015170E">
        <w:tc>
          <w:tcPr>
            <w:tcW w:w="3430" w:type="dxa"/>
            <w:tcBorders>
              <w:top w:val="single" w:sz="4" w:space="0" w:color="auto"/>
              <w:left w:val="single" w:sz="4" w:space="0" w:color="auto"/>
              <w:bottom w:val="single" w:sz="4" w:space="0" w:color="auto"/>
              <w:right w:val="single" w:sz="4" w:space="0" w:color="auto"/>
            </w:tcBorders>
            <w:hideMark/>
          </w:tcPr>
          <w:p w:rsidR="0015170E" w:rsidRDefault="0015170E">
            <w:pPr>
              <w:rPr>
                <w:color w:val="000000"/>
                <w:sz w:val="24"/>
                <w:szCs w:val="24"/>
              </w:rPr>
            </w:pPr>
            <w:r>
              <w:rPr>
                <w:color w:val="000000"/>
              </w:rPr>
              <w:t>Наименование Программы</w:t>
            </w:r>
          </w:p>
        </w:tc>
        <w:tc>
          <w:tcPr>
            <w:tcW w:w="6074" w:type="dxa"/>
            <w:tcBorders>
              <w:top w:val="single" w:sz="4" w:space="0" w:color="auto"/>
              <w:left w:val="single" w:sz="4" w:space="0" w:color="auto"/>
              <w:bottom w:val="single" w:sz="4" w:space="0" w:color="auto"/>
              <w:right w:val="single" w:sz="4" w:space="0" w:color="auto"/>
            </w:tcBorders>
            <w:hideMark/>
          </w:tcPr>
          <w:p w:rsidR="0015170E" w:rsidRDefault="0015170E">
            <w:pPr>
              <w:jc w:val="both"/>
              <w:rPr>
                <w:color w:val="000000"/>
                <w:sz w:val="24"/>
                <w:szCs w:val="24"/>
              </w:rPr>
            </w:pPr>
            <w:r>
              <w:rPr>
                <w:color w:val="000000"/>
              </w:rPr>
              <w:t>- муниципальная целевая программа «</w:t>
            </w:r>
            <w:r>
              <w:t>П</w:t>
            </w:r>
            <w:r>
              <w:rPr>
                <w:rStyle w:val="ab"/>
                <w:b w:val="0"/>
              </w:rPr>
              <w:t xml:space="preserve">рофилактика терроризма и экстремизма на территории Варжеляйского сельского поселения </w:t>
            </w:r>
            <w:r>
              <w:rPr>
                <w:b/>
              </w:rPr>
              <w:t xml:space="preserve"> </w:t>
            </w:r>
            <w:r>
              <w:t>на 2019-2023 годы</w:t>
            </w:r>
            <w:r>
              <w:rPr>
                <w:color w:val="000000"/>
              </w:rPr>
              <w:t>» (далее – Программа)</w:t>
            </w:r>
          </w:p>
        </w:tc>
      </w:tr>
      <w:tr w:rsidR="0015170E" w:rsidTr="0015170E">
        <w:tc>
          <w:tcPr>
            <w:tcW w:w="3430" w:type="dxa"/>
            <w:tcBorders>
              <w:top w:val="single" w:sz="4" w:space="0" w:color="auto"/>
              <w:left w:val="single" w:sz="4" w:space="0" w:color="auto"/>
              <w:bottom w:val="single" w:sz="4" w:space="0" w:color="auto"/>
              <w:right w:val="single" w:sz="4" w:space="0" w:color="auto"/>
            </w:tcBorders>
            <w:hideMark/>
          </w:tcPr>
          <w:p w:rsidR="0015170E" w:rsidRDefault="0015170E">
            <w:pPr>
              <w:jc w:val="both"/>
              <w:rPr>
                <w:sz w:val="24"/>
                <w:szCs w:val="24"/>
              </w:rPr>
            </w:pPr>
            <w: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6074" w:type="dxa"/>
            <w:tcBorders>
              <w:top w:val="single" w:sz="4" w:space="0" w:color="auto"/>
              <w:left w:val="single" w:sz="4" w:space="0" w:color="auto"/>
              <w:bottom w:val="single" w:sz="4" w:space="0" w:color="auto"/>
              <w:right w:val="single" w:sz="4" w:space="0" w:color="auto"/>
            </w:tcBorders>
            <w:hideMark/>
          </w:tcPr>
          <w:p w:rsidR="0015170E" w:rsidRDefault="0015170E">
            <w:pPr>
              <w:ind w:firstLine="602"/>
              <w:jc w:val="both"/>
              <w:rPr>
                <w:sz w:val="24"/>
                <w:szCs w:val="24"/>
              </w:rPr>
            </w:pPr>
            <w:r>
              <w:t xml:space="preserve">Постановление администрации </w:t>
            </w:r>
            <w:r>
              <w:rPr>
                <w:rStyle w:val="ab"/>
                <w:b w:val="0"/>
              </w:rPr>
              <w:t>Варжеляйского  сельского поселения</w:t>
            </w:r>
            <w:r>
              <w:t xml:space="preserve"> от 03.08.2018 г. № 23а «Об утверждении Перечня муниципальных программ, предлагаемых к реализации в 2019 году на территории </w:t>
            </w:r>
            <w:r>
              <w:rPr>
                <w:rStyle w:val="ab"/>
                <w:b w:val="0"/>
              </w:rPr>
              <w:t>Варжеляйского сельского поселения</w:t>
            </w:r>
            <w:r>
              <w:t>»</w:t>
            </w:r>
          </w:p>
        </w:tc>
      </w:tr>
      <w:tr w:rsidR="0015170E" w:rsidTr="0015170E">
        <w:tc>
          <w:tcPr>
            <w:tcW w:w="3430" w:type="dxa"/>
            <w:tcBorders>
              <w:top w:val="single" w:sz="4" w:space="0" w:color="auto"/>
              <w:left w:val="single" w:sz="4" w:space="0" w:color="auto"/>
              <w:bottom w:val="single" w:sz="4" w:space="0" w:color="auto"/>
              <w:right w:val="single" w:sz="4" w:space="0" w:color="auto"/>
            </w:tcBorders>
            <w:hideMark/>
          </w:tcPr>
          <w:p w:rsidR="0015170E" w:rsidRDefault="0015170E">
            <w:pPr>
              <w:rPr>
                <w:color w:val="000000"/>
              </w:rPr>
            </w:pPr>
            <w:r>
              <w:rPr>
                <w:color w:val="000000"/>
              </w:rPr>
              <w:t>Программно – целевые инструменты</w:t>
            </w:r>
          </w:p>
        </w:tc>
        <w:tc>
          <w:tcPr>
            <w:tcW w:w="6074" w:type="dxa"/>
            <w:tcBorders>
              <w:top w:val="single" w:sz="4" w:space="0" w:color="auto"/>
              <w:left w:val="single" w:sz="4" w:space="0" w:color="auto"/>
              <w:bottom w:val="single" w:sz="4" w:space="0" w:color="auto"/>
              <w:right w:val="single" w:sz="4" w:space="0" w:color="auto"/>
            </w:tcBorders>
            <w:hideMark/>
          </w:tcPr>
          <w:p w:rsidR="0015170E" w:rsidRDefault="0015170E">
            <w:pPr>
              <w:spacing w:before="102" w:after="102"/>
              <w:rPr>
                <w:color w:val="800000"/>
                <w:sz w:val="24"/>
                <w:szCs w:val="24"/>
              </w:rPr>
            </w:pPr>
            <w:r>
              <w:t xml:space="preserve">Федеральный закон от 25.07.2002 № 114-ФЗ «О противодействии экстремистской деятельности», федеральный закон от 06.03.2006 г. №35-ФЗ « О противодействии терроризму», </w:t>
            </w:r>
            <w:r>
              <w:rPr>
                <w:color w:val="000000"/>
                <w:sz w:val="28"/>
                <w:szCs w:val="28"/>
              </w:rPr>
              <w:t xml:space="preserve"> </w:t>
            </w:r>
            <w:r>
              <w:rPr>
                <w:color w:val="000000"/>
              </w:rPr>
              <w:t>Указ Президента Российской Федерации от 15.06. 2006. № 116 «О мерах по противодействию терроризму»</w:t>
            </w:r>
          </w:p>
        </w:tc>
      </w:tr>
      <w:tr w:rsidR="0015170E" w:rsidTr="0015170E">
        <w:tc>
          <w:tcPr>
            <w:tcW w:w="3430" w:type="dxa"/>
            <w:tcBorders>
              <w:top w:val="single" w:sz="4" w:space="0" w:color="auto"/>
              <w:left w:val="single" w:sz="4" w:space="0" w:color="auto"/>
              <w:bottom w:val="single" w:sz="4" w:space="0" w:color="auto"/>
              <w:right w:val="single" w:sz="4" w:space="0" w:color="auto"/>
            </w:tcBorders>
            <w:hideMark/>
          </w:tcPr>
          <w:p w:rsidR="0015170E" w:rsidRDefault="0015170E">
            <w:pPr>
              <w:widowControl w:val="0"/>
              <w:autoSpaceDE w:val="0"/>
              <w:autoSpaceDN w:val="0"/>
              <w:adjustRightInd w:val="0"/>
              <w:jc w:val="center"/>
              <w:rPr>
                <w:sz w:val="24"/>
                <w:szCs w:val="24"/>
              </w:rPr>
            </w:pPr>
            <w:r>
              <w:t>Заказчик  программы</w:t>
            </w:r>
          </w:p>
        </w:tc>
        <w:tc>
          <w:tcPr>
            <w:tcW w:w="6074" w:type="dxa"/>
            <w:tcBorders>
              <w:top w:val="single" w:sz="4" w:space="0" w:color="auto"/>
              <w:left w:val="single" w:sz="4" w:space="0" w:color="auto"/>
              <w:bottom w:val="single" w:sz="4" w:space="0" w:color="auto"/>
              <w:right w:val="single" w:sz="4" w:space="0" w:color="auto"/>
            </w:tcBorders>
            <w:hideMark/>
          </w:tcPr>
          <w:p w:rsidR="0015170E" w:rsidRDefault="0015170E">
            <w:pPr>
              <w:widowControl w:val="0"/>
              <w:autoSpaceDE w:val="0"/>
              <w:autoSpaceDN w:val="0"/>
              <w:adjustRightInd w:val="0"/>
              <w:jc w:val="both"/>
              <w:rPr>
                <w:sz w:val="24"/>
                <w:szCs w:val="24"/>
              </w:rPr>
            </w:pPr>
            <w:r>
              <w:t xml:space="preserve">Администрация </w:t>
            </w:r>
            <w:r>
              <w:rPr>
                <w:rStyle w:val="ab"/>
                <w:b w:val="0"/>
              </w:rPr>
              <w:t>Варжеляйского</w:t>
            </w:r>
            <w:r>
              <w:t xml:space="preserve">  сельского поселения </w:t>
            </w:r>
          </w:p>
        </w:tc>
      </w:tr>
      <w:tr w:rsidR="0015170E" w:rsidTr="0015170E">
        <w:tc>
          <w:tcPr>
            <w:tcW w:w="3430" w:type="dxa"/>
            <w:tcBorders>
              <w:top w:val="single" w:sz="4" w:space="0" w:color="auto"/>
              <w:left w:val="single" w:sz="4" w:space="0" w:color="auto"/>
              <w:bottom w:val="single" w:sz="4" w:space="0" w:color="auto"/>
              <w:right w:val="single" w:sz="4" w:space="0" w:color="auto"/>
            </w:tcBorders>
            <w:hideMark/>
          </w:tcPr>
          <w:p w:rsidR="0015170E" w:rsidRDefault="0015170E">
            <w:pPr>
              <w:rPr>
                <w:color w:val="000000"/>
                <w:sz w:val="24"/>
                <w:szCs w:val="24"/>
              </w:rPr>
            </w:pPr>
            <w:r>
              <w:t>Разработчик проекта программы</w:t>
            </w:r>
          </w:p>
        </w:tc>
        <w:tc>
          <w:tcPr>
            <w:tcW w:w="6074" w:type="dxa"/>
            <w:tcBorders>
              <w:top w:val="single" w:sz="4" w:space="0" w:color="auto"/>
              <w:left w:val="single" w:sz="4" w:space="0" w:color="auto"/>
              <w:bottom w:val="single" w:sz="4" w:space="0" w:color="auto"/>
              <w:right w:val="single" w:sz="4" w:space="0" w:color="auto"/>
            </w:tcBorders>
            <w:hideMark/>
          </w:tcPr>
          <w:p w:rsidR="0015170E" w:rsidRDefault="0015170E">
            <w:pPr>
              <w:jc w:val="both"/>
              <w:rPr>
                <w:color w:val="000000"/>
                <w:sz w:val="24"/>
                <w:szCs w:val="24"/>
              </w:rPr>
            </w:pPr>
            <w:r>
              <w:rPr>
                <w:color w:val="000000"/>
              </w:rPr>
              <w:t xml:space="preserve">Администрация </w:t>
            </w:r>
            <w:r>
              <w:rPr>
                <w:rStyle w:val="ab"/>
                <w:b w:val="0"/>
              </w:rPr>
              <w:t>Варжеляйского</w:t>
            </w:r>
            <w:r>
              <w:rPr>
                <w:color w:val="000000"/>
              </w:rPr>
              <w:t xml:space="preserve"> сельского поселения </w:t>
            </w:r>
          </w:p>
        </w:tc>
      </w:tr>
      <w:tr w:rsidR="0015170E" w:rsidTr="0015170E">
        <w:tc>
          <w:tcPr>
            <w:tcW w:w="3430" w:type="dxa"/>
            <w:tcBorders>
              <w:top w:val="single" w:sz="4" w:space="0" w:color="auto"/>
              <w:left w:val="single" w:sz="4" w:space="0" w:color="auto"/>
              <w:bottom w:val="single" w:sz="4" w:space="0" w:color="auto"/>
              <w:right w:val="single" w:sz="4" w:space="0" w:color="auto"/>
            </w:tcBorders>
            <w:hideMark/>
          </w:tcPr>
          <w:p w:rsidR="0015170E" w:rsidRDefault="0015170E">
            <w:pPr>
              <w:autoSpaceDE w:val="0"/>
              <w:autoSpaceDN w:val="0"/>
              <w:adjustRightInd w:val="0"/>
              <w:rPr>
                <w:bCs/>
                <w:sz w:val="24"/>
                <w:szCs w:val="24"/>
              </w:rPr>
            </w:pPr>
            <w:r>
              <w:t xml:space="preserve">Ответственные  исполнители Программы </w:t>
            </w:r>
          </w:p>
        </w:tc>
        <w:tc>
          <w:tcPr>
            <w:tcW w:w="6074" w:type="dxa"/>
            <w:tcBorders>
              <w:top w:val="single" w:sz="4" w:space="0" w:color="auto"/>
              <w:left w:val="single" w:sz="4" w:space="0" w:color="auto"/>
              <w:bottom w:val="single" w:sz="4" w:space="0" w:color="auto"/>
              <w:right w:val="single" w:sz="4" w:space="0" w:color="auto"/>
            </w:tcBorders>
            <w:hideMark/>
          </w:tcPr>
          <w:p w:rsidR="0015170E" w:rsidRDefault="0015170E">
            <w:pPr>
              <w:autoSpaceDE w:val="0"/>
              <w:autoSpaceDN w:val="0"/>
              <w:adjustRightInd w:val="0"/>
              <w:rPr>
                <w:bCs/>
                <w:sz w:val="24"/>
                <w:szCs w:val="24"/>
              </w:rPr>
            </w:pPr>
            <w:r>
              <w:rPr>
                <w:color w:val="000000"/>
              </w:rPr>
              <w:t>Администрация, Совет депутатов, К</w:t>
            </w:r>
            <w:r>
              <w:t>омиссия по противодействию терроризму и экстремизму</w:t>
            </w:r>
            <w:r>
              <w:rPr>
                <w:rStyle w:val="ab"/>
                <w:b w:val="0"/>
              </w:rPr>
              <w:t xml:space="preserve"> Варжеляйского</w:t>
            </w:r>
            <w:r>
              <w:t xml:space="preserve"> </w:t>
            </w:r>
            <w:r>
              <w:rPr>
                <w:color w:val="000000"/>
              </w:rPr>
              <w:t xml:space="preserve">  сельского поселения</w:t>
            </w:r>
          </w:p>
        </w:tc>
      </w:tr>
      <w:tr w:rsidR="0015170E" w:rsidTr="0015170E">
        <w:tc>
          <w:tcPr>
            <w:tcW w:w="3430" w:type="dxa"/>
            <w:tcBorders>
              <w:top w:val="single" w:sz="4" w:space="0" w:color="auto"/>
              <w:left w:val="single" w:sz="4" w:space="0" w:color="auto"/>
              <w:bottom w:val="single" w:sz="4" w:space="0" w:color="auto"/>
              <w:right w:val="single" w:sz="4" w:space="0" w:color="auto"/>
            </w:tcBorders>
            <w:hideMark/>
          </w:tcPr>
          <w:p w:rsidR="0015170E" w:rsidRDefault="0015170E">
            <w:pPr>
              <w:autoSpaceDE w:val="0"/>
              <w:autoSpaceDN w:val="0"/>
              <w:adjustRightInd w:val="0"/>
              <w:rPr>
                <w:bCs/>
                <w:sz w:val="24"/>
                <w:szCs w:val="24"/>
              </w:rPr>
            </w:pPr>
            <w:r>
              <w:t xml:space="preserve">Цели Программы </w:t>
            </w:r>
          </w:p>
        </w:tc>
        <w:tc>
          <w:tcPr>
            <w:tcW w:w="6074" w:type="dxa"/>
            <w:tcBorders>
              <w:top w:val="single" w:sz="4" w:space="0" w:color="auto"/>
              <w:left w:val="single" w:sz="4" w:space="0" w:color="auto"/>
              <w:bottom w:val="single" w:sz="4" w:space="0" w:color="auto"/>
              <w:right w:val="single" w:sz="4" w:space="0" w:color="auto"/>
            </w:tcBorders>
            <w:hideMark/>
          </w:tcPr>
          <w:p w:rsidR="0015170E" w:rsidRDefault="0015170E">
            <w:pPr>
              <w:pStyle w:val="a7"/>
              <w:shd w:val="clear" w:color="auto" w:fill="FFFFFF"/>
              <w:spacing w:before="0" w:beforeAutospacing="0" w:after="0" w:afterAutospacing="0"/>
              <w:ind w:firstLine="709"/>
              <w:jc w:val="center"/>
              <w:rPr>
                <w:sz w:val="22"/>
                <w:szCs w:val="22"/>
              </w:rPr>
            </w:pPr>
            <w:r>
              <w:rPr>
                <w:color w:val="000000"/>
                <w:sz w:val="22"/>
                <w:szCs w:val="22"/>
              </w:rPr>
              <w:t>- обеспечение защиты личности и общества от терроризма и экстремизма;</w:t>
            </w:r>
          </w:p>
          <w:p w:rsidR="0015170E" w:rsidRDefault="0015170E">
            <w:pPr>
              <w:pStyle w:val="a7"/>
              <w:shd w:val="clear" w:color="auto" w:fill="FFFFFF"/>
              <w:spacing w:before="0" w:beforeAutospacing="0" w:after="0" w:afterAutospacing="0"/>
              <w:ind w:firstLine="709"/>
              <w:jc w:val="center"/>
              <w:rPr>
                <w:sz w:val="22"/>
                <w:szCs w:val="22"/>
              </w:rPr>
            </w:pPr>
            <w:r>
              <w:rPr>
                <w:color w:val="000000"/>
                <w:sz w:val="22"/>
                <w:szCs w:val="22"/>
              </w:rPr>
              <w:t>- предупреждение, выявление и пресечение террористической и экстремистской деятельности и минимизация ее последствий;</w:t>
            </w:r>
          </w:p>
          <w:p w:rsidR="0015170E" w:rsidRDefault="0015170E">
            <w:pPr>
              <w:pStyle w:val="a7"/>
              <w:shd w:val="clear" w:color="auto" w:fill="FFFFFF"/>
              <w:spacing w:before="0" w:beforeAutospacing="0" w:after="0" w:afterAutospacing="0"/>
              <w:ind w:firstLine="709"/>
              <w:jc w:val="center"/>
              <w:rPr>
                <w:sz w:val="22"/>
                <w:szCs w:val="22"/>
              </w:rPr>
            </w:pPr>
            <w:r>
              <w:rPr>
                <w:color w:val="000000"/>
                <w:sz w:val="22"/>
                <w:szCs w:val="22"/>
              </w:rPr>
              <w:t>- выявление и устранение причин и условий, способствующих осуществлению террористической и экстремистской деятельности в пределах полномочий органов местного самоуправления</w:t>
            </w:r>
            <w:r>
              <w:rPr>
                <w:rStyle w:val="ab"/>
                <w:b w:val="0"/>
              </w:rPr>
              <w:t xml:space="preserve"> Варжеляйского</w:t>
            </w:r>
            <w:r>
              <w:rPr>
                <w:color w:val="000000"/>
                <w:sz w:val="22"/>
                <w:szCs w:val="22"/>
              </w:rPr>
              <w:t xml:space="preserve">  сельского поселения;</w:t>
            </w:r>
          </w:p>
          <w:p w:rsidR="0015170E" w:rsidRDefault="0015170E">
            <w:pPr>
              <w:autoSpaceDE w:val="0"/>
              <w:autoSpaceDN w:val="0"/>
              <w:adjustRightInd w:val="0"/>
              <w:jc w:val="both"/>
              <w:rPr>
                <w:color w:val="000000"/>
                <w:sz w:val="24"/>
                <w:szCs w:val="24"/>
              </w:rPr>
            </w:pPr>
            <w:r>
              <w:rPr>
                <w:color w:val="000000"/>
              </w:rPr>
              <w:t>- формирование и внедрение в социальную практику норм толерантного поведения</w:t>
            </w:r>
            <w:r>
              <w:t xml:space="preserve"> </w:t>
            </w:r>
          </w:p>
        </w:tc>
      </w:tr>
      <w:tr w:rsidR="0015170E" w:rsidTr="0015170E">
        <w:trPr>
          <w:trHeight w:val="9711"/>
        </w:trPr>
        <w:tc>
          <w:tcPr>
            <w:tcW w:w="3430" w:type="dxa"/>
            <w:tcBorders>
              <w:top w:val="single" w:sz="4" w:space="0" w:color="auto"/>
              <w:left w:val="single" w:sz="4" w:space="0" w:color="auto"/>
              <w:bottom w:val="single" w:sz="4" w:space="0" w:color="auto"/>
              <w:right w:val="single" w:sz="4" w:space="0" w:color="auto"/>
            </w:tcBorders>
            <w:hideMark/>
          </w:tcPr>
          <w:p w:rsidR="0015170E" w:rsidRDefault="0015170E">
            <w:pPr>
              <w:pStyle w:val="a7"/>
              <w:shd w:val="clear" w:color="auto" w:fill="FFFFFF"/>
              <w:spacing w:before="0" w:beforeAutospacing="0" w:after="0" w:afterAutospacing="0"/>
              <w:ind w:firstLine="709"/>
              <w:jc w:val="center"/>
              <w:rPr>
                <w:color w:val="000000"/>
                <w:sz w:val="28"/>
                <w:szCs w:val="28"/>
              </w:rPr>
            </w:pPr>
            <w:r>
              <w:t>Задачи Программы</w:t>
            </w:r>
          </w:p>
          <w:p w:rsidR="0015170E" w:rsidRDefault="0015170E">
            <w:pPr>
              <w:autoSpaceDE w:val="0"/>
              <w:autoSpaceDN w:val="0"/>
              <w:adjustRightInd w:val="0"/>
              <w:rPr>
                <w:bCs/>
                <w:sz w:val="24"/>
                <w:szCs w:val="24"/>
              </w:rPr>
            </w:pPr>
            <w:r>
              <w:t xml:space="preserve"> </w:t>
            </w:r>
          </w:p>
        </w:tc>
        <w:tc>
          <w:tcPr>
            <w:tcW w:w="6074" w:type="dxa"/>
            <w:tcBorders>
              <w:top w:val="single" w:sz="4" w:space="0" w:color="auto"/>
              <w:left w:val="single" w:sz="4" w:space="0" w:color="auto"/>
              <w:bottom w:val="single" w:sz="4" w:space="0" w:color="auto"/>
              <w:right w:val="single" w:sz="4" w:space="0" w:color="auto"/>
            </w:tcBorders>
          </w:tcPr>
          <w:p w:rsidR="0015170E" w:rsidRDefault="0015170E">
            <w:pPr>
              <w:pStyle w:val="a7"/>
              <w:jc w:val="both"/>
            </w:pPr>
            <w:r>
              <w:t xml:space="preserve">1. Искоренение проявлений экстремизма и негативного отношения к лицам других национальностей и религиозных конфессий. </w:t>
            </w:r>
          </w:p>
          <w:p w:rsidR="0015170E" w:rsidRDefault="0015170E">
            <w:pPr>
              <w:pStyle w:val="a7"/>
              <w:jc w:val="both"/>
            </w:pPr>
            <w:r>
              <w:t xml:space="preserve">2.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 </w:t>
            </w:r>
          </w:p>
          <w:p w:rsidR="0015170E" w:rsidRDefault="0015170E">
            <w:pPr>
              <w:pStyle w:val="a7"/>
              <w:jc w:val="both"/>
            </w:pPr>
            <w:r>
              <w:t>3.</w:t>
            </w:r>
            <w:r>
              <w:rPr>
                <w:sz w:val="28"/>
                <w:szCs w:val="28"/>
              </w:rPr>
              <w:t xml:space="preserve"> </w:t>
            </w:r>
            <w:r>
              <w:t>Проведение разъяснительной работы, мероприятий по повышению толерантности молодых людей, воспитание у них активной жизненной позиции</w:t>
            </w:r>
            <w:r>
              <w:rPr>
                <w:sz w:val="28"/>
                <w:szCs w:val="28"/>
              </w:rPr>
              <w:t xml:space="preserve">, </w:t>
            </w:r>
            <w:r>
              <w:t xml:space="preserve">профилактика агрессивного поведения. </w:t>
            </w:r>
          </w:p>
          <w:p w:rsidR="0015170E" w:rsidRDefault="0015170E">
            <w:pPr>
              <w:pStyle w:val="a7"/>
              <w:jc w:val="both"/>
            </w:pPr>
            <w:r>
              <w:t xml:space="preserve">4.Информирование населения поселения по вопросам профилактики терроризма и экстремизма. </w:t>
            </w:r>
          </w:p>
          <w:p w:rsidR="0015170E" w:rsidRDefault="0015170E">
            <w:pPr>
              <w:pStyle w:val="a7"/>
              <w:jc w:val="both"/>
            </w:pPr>
            <w:r>
              <w:t xml:space="preserve">5.Содействие правоохранительным органам в выявлении правонарушений и преступлений данной категории, а также ликвидации их последствий. </w:t>
            </w:r>
          </w:p>
          <w:p w:rsidR="0015170E" w:rsidRDefault="0015170E">
            <w:pPr>
              <w:pStyle w:val="a7"/>
              <w:jc w:val="both"/>
            </w:pPr>
            <w:r>
              <w:t>6.Пропаганда толерантного поведения к людям других национальностей и религиозных конфессий.</w:t>
            </w:r>
          </w:p>
          <w:p w:rsidR="0015170E" w:rsidRDefault="0015170E">
            <w:pPr>
              <w:pStyle w:val="a7"/>
              <w:jc w:val="both"/>
            </w:pPr>
            <w:r>
              <w:t xml:space="preserve">7.Организация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 </w:t>
            </w:r>
          </w:p>
          <w:p w:rsidR="0015170E" w:rsidRDefault="0015170E">
            <w:pPr>
              <w:jc w:val="both"/>
            </w:pPr>
            <w:r>
              <w:t>8.Недопущение наличия свастики и иных элементов экстремистской направленности на территории поселения.</w:t>
            </w:r>
          </w:p>
          <w:p w:rsidR="0015170E" w:rsidRDefault="0015170E">
            <w:pPr>
              <w:jc w:val="both"/>
            </w:pPr>
          </w:p>
          <w:p w:rsidR="0015170E" w:rsidRDefault="0015170E">
            <w:pPr>
              <w:jc w:val="both"/>
              <w:rPr>
                <w:color w:val="000000"/>
                <w:sz w:val="24"/>
                <w:szCs w:val="24"/>
              </w:rPr>
            </w:pPr>
          </w:p>
        </w:tc>
      </w:tr>
      <w:tr w:rsidR="0015170E" w:rsidTr="0015170E">
        <w:tc>
          <w:tcPr>
            <w:tcW w:w="3430" w:type="dxa"/>
            <w:tcBorders>
              <w:top w:val="single" w:sz="4" w:space="0" w:color="auto"/>
              <w:left w:val="single" w:sz="4" w:space="0" w:color="auto"/>
              <w:bottom w:val="single" w:sz="4" w:space="0" w:color="auto"/>
              <w:right w:val="single" w:sz="4" w:space="0" w:color="auto"/>
            </w:tcBorders>
            <w:hideMark/>
          </w:tcPr>
          <w:p w:rsidR="0015170E" w:rsidRDefault="0015170E">
            <w:pPr>
              <w:autoSpaceDE w:val="0"/>
              <w:autoSpaceDN w:val="0"/>
              <w:adjustRightInd w:val="0"/>
              <w:rPr>
                <w:bCs/>
                <w:sz w:val="24"/>
                <w:szCs w:val="24"/>
              </w:rPr>
            </w:pPr>
            <w:r>
              <w:t xml:space="preserve">Этапы и сроки реализации Программы </w:t>
            </w:r>
          </w:p>
        </w:tc>
        <w:tc>
          <w:tcPr>
            <w:tcW w:w="6074" w:type="dxa"/>
            <w:tcBorders>
              <w:top w:val="single" w:sz="4" w:space="0" w:color="auto"/>
              <w:left w:val="single" w:sz="4" w:space="0" w:color="auto"/>
              <w:bottom w:val="single" w:sz="4" w:space="0" w:color="auto"/>
              <w:right w:val="single" w:sz="4" w:space="0" w:color="auto"/>
            </w:tcBorders>
            <w:hideMark/>
          </w:tcPr>
          <w:p w:rsidR="0015170E" w:rsidRDefault="0015170E">
            <w:pPr>
              <w:autoSpaceDE w:val="0"/>
              <w:autoSpaceDN w:val="0"/>
              <w:adjustRightInd w:val="0"/>
              <w:rPr>
                <w:bCs/>
                <w:sz w:val="24"/>
                <w:szCs w:val="24"/>
              </w:rPr>
            </w:pPr>
            <w:r>
              <w:t>2019 -2023 года (в один этап)</w:t>
            </w:r>
          </w:p>
        </w:tc>
      </w:tr>
      <w:tr w:rsidR="0015170E" w:rsidTr="0015170E">
        <w:tc>
          <w:tcPr>
            <w:tcW w:w="3430" w:type="dxa"/>
            <w:tcBorders>
              <w:top w:val="nil"/>
              <w:left w:val="single" w:sz="4" w:space="0" w:color="auto"/>
              <w:bottom w:val="single" w:sz="4" w:space="0" w:color="auto"/>
              <w:right w:val="single" w:sz="4" w:space="0" w:color="auto"/>
            </w:tcBorders>
            <w:hideMark/>
          </w:tcPr>
          <w:p w:rsidR="0015170E" w:rsidRDefault="0015170E">
            <w:pPr>
              <w:autoSpaceDE w:val="0"/>
              <w:autoSpaceDN w:val="0"/>
              <w:adjustRightInd w:val="0"/>
              <w:rPr>
                <w:sz w:val="24"/>
                <w:szCs w:val="24"/>
              </w:rPr>
            </w:pPr>
            <w:r>
              <w:rPr>
                <w:color w:val="000000"/>
              </w:rPr>
              <w:t>Целевые показатели (индикаторы) эффективности реализации муниципальной программы</w:t>
            </w:r>
          </w:p>
        </w:tc>
        <w:tc>
          <w:tcPr>
            <w:tcW w:w="6074" w:type="dxa"/>
            <w:tcBorders>
              <w:top w:val="nil"/>
              <w:left w:val="single" w:sz="4" w:space="0" w:color="auto"/>
              <w:bottom w:val="single" w:sz="4" w:space="0" w:color="auto"/>
              <w:right w:val="single" w:sz="4" w:space="0" w:color="auto"/>
            </w:tcBorders>
            <w:hideMark/>
          </w:tcPr>
          <w:p w:rsidR="0015170E" w:rsidRDefault="0015170E">
            <w:pPr>
              <w:pStyle w:val="af"/>
            </w:pPr>
            <w:r>
              <w:t xml:space="preserve">-усиление антитеррористической   </w:t>
            </w:r>
            <w:r>
              <w:br/>
              <w:t>защищенности мест массового скопления населения;</w:t>
            </w:r>
          </w:p>
          <w:p w:rsidR="0015170E" w:rsidRDefault="0015170E">
            <w:pPr>
              <w:pStyle w:val="af"/>
              <w:rPr>
                <w:sz w:val="22"/>
                <w:szCs w:val="22"/>
              </w:rPr>
            </w:pPr>
            <w:r>
              <w:rPr>
                <w:sz w:val="22"/>
                <w:szCs w:val="22"/>
              </w:rPr>
              <w:t>-меры по профилактике и противодействию экстремизму на национальной и религиозной почве;</w:t>
            </w:r>
          </w:p>
          <w:p w:rsidR="0015170E" w:rsidRDefault="0015170E">
            <w:pPr>
              <w:pStyle w:val="af"/>
            </w:pPr>
            <w:r>
              <w:rPr>
                <w:sz w:val="22"/>
                <w:szCs w:val="22"/>
              </w:rPr>
              <w:t xml:space="preserve">-удовлетворенность населения работой органов местного самоуправления </w:t>
            </w:r>
            <w:r>
              <w:rPr>
                <w:rStyle w:val="ab"/>
                <w:b w:val="0"/>
              </w:rPr>
              <w:t>Варжеляйского</w:t>
            </w:r>
            <w:r>
              <w:t xml:space="preserve">  сельского поселения </w:t>
            </w:r>
            <w:r>
              <w:rPr>
                <w:sz w:val="22"/>
                <w:szCs w:val="22"/>
              </w:rPr>
              <w:t>по осуществлению мероприятий, связанных с профилактикой экстремизма и терроризма</w:t>
            </w:r>
          </w:p>
        </w:tc>
      </w:tr>
      <w:tr w:rsidR="0015170E" w:rsidTr="0015170E">
        <w:tc>
          <w:tcPr>
            <w:tcW w:w="3430" w:type="dxa"/>
            <w:tcBorders>
              <w:top w:val="nil"/>
              <w:left w:val="single" w:sz="4" w:space="0" w:color="auto"/>
              <w:bottom w:val="single" w:sz="4" w:space="0" w:color="auto"/>
              <w:right w:val="single" w:sz="4" w:space="0" w:color="auto"/>
            </w:tcBorders>
            <w:hideMark/>
          </w:tcPr>
          <w:p w:rsidR="0015170E" w:rsidRDefault="0015170E">
            <w:pPr>
              <w:autoSpaceDE w:val="0"/>
              <w:autoSpaceDN w:val="0"/>
              <w:adjustRightInd w:val="0"/>
              <w:rPr>
                <w:sz w:val="24"/>
                <w:szCs w:val="24"/>
              </w:rPr>
            </w:pPr>
            <w:r>
              <w:t>Объемы бюджетных ассигнований программы</w:t>
            </w:r>
          </w:p>
        </w:tc>
        <w:tc>
          <w:tcPr>
            <w:tcW w:w="6074" w:type="dxa"/>
            <w:tcBorders>
              <w:top w:val="nil"/>
              <w:left w:val="single" w:sz="4" w:space="0" w:color="auto"/>
              <w:bottom w:val="single" w:sz="4" w:space="0" w:color="auto"/>
              <w:right w:val="single" w:sz="4" w:space="0" w:color="auto"/>
            </w:tcBorders>
          </w:tcPr>
          <w:p w:rsidR="0015170E" w:rsidRDefault="0015170E">
            <w:pPr>
              <w:widowControl w:val="0"/>
              <w:autoSpaceDE w:val="0"/>
              <w:autoSpaceDN w:val="0"/>
              <w:adjustRightInd w:val="0"/>
              <w:jc w:val="both"/>
              <w:rPr>
                <w:rFonts w:ascii="Times New Roman" w:eastAsia="Times New Roman" w:hAnsi="Times New Roman" w:cs="Times New Roman"/>
              </w:rPr>
            </w:pPr>
            <w:r>
              <w:t>Объем финансирования за счет средств бюджета поселения всего- 1000 руб.</w:t>
            </w:r>
          </w:p>
          <w:p w:rsidR="0015170E" w:rsidRDefault="0015170E">
            <w:pPr>
              <w:widowControl w:val="0"/>
              <w:autoSpaceDE w:val="0"/>
              <w:autoSpaceDN w:val="0"/>
              <w:adjustRightInd w:val="0"/>
              <w:jc w:val="both"/>
              <w:rPr>
                <w:sz w:val="28"/>
                <w:szCs w:val="28"/>
              </w:rPr>
            </w:pPr>
          </w:p>
          <w:p w:rsidR="0015170E" w:rsidRDefault="0015170E">
            <w:pPr>
              <w:rPr>
                <w:sz w:val="28"/>
                <w:szCs w:val="28"/>
              </w:rPr>
            </w:pPr>
          </w:p>
          <w:p w:rsidR="0015170E" w:rsidRDefault="0015170E">
            <w:pPr>
              <w:widowControl w:val="0"/>
              <w:autoSpaceDE w:val="0"/>
              <w:autoSpaceDN w:val="0"/>
              <w:adjustRightInd w:val="0"/>
              <w:ind w:firstLine="634"/>
              <w:jc w:val="both"/>
              <w:rPr>
                <w:sz w:val="24"/>
                <w:szCs w:val="24"/>
              </w:rPr>
            </w:pPr>
          </w:p>
        </w:tc>
      </w:tr>
      <w:tr w:rsidR="0015170E" w:rsidTr="0015170E">
        <w:tc>
          <w:tcPr>
            <w:tcW w:w="3430" w:type="dxa"/>
            <w:tcBorders>
              <w:top w:val="single" w:sz="4" w:space="0" w:color="auto"/>
              <w:left w:val="single" w:sz="4" w:space="0" w:color="auto"/>
              <w:bottom w:val="single" w:sz="4" w:space="0" w:color="auto"/>
              <w:right w:val="single" w:sz="4" w:space="0" w:color="auto"/>
            </w:tcBorders>
          </w:tcPr>
          <w:p w:rsidR="0015170E" w:rsidRDefault="0015170E">
            <w:pPr>
              <w:pStyle w:val="a7"/>
              <w:shd w:val="clear" w:color="auto" w:fill="FFFFFF"/>
              <w:spacing w:before="0" w:beforeAutospacing="0" w:after="0" w:afterAutospacing="0"/>
              <w:ind w:firstLine="709"/>
              <w:jc w:val="center"/>
            </w:pPr>
            <w:r>
              <w:t>Ожидаемые результаты реализации Программы</w:t>
            </w:r>
          </w:p>
          <w:p w:rsidR="0015170E" w:rsidRDefault="0015170E">
            <w:pPr>
              <w:autoSpaceDE w:val="0"/>
              <w:autoSpaceDN w:val="0"/>
              <w:adjustRightInd w:val="0"/>
              <w:rPr>
                <w:bCs/>
                <w:sz w:val="24"/>
                <w:szCs w:val="24"/>
              </w:rPr>
            </w:pPr>
          </w:p>
        </w:tc>
        <w:tc>
          <w:tcPr>
            <w:tcW w:w="6074" w:type="dxa"/>
            <w:tcBorders>
              <w:top w:val="single" w:sz="4" w:space="0" w:color="auto"/>
              <w:left w:val="single" w:sz="4" w:space="0" w:color="auto"/>
              <w:bottom w:val="single" w:sz="4" w:space="0" w:color="auto"/>
              <w:right w:val="single" w:sz="4" w:space="0" w:color="auto"/>
            </w:tcBorders>
          </w:tcPr>
          <w:p w:rsidR="0015170E" w:rsidRDefault="0015170E">
            <w:pPr>
              <w:jc w:val="both"/>
              <w:rPr>
                <w:rFonts w:ascii="Times New Roman" w:eastAsia="Times New Roman" w:hAnsi="Times New Roman" w:cs="Times New Roman"/>
                <w:sz w:val="24"/>
                <w:szCs w:val="24"/>
              </w:rPr>
            </w:pPr>
            <w:r>
              <w:t xml:space="preserve">  -Совершенствование форм и методов работы органов местного самоуправле</w:t>
            </w:r>
            <w:r>
              <w:softHyphen/>
              <w:t>ния по профилактике терроризма и экстремизма, проявлений ксенофобии, национальной и расовой нетерпимости, противодействию этнической дискрими</w:t>
            </w:r>
            <w:r>
              <w:softHyphen/>
              <w:t>нации на территории.</w:t>
            </w:r>
          </w:p>
          <w:p w:rsidR="0015170E" w:rsidRDefault="0015170E">
            <w:pPr>
              <w:jc w:val="both"/>
            </w:pPr>
            <w:r>
              <w:t xml:space="preserve">-Распространение культуры </w:t>
            </w:r>
            <w:r>
              <w:rPr>
                <w:color w:val="000000"/>
              </w:rPr>
              <w:t>интернационализма,</w:t>
            </w:r>
            <w:r>
              <w:t xml:space="preserve"> согласия, национальной и ре</w:t>
            </w:r>
            <w:r>
              <w:softHyphen/>
              <w:t>лигиозной терпимости в среде молодежи</w:t>
            </w:r>
          </w:p>
          <w:p w:rsidR="0015170E" w:rsidRDefault="0015170E">
            <w:pPr>
              <w:jc w:val="both"/>
            </w:pPr>
            <w:r>
              <w:t>-Гармонизация межнациональных отношений, повышение уровня этносоциальной  комфортности.</w:t>
            </w:r>
          </w:p>
          <w:p w:rsidR="0015170E" w:rsidRDefault="0015170E">
            <w:pPr>
              <w:jc w:val="both"/>
            </w:pPr>
          </w:p>
          <w:p w:rsidR="0015170E" w:rsidRDefault="0015170E">
            <w:pPr>
              <w:jc w:val="both"/>
            </w:pPr>
            <w:r>
              <w:t>-Формирование нетерпимости ко всем фактам террористических и экстремистских проявлений, а также толерантного сознания, позитивных установок к представителям иных этнических и конфессиональных сообществ.</w:t>
            </w:r>
          </w:p>
          <w:p w:rsidR="0015170E" w:rsidRDefault="0015170E">
            <w:pPr>
              <w:jc w:val="both"/>
            </w:pPr>
          </w:p>
          <w:p w:rsidR="0015170E" w:rsidRDefault="0015170E">
            <w:pPr>
              <w:jc w:val="both"/>
            </w:pPr>
            <w:r>
              <w:t>-Укрепление и культивирование в молодежной среде атмосферы межэтнического согласия и толерантности.</w:t>
            </w:r>
          </w:p>
          <w:p w:rsidR="0015170E" w:rsidRDefault="0015170E">
            <w:pPr>
              <w:jc w:val="both"/>
            </w:pPr>
          </w:p>
          <w:p w:rsidR="0015170E" w:rsidRDefault="0015170E">
            <w:pPr>
              <w:jc w:val="both"/>
            </w:pPr>
            <w:r>
              <w:t>-Недопущение создания и деятельности националистических экстремистских молодежных группировок.</w:t>
            </w:r>
          </w:p>
          <w:p w:rsidR="0015170E" w:rsidRDefault="0015170E">
            <w:pPr>
              <w:jc w:val="both"/>
            </w:pPr>
          </w:p>
          <w:p w:rsidR="0015170E" w:rsidRDefault="0015170E">
            <w:pPr>
              <w:autoSpaceDE w:val="0"/>
              <w:autoSpaceDN w:val="0"/>
              <w:adjustRightInd w:val="0"/>
              <w:jc w:val="both"/>
            </w:pPr>
            <w:r>
              <w:t>-Формирование единого информационного пространства для пропаганды и распространения на территории муниципального образования   идей толерантности, гражданской солидарности, уважения к другим культурам, в том числе через муниципальные средства массовой информации.</w:t>
            </w:r>
          </w:p>
          <w:p w:rsidR="0015170E" w:rsidRDefault="0015170E">
            <w:pPr>
              <w:autoSpaceDE w:val="0"/>
              <w:autoSpaceDN w:val="0"/>
              <w:adjustRightInd w:val="0"/>
              <w:jc w:val="both"/>
              <w:rPr>
                <w:sz w:val="24"/>
                <w:szCs w:val="24"/>
              </w:rPr>
            </w:pPr>
          </w:p>
        </w:tc>
      </w:tr>
      <w:tr w:rsidR="0015170E" w:rsidTr="0015170E">
        <w:tc>
          <w:tcPr>
            <w:tcW w:w="3430" w:type="dxa"/>
            <w:tcBorders>
              <w:top w:val="single" w:sz="4" w:space="0" w:color="auto"/>
              <w:left w:val="single" w:sz="4" w:space="0" w:color="auto"/>
              <w:bottom w:val="single" w:sz="4" w:space="0" w:color="auto"/>
              <w:right w:val="single" w:sz="4" w:space="0" w:color="auto"/>
            </w:tcBorders>
            <w:vAlign w:val="center"/>
            <w:hideMark/>
          </w:tcPr>
          <w:p w:rsidR="0015170E" w:rsidRDefault="0015170E">
            <w:pPr>
              <w:shd w:val="clear" w:color="auto" w:fill="FFFFFF"/>
              <w:ind w:firstLine="709"/>
              <w:jc w:val="both"/>
              <w:rPr>
                <w:sz w:val="24"/>
                <w:szCs w:val="24"/>
              </w:rPr>
            </w:pPr>
            <w:r>
              <w:rPr>
                <w:color w:val="000000"/>
              </w:rPr>
              <w:t xml:space="preserve">Система организации управления и </w:t>
            </w:r>
            <w:proofErr w:type="gramStart"/>
            <w:r>
              <w:rPr>
                <w:color w:val="000000"/>
              </w:rPr>
              <w:t>контроль за</w:t>
            </w:r>
            <w:proofErr w:type="gramEnd"/>
            <w:r>
              <w:rPr>
                <w:color w:val="000000"/>
              </w:rPr>
              <w:t xml:space="preserve"> исполнением муниципальной программы</w:t>
            </w:r>
          </w:p>
        </w:tc>
        <w:tc>
          <w:tcPr>
            <w:tcW w:w="6074" w:type="dxa"/>
            <w:tcBorders>
              <w:top w:val="single" w:sz="4" w:space="0" w:color="auto"/>
              <w:left w:val="single" w:sz="4" w:space="0" w:color="auto"/>
              <w:bottom w:val="single" w:sz="4" w:space="0" w:color="auto"/>
              <w:right w:val="single" w:sz="4" w:space="0" w:color="auto"/>
            </w:tcBorders>
            <w:vAlign w:val="center"/>
          </w:tcPr>
          <w:p w:rsidR="0015170E" w:rsidRDefault="0015170E">
            <w:pPr>
              <w:shd w:val="clear" w:color="auto" w:fill="FFFFFF"/>
              <w:ind w:firstLine="709"/>
              <w:jc w:val="both"/>
              <w:rPr>
                <w:rFonts w:ascii="Times New Roman" w:eastAsia="Times New Roman" w:hAnsi="Times New Roman" w:cs="Times New Roman"/>
                <w:sz w:val="24"/>
                <w:szCs w:val="24"/>
              </w:rPr>
            </w:pPr>
            <w:r>
              <w:rPr>
                <w:color w:val="000000"/>
              </w:rPr>
              <w:t xml:space="preserve">Общий </w:t>
            </w:r>
            <w:proofErr w:type="gramStart"/>
            <w:r>
              <w:rPr>
                <w:color w:val="000000"/>
              </w:rPr>
              <w:t>контроль за</w:t>
            </w:r>
            <w:proofErr w:type="gramEnd"/>
            <w:r>
              <w:rPr>
                <w:color w:val="000000"/>
              </w:rPr>
              <w:t xml:space="preserve"> выполнением Программы осуществляет администрация</w:t>
            </w:r>
            <w:r>
              <w:rPr>
                <w:rStyle w:val="ab"/>
                <w:b w:val="0"/>
              </w:rPr>
              <w:t xml:space="preserve"> Варжеляйского</w:t>
            </w:r>
            <w:r>
              <w:rPr>
                <w:color w:val="000000"/>
              </w:rPr>
              <w:t xml:space="preserve"> сельского поселения</w:t>
            </w:r>
          </w:p>
          <w:p w:rsidR="0015170E" w:rsidRDefault="0015170E">
            <w:pPr>
              <w:shd w:val="clear" w:color="auto" w:fill="FFFFFF"/>
              <w:ind w:firstLine="709"/>
              <w:jc w:val="both"/>
              <w:rPr>
                <w:sz w:val="24"/>
                <w:szCs w:val="24"/>
              </w:rPr>
            </w:pPr>
          </w:p>
        </w:tc>
      </w:tr>
    </w:tbl>
    <w:p w:rsidR="0015170E" w:rsidRDefault="0015170E" w:rsidP="0015170E">
      <w:pPr>
        <w:widowControl w:val="0"/>
        <w:autoSpaceDE w:val="0"/>
        <w:autoSpaceDN w:val="0"/>
        <w:adjustRightInd w:val="0"/>
        <w:ind w:firstLine="540"/>
        <w:rPr>
          <w:sz w:val="28"/>
          <w:szCs w:val="28"/>
        </w:rPr>
      </w:pPr>
    </w:p>
    <w:p w:rsidR="0015170E" w:rsidRDefault="0015170E" w:rsidP="0015170E">
      <w:pPr>
        <w:widowControl w:val="0"/>
        <w:autoSpaceDE w:val="0"/>
        <w:autoSpaceDN w:val="0"/>
        <w:adjustRightInd w:val="0"/>
        <w:ind w:firstLine="540"/>
        <w:jc w:val="center"/>
        <w:rPr>
          <w:b/>
          <w:sz w:val="28"/>
          <w:szCs w:val="28"/>
        </w:rPr>
      </w:pPr>
      <w:bookmarkStart w:id="24" w:name="Par303"/>
      <w:bookmarkEnd w:id="24"/>
    </w:p>
    <w:p w:rsidR="0015170E" w:rsidRDefault="0015170E" w:rsidP="0015170E">
      <w:pPr>
        <w:widowControl w:val="0"/>
        <w:autoSpaceDE w:val="0"/>
        <w:autoSpaceDN w:val="0"/>
        <w:adjustRightInd w:val="0"/>
        <w:ind w:firstLine="540"/>
        <w:jc w:val="center"/>
        <w:rPr>
          <w:b/>
          <w:sz w:val="28"/>
          <w:szCs w:val="28"/>
        </w:rPr>
      </w:pPr>
      <w:r>
        <w:rPr>
          <w:b/>
          <w:sz w:val="28"/>
          <w:szCs w:val="28"/>
        </w:rPr>
        <w:t xml:space="preserve">Раздел 1. Общая характеристика сферы реализации муниципальной целевой программы, основные проблемы указанной сферы и прогноз ее развития </w:t>
      </w:r>
    </w:p>
    <w:p w:rsidR="0015170E" w:rsidRDefault="0015170E" w:rsidP="0015170E">
      <w:pPr>
        <w:ind w:firstLine="709"/>
        <w:jc w:val="both"/>
        <w:rPr>
          <w:sz w:val="28"/>
          <w:szCs w:val="28"/>
        </w:rPr>
      </w:pPr>
      <w:r>
        <w:rPr>
          <w:sz w:val="28"/>
          <w:szCs w:val="28"/>
        </w:rPr>
        <w:t xml:space="preserve">Необходимость разработки муниципальной программы по противодействию экстремизму и профилактике терроризма на территории Варжеляйского сельского поселения вызвана тем, что </w:t>
      </w:r>
      <w:proofErr w:type="gramStart"/>
      <w:r>
        <w:rPr>
          <w:sz w:val="28"/>
          <w:szCs w:val="28"/>
        </w:rPr>
        <w:t>криминогенная ситуация</w:t>
      </w:r>
      <w:proofErr w:type="gramEnd"/>
      <w:r>
        <w:rPr>
          <w:sz w:val="28"/>
          <w:szCs w:val="28"/>
        </w:rPr>
        <w:t xml:space="preserve"> в сфере борьбы с терроризмом и экстремизмом в Российской Федерации остается напряженной. </w:t>
      </w:r>
    </w:p>
    <w:p w:rsidR="0015170E" w:rsidRDefault="0015170E" w:rsidP="0015170E">
      <w:pPr>
        <w:ind w:firstLine="709"/>
        <w:jc w:val="both"/>
        <w:rPr>
          <w:sz w:val="28"/>
          <w:szCs w:val="28"/>
        </w:rPr>
      </w:pPr>
      <w:r>
        <w:rPr>
          <w:sz w:val="28"/>
          <w:szCs w:val="28"/>
        </w:rPr>
        <w:t>Терроризм представляет собой сложную систему, состоящую из комплекса взаимодополняющих процессов: идеологических, криминальных, военных, экономических, политических, религиозных и национальных. Любые проявления террористического характера  угрожают безопасности государства и его граждан, влекут за собой политические, экономические и моральные потери, оказывают сильное психологическое давление на большие массы людей.</w:t>
      </w:r>
    </w:p>
    <w:p w:rsidR="0015170E" w:rsidRDefault="0015170E" w:rsidP="0015170E">
      <w:pPr>
        <w:ind w:firstLine="709"/>
        <w:jc w:val="both"/>
        <w:rPr>
          <w:sz w:val="28"/>
          <w:szCs w:val="28"/>
        </w:rPr>
      </w:pPr>
      <w:r>
        <w:rPr>
          <w:sz w:val="28"/>
          <w:szCs w:val="28"/>
        </w:rPr>
        <w:t>Международный и отечественный опыт противодействия терроризму свидетельствует о том, что силовые методы решения данной проблемы способны лишь временно локализовать конкретную угрозу совершения террористических актов. В целом такие угрозы будут сохраняться до тех пор, пока существует система воспроизводства инфраструктуры терроризма. Ключевые звенья этой системы - идеология терроризма и экстремизма, ее вдохновители и носители, а также каналы распространения указанной идеологии.</w:t>
      </w:r>
    </w:p>
    <w:p w:rsidR="0015170E" w:rsidRDefault="0015170E" w:rsidP="0015170E">
      <w:pPr>
        <w:ind w:firstLine="709"/>
        <w:jc w:val="both"/>
        <w:rPr>
          <w:sz w:val="28"/>
          <w:szCs w:val="28"/>
        </w:rPr>
      </w:pPr>
      <w:r>
        <w:rPr>
          <w:sz w:val="28"/>
          <w:szCs w:val="28"/>
        </w:rPr>
        <w:t>Практика борьбы с терроризмом и экстремизмом требует консолидации усилий органов государственной власти, местного самоуправления, общественных движений и всех граждан. Коренного перелома в решении вопросов профилактики терроризма и экстремизма можно добиться только путем комплексного подхода, подкрепленного соответствующими финансовыми и материально-техническими средствами.</w:t>
      </w:r>
    </w:p>
    <w:p w:rsidR="0015170E" w:rsidRDefault="0015170E" w:rsidP="0015170E">
      <w:pPr>
        <w:ind w:firstLine="709"/>
        <w:jc w:val="both"/>
        <w:rPr>
          <w:sz w:val="28"/>
          <w:szCs w:val="28"/>
        </w:rPr>
      </w:pPr>
      <w:r>
        <w:rPr>
          <w:sz w:val="28"/>
          <w:szCs w:val="28"/>
        </w:rPr>
        <w:t xml:space="preserve">Все это обусловливает острую необходимость решения проблемы программными методами, что позволит обеспечить должную целеустремленность, организованность, наступательность и последовательность мер по профилактике терроризма и экстремизма, адекватную оценку их эффективности и </w:t>
      </w:r>
      <w:proofErr w:type="gramStart"/>
      <w:r>
        <w:rPr>
          <w:sz w:val="28"/>
          <w:szCs w:val="28"/>
        </w:rPr>
        <w:t>контроль за</w:t>
      </w:r>
      <w:proofErr w:type="gramEnd"/>
      <w:r>
        <w:rPr>
          <w:sz w:val="28"/>
          <w:szCs w:val="28"/>
        </w:rPr>
        <w:t xml:space="preserve"> результатами.</w:t>
      </w:r>
    </w:p>
    <w:p w:rsidR="0015170E" w:rsidRDefault="0015170E" w:rsidP="0015170E">
      <w:pPr>
        <w:ind w:firstLine="709"/>
        <w:jc w:val="both"/>
        <w:rPr>
          <w:sz w:val="28"/>
          <w:szCs w:val="28"/>
        </w:rPr>
      </w:pPr>
      <w:r>
        <w:rPr>
          <w:sz w:val="28"/>
          <w:szCs w:val="28"/>
        </w:rPr>
        <w:t>Системный подход к мерам, направленным на предупреждение, выявление, устранение причин и условий, способствующих экстремизму, терроризму, совершению правонарушений, является одним из важнейших условий улучшения социально-экономической ситуации на территории Варжеляйского сельского поселения.</w:t>
      </w:r>
    </w:p>
    <w:p w:rsidR="0015170E" w:rsidRDefault="0015170E" w:rsidP="0015170E">
      <w:pPr>
        <w:shd w:val="clear" w:color="auto" w:fill="FFFFFF"/>
        <w:spacing w:before="100" w:beforeAutospacing="1" w:after="150" w:line="300" w:lineRule="atLeast"/>
        <w:jc w:val="both"/>
        <w:rPr>
          <w:bCs/>
          <w:color w:val="000000"/>
          <w:sz w:val="28"/>
          <w:szCs w:val="28"/>
        </w:rPr>
      </w:pPr>
      <w:r>
        <w:rPr>
          <w:bCs/>
          <w:color w:val="000000"/>
          <w:sz w:val="28"/>
          <w:szCs w:val="28"/>
        </w:rPr>
        <w:t>Муниципальная программа мероприятий по профилактике терроризма и экстремизма, а также минимизации и (или) ликвидации последствий проявлений терроризма и экстремизма на территории Варжеляйского сельского поселения является важнейшим направлением реализации принципов целенаправленной, последовательной работы по объединению общественно-политических сил, национально-культурных, культурных и религиозных организаций и безопасности граждан.</w:t>
      </w:r>
    </w:p>
    <w:p w:rsidR="0015170E" w:rsidRDefault="0015170E" w:rsidP="0015170E">
      <w:pPr>
        <w:shd w:val="clear" w:color="auto" w:fill="FFFFFF"/>
        <w:spacing w:before="100" w:beforeAutospacing="1" w:after="150" w:line="300" w:lineRule="atLeast"/>
        <w:jc w:val="both"/>
        <w:rPr>
          <w:bCs/>
          <w:color w:val="000000"/>
          <w:sz w:val="28"/>
          <w:szCs w:val="28"/>
        </w:rPr>
      </w:pPr>
      <w:r>
        <w:rPr>
          <w:bCs/>
          <w:color w:val="000000"/>
          <w:sz w:val="28"/>
          <w:szCs w:val="28"/>
        </w:rPr>
        <w:t>Формирование установок толерантного сознания и поведения, веротерпимости и миролюбия, профилактика различных видов экстремизма имеет в настоящее время особую актуальность, обусловленную сохраняющейся социальной напряженностью в обществе, продолжающимися межэтническими и межконфессиональными конфликтами, ростом национального экстремизма, являющихся прямой угрозой безопасности не только региона, но и страны в целом. Наиболее все это проявилось на Северном Кавказе в виде вспышек ксенофобии, фашизма, фанатизма и фундаментализма. Эти явления в крайних формах своего проявления находят выражение в терроризме, который в свою очередь усиливает разрушительные процессы в обществе. Усиление миграционных потоков остро ставит проблему адаптации молодежи к новым для них социальным условиям, а также создает проблемы для адаптации принимающего населения к быстрорастущим диаспорам и землячествам.</w:t>
      </w:r>
    </w:p>
    <w:p w:rsidR="0015170E" w:rsidRDefault="0015170E" w:rsidP="0015170E">
      <w:pPr>
        <w:shd w:val="clear" w:color="auto" w:fill="FFFFFF"/>
        <w:spacing w:before="100" w:beforeAutospacing="1" w:after="150" w:line="300" w:lineRule="atLeast"/>
        <w:jc w:val="both"/>
        <w:rPr>
          <w:bCs/>
          <w:color w:val="000000"/>
          <w:sz w:val="28"/>
          <w:szCs w:val="28"/>
        </w:rPr>
      </w:pPr>
      <w:r>
        <w:rPr>
          <w:bCs/>
          <w:color w:val="000000"/>
          <w:sz w:val="28"/>
          <w:szCs w:val="28"/>
        </w:rPr>
        <w:t>Наиболее экстремистки рискогенной группой выступает молодежь, это вызвано    социально-экономическими факторами. Особую настороженность вызывает снижение общеобразовательного и общекультурного уровня молодых людей, чем пользуются экстремистки настроенные радикальные политические и религиозные силы.</w:t>
      </w:r>
    </w:p>
    <w:p w:rsidR="0015170E" w:rsidRDefault="0015170E" w:rsidP="0015170E">
      <w:pPr>
        <w:shd w:val="clear" w:color="auto" w:fill="FFFFFF"/>
        <w:spacing w:before="100" w:beforeAutospacing="1" w:after="150" w:line="300" w:lineRule="atLeast"/>
        <w:jc w:val="both"/>
        <w:rPr>
          <w:bCs/>
          <w:color w:val="000000"/>
          <w:sz w:val="28"/>
          <w:szCs w:val="28"/>
        </w:rPr>
      </w:pPr>
      <w:r>
        <w:rPr>
          <w:bCs/>
          <w:color w:val="000000"/>
          <w:sz w:val="28"/>
          <w:szCs w:val="28"/>
        </w:rPr>
        <w:t>Таким образом, экстремизм, терроризм и преступность представляют реальную угрозу общественной безопасности, подрывают авторитет органов местного самоуправления и оказывают негативное влияние на все сферы общественной жизни. Их проявления вызывают социальную напряженность, влекут затраты населения, организаций и предприятий на ликвидацию прямого и косвенного ущерба от преступных деяний.</w:t>
      </w:r>
    </w:p>
    <w:p w:rsidR="0015170E" w:rsidRDefault="0015170E" w:rsidP="0015170E">
      <w:pPr>
        <w:shd w:val="clear" w:color="auto" w:fill="FFFFFF"/>
        <w:spacing w:before="100" w:beforeAutospacing="1" w:after="150" w:line="300" w:lineRule="atLeast"/>
        <w:jc w:val="both"/>
        <w:rPr>
          <w:bCs/>
          <w:color w:val="000000"/>
          <w:sz w:val="28"/>
          <w:szCs w:val="28"/>
        </w:rPr>
      </w:pPr>
      <w:r>
        <w:rPr>
          <w:bCs/>
          <w:color w:val="000000"/>
          <w:sz w:val="28"/>
          <w:szCs w:val="28"/>
        </w:rPr>
        <w:t>Системный подход к мерам, направленным на предупреждение, выявление, устранение причин и условий, способствующих экстремизму, терроризму, совершению правонарушений, является одним из важнейших условий улучшения социально-экономической ситуации в поселении.</w:t>
      </w:r>
    </w:p>
    <w:p w:rsidR="0015170E" w:rsidRDefault="0015170E" w:rsidP="0015170E">
      <w:pPr>
        <w:pStyle w:val="af"/>
        <w:jc w:val="both"/>
        <w:rPr>
          <w:rFonts w:eastAsia="Calibri"/>
          <w:sz w:val="28"/>
          <w:szCs w:val="28"/>
        </w:rPr>
      </w:pPr>
      <w:r>
        <w:rPr>
          <w:sz w:val="28"/>
          <w:szCs w:val="28"/>
        </w:rPr>
        <w:t>Для реализации такого подхода необходима муниципальная программа по профилактике терроризма, экстремизма и созданию условий для деятельности добровольных формирований населения по охране общественного порядка, предусматривающая максимальное использование потенциала местного самоуправления и других субъектов в сфере профилактики правонарушений.</w:t>
      </w:r>
    </w:p>
    <w:p w:rsidR="0015170E" w:rsidRDefault="0015170E" w:rsidP="0015170E">
      <w:pPr>
        <w:pStyle w:val="af"/>
        <w:jc w:val="both"/>
        <w:rPr>
          <w:sz w:val="28"/>
          <w:szCs w:val="28"/>
        </w:rPr>
      </w:pPr>
      <w:r>
        <w:rPr>
          <w:sz w:val="28"/>
          <w:szCs w:val="28"/>
        </w:rPr>
        <w:t>Программа является документом, открытым для внесения изменений и дополнениями.</w:t>
      </w:r>
    </w:p>
    <w:p w:rsidR="0015170E" w:rsidRDefault="0015170E" w:rsidP="0015170E">
      <w:pPr>
        <w:widowControl w:val="0"/>
        <w:autoSpaceDE w:val="0"/>
        <w:autoSpaceDN w:val="0"/>
        <w:adjustRightInd w:val="0"/>
        <w:ind w:right="57"/>
        <w:rPr>
          <w:b/>
          <w:sz w:val="28"/>
          <w:szCs w:val="28"/>
        </w:rPr>
      </w:pPr>
    </w:p>
    <w:p w:rsidR="0015170E" w:rsidRDefault="0015170E" w:rsidP="0015170E">
      <w:pPr>
        <w:autoSpaceDE w:val="0"/>
        <w:autoSpaceDN w:val="0"/>
        <w:adjustRightInd w:val="0"/>
        <w:ind w:firstLine="540"/>
        <w:jc w:val="center"/>
        <w:rPr>
          <w:b/>
          <w:sz w:val="28"/>
          <w:szCs w:val="28"/>
        </w:rPr>
      </w:pPr>
      <w:r>
        <w:rPr>
          <w:b/>
          <w:sz w:val="28"/>
          <w:szCs w:val="28"/>
        </w:rPr>
        <w:t xml:space="preserve">Раздел 2. Приоритеты муниципальной политики в сфере реализации муниципальной целевой  программы, цели, задачи и показатели (индикаторы) достижения целей и решения задач, описание основных ожидаемых конечных результатов муниципальной целевой программы, сроков и этапов реализации муниципальной целевой программы </w:t>
      </w:r>
    </w:p>
    <w:p w:rsidR="0015170E" w:rsidRDefault="0015170E" w:rsidP="0015170E">
      <w:pPr>
        <w:jc w:val="center"/>
        <w:rPr>
          <w:sz w:val="28"/>
          <w:szCs w:val="28"/>
        </w:rPr>
      </w:pPr>
    </w:p>
    <w:p w:rsidR="0015170E" w:rsidRDefault="0015170E" w:rsidP="0015170E">
      <w:pPr>
        <w:ind w:firstLine="567"/>
        <w:jc w:val="both"/>
        <w:rPr>
          <w:b/>
          <w:sz w:val="28"/>
          <w:szCs w:val="28"/>
          <w:lang w:eastAsia="en-US"/>
        </w:rPr>
      </w:pPr>
      <w:r>
        <w:rPr>
          <w:b/>
          <w:sz w:val="28"/>
          <w:szCs w:val="28"/>
          <w:lang w:eastAsia="en-US"/>
        </w:rPr>
        <w:t>Основными целями Программы являются:</w:t>
      </w:r>
    </w:p>
    <w:p w:rsidR="0015170E" w:rsidRDefault="0015170E" w:rsidP="0015170E">
      <w:pPr>
        <w:jc w:val="both"/>
        <w:rPr>
          <w:sz w:val="28"/>
          <w:szCs w:val="28"/>
          <w:lang w:eastAsia="en-US"/>
        </w:rPr>
      </w:pPr>
      <w:r>
        <w:rPr>
          <w:sz w:val="28"/>
          <w:szCs w:val="28"/>
          <w:lang w:eastAsia="en-US"/>
        </w:rPr>
        <w:t xml:space="preserve">        -</w:t>
      </w:r>
      <w:r>
        <w:rPr>
          <w:rFonts w:ascii="Calibri" w:hAnsi="Calibri"/>
          <w:lang w:eastAsia="en-US"/>
        </w:rPr>
        <w:t xml:space="preserve"> </w:t>
      </w:r>
      <w:r>
        <w:rPr>
          <w:sz w:val="28"/>
          <w:szCs w:val="28"/>
          <w:lang w:eastAsia="en-US"/>
        </w:rPr>
        <w:t>усиление пропагандистской работы среди населения, разъяснение сути   антитеррористических идей;</w:t>
      </w:r>
    </w:p>
    <w:p w:rsidR="0015170E" w:rsidRDefault="0015170E" w:rsidP="0015170E">
      <w:pPr>
        <w:ind w:firstLine="567"/>
        <w:jc w:val="both"/>
        <w:rPr>
          <w:sz w:val="28"/>
          <w:szCs w:val="28"/>
        </w:rPr>
      </w:pPr>
      <w:r>
        <w:rPr>
          <w:sz w:val="28"/>
          <w:szCs w:val="28"/>
        </w:rPr>
        <w:t>- противодействие  терроризму и экстремизму и защита жизни граждан, проживающих на территории Варжеляйского сельского поселения от террористических и экстремистских актов;</w:t>
      </w:r>
    </w:p>
    <w:p w:rsidR="0015170E" w:rsidRDefault="0015170E" w:rsidP="0015170E">
      <w:pPr>
        <w:ind w:firstLine="567"/>
        <w:jc w:val="both"/>
        <w:rPr>
          <w:sz w:val="28"/>
          <w:szCs w:val="28"/>
        </w:rPr>
      </w:pPr>
      <w:r>
        <w:rPr>
          <w:sz w:val="28"/>
          <w:szCs w:val="28"/>
        </w:rPr>
        <w:t>- уменьшение  проявлений экстремизма и негативного отношения к лицам других национальностей и религиозных конфессий;</w:t>
      </w:r>
    </w:p>
    <w:p w:rsidR="0015170E" w:rsidRDefault="0015170E" w:rsidP="0015170E">
      <w:pPr>
        <w:ind w:firstLine="567"/>
        <w:jc w:val="both"/>
        <w:rPr>
          <w:sz w:val="28"/>
          <w:szCs w:val="28"/>
        </w:rPr>
      </w:pPr>
      <w:r>
        <w:rPr>
          <w:sz w:val="28"/>
          <w:szCs w:val="28"/>
        </w:rPr>
        <w:t>-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w:t>
      </w:r>
    </w:p>
    <w:p w:rsidR="0015170E" w:rsidRDefault="0015170E" w:rsidP="0015170E">
      <w:pPr>
        <w:ind w:firstLine="567"/>
        <w:jc w:val="both"/>
        <w:rPr>
          <w:sz w:val="28"/>
          <w:szCs w:val="28"/>
        </w:rPr>
      </w:pPr>
      <w:r>
        <w:rPr>
          <w:sz w:val="28"/>
          <w:szCs w:val="28"/>
        </w:rPr>
        <w:t>- формирование толерантности и межэтнической культуры в молодежной среде, профилактика агрессивного поведения.</w:t>
      </w:r>
    </w:p>
    <w:p w:rsidR="0015170E" w:rsidRDefault="0015170E" w:rsidP="0015170E">
      <w:pPr>
        <w:ind w:firstLine="567"/>
        <w:jc w:val="both"/>
        <w:rPr>
          <w:b/>
          <w:sz w:val="28"/>
          <w:szCs w:val="28"/>
        </w:rPr>
      </w:pPr>
      <w:r>
        <w:rPr>
          <w:b/>
          <w:sz w:val="28"/>
          <w:szCs w:val="28"/>
        </w:rPr>
        <w:t>Основными задачами Программы:</w:t>
      </w:r>
    </w:p>
    <w:p w:rsidR="0015170E" w:rsidRDefault="0015170E" w:rsidP="0015170E">
      <w:pPr>
        <w:ind w:firstLine="567"/>
        <w:jc w:val="both"/>
        <w:rPr>
          <w:sz w:val="28"/>
          <w:szCs w:val="28"/>
        </w:rPr>
      </w:pPr>
      <w:r>
        <w:rPr>
          <w:sz w:val="28"/>
          <w:szCs w:val="28"/>
        </w:rPr>
        <w:t>- информирование населения муниципального образования по вопросам противодействия экстремизму и терроризму;</w:t>
      </w:r>
    </w:p>
    <w:p w:rsidR="0015170E" w:rsidRDefault="0015170E" w:rsidP="0015170E">
      <w:pPr>
        <w:ind w:firstLine="567"/>
        <w:jc w:val="both"/>
        <w:rPr>
          <w:sz w:val="28"/>
          <w:szCs w:val="28"/>
        </w:rPr>
      </w:pPr>
      <w:r>
        <w:rPr>
          <w:sz w:val="28"/>
          <w:szCs w:val="28"/>
        </w:rPr>
        <w:t>- содействие правоохранительным органам в выявлении правонарушений и преступлений данной категории, а также ликвидации их последствий;</w:t>
      </w:r>
    </w:p>
    <w:p w:rsidR="0015170E" w:rsidRDefault="0015170E" w:rsidP="0015170E">
      <w:pPr>
        <w:jc w:val="both"/>
        <w:rPr>
          <w:sz w:val="28"/>
          <w:szCs w:val="28"/>
        </w:rPr>
      </w:pPr>
      <w:r>
        <w:rPr>
          <w:sz w:val="28"/>
          <w:szCs w:val="28"/>
        </w:rPr>
        <w:t xml:space="preserve">       - пропаганда толерантного поведения к людям других национальностей и религиозных конфессий;</w:t>
      </w:r>
    </w:p>
    <w:p w:rsidR="0015170E" w:rsidRDefault="0015170E" w:rsidP="0015170E">
      <w:pPr>
        <w:jc w:val="both"/>
        <w:rPr>
          <w:sz w:val="28"/>
          <w:szCs w:val="28"/>
        </w:rPr>
      </w:pPr>
      <w:r>
        <w:rPr>
          <w:sz w:val="28"/>
          <w:szCs w:val="28"/>
        </w:rPr>
        <w:t xml:space="preserve">        - 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w:t>
      </w:r>
    </w:p>
    <w:p w:rsidR="0015170E" w:rsidRDefault="0015170E" w:rsidP="0015170E">
      <w:pPr>
        <w:spacing w:before="102" w:after="102"/>
        <w:rPr>
          <w:b/>
          <w:sz w:val="28"/>
          <w:szCs w:val="28"/>
        </w:rPr>
      </w:pPr>
      <w:r>
        <w:rPr>
          <w:b/>
          <w:sz w:val="28"/>
          <w:szCs w:val="28"/>
        </w:rPr>
        <w:t>Целевые показатели  (индикаторы) достижения целей и решения задач:</w:t>
      </w:r>
    </w:p>
    <w:p w:rsidR="0015170E" w:rsidRDefault="0015170E" w:rsidP="0015170E">
      <w:pPr>
        <w:ind w:firstLine="567"/>
        <w:jc w:val="center"/>
        <w:rPr>
          <w:sz w:val="28"/>
          <w:szCs w:val="28"/>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77"/>
        <w:gridCol w:w="2449"/>
        <w:gridCol w:w="849"/>
        <w:gridCol w:w="850"/>
        <w:gridCol w:w="849"/>
        <w:gridCol w:w="850"/>
        <w:gridCol w:w="991"/>
      </w:tblGrid>
      <w:tr w:rsidR="0015170E" w:rsidTr="0015170E">
        <w:trPr>
          <w:trHeight w:val="253"/>
        </w:trPr>
        <w:tc>
          <w:tcPr>
            <w:tcW w:w="2478" w:type="dxa"/>
            <w:vMerge w:val="restart"/>
            <w:tcBorders>
              <w:top w:val="single" w:sz="4" w:space="0" w:color="auto"/>
              <w:left w:val="single" w:sz="4" w:space="0" w:color="auto"/>
              <w:bottom w:val="single" w:sz="4" w:space="0" w:color="auto"/>
              <w:right w:val="single" w:sz="4" w:space="0" w:color="auto"/>
            </w:tcBorders>
            <w:vAlign w:val="center"/>
            <w:hideMark/>
          </w:tcPr>
          <w:p w:rsidR="0015170E" w:rsidRDefault="0015170E">
            <w:pPr>
              <w:pStyle w:val="ConsPlusCell"/>
              <w:jc w:val="both"/>
              <w:rPr>
                <w:b/>
                <w:sz w:val="22"/>
                <w:szCs w:val="22"/>
              </w:rPr>
            </w:pPr>
            <w:r>
              <w:rPr>
                <w:sz w:val="22"/>
                <w:szCs w:val="22"/>
              </w:rPr>
              <w:t>Показатель (индикатор)</w:t>
            </w:r>
            <w:r>
              <w:rPr>
                <w:sz w:val="22"/>
                <w:szCs w:val="22"/>
              </w:rPr>
              <w:br/>
              <w:t>(наименование)</w:t>
            </w:r>
          </w:p>
        </w:tc>
        <w:tc>
          <w:tcPr>
            <w:tcW w:w="2450" w:type="dxa"/>
            <w:vMerge w:val="restart"/>
            <w:tcBorders>
              <w:top w:val="single" w:sz="4" w:space="0" w:color="auto"/>
              <w:left w:val="single" w:sz="4" w:space="0" w:color="auto"/>
              <w:bottom w:val="single" w:sz="4" w:space="0" w:color="auto"/>
              <w:right w:val="single" w:sz="4" w:space="0" w:color="auto"/>
            </w:tcBorders>
            <w:vAlign w:val="center"/>
            <w:hideMark/>
          </w:tcPr>
          <w:p w:rsidR="0015170E" w:rsidRDefault="0015170E">
            <w:pPr>
              <w:pStyle w:val="ConsPlusCell"/>
              <w:jc w:val="both"/>
              <w:rPr>
                <w:sz w:val="22"/>
                <w:szCs w:val="22"/>
              </w:rPr>
            </w:pPr>
            <w:r>
              <w:rPr>
                <w:sz w:val="22"/>
                <w:szCs w:val="22"/>
              </w:rPr>
              <w:t>Система показателей (индикаторов) оценки эффективности</w:t>
            </w:r>
          </w:p>
        </w:tc>
        <w:tc>
          <w:tcPr>
            <w:tcW w:w="4394" w:type="dxa"/>
            <w:gridSpan w:val="5"/>
            <w:tcBorders>
              <w:top w:val="single" w:sz="4" w:space="0" w:color="auto"/>
              <w:left w:val="single" w:sz="4" w:space="0" w:color="auto"/>
              <w:bottom w:val="single" w:sz="4" w:space="0" w:color="auto"/>
              <w:right w:val="single" w:sz="4" w:space="0" w:color="auto"/>
            </w:tcBorders>
            <w:hideMark/>
          </w:tcPr>
          <w:p w:rsidR="0015170E" w:rsidRDefault="0015170E">
            <w:pPr>
              <w:rPr>
                <w:rFonts w:cs="Arial"/>
                <w:color w:val="000000"/>
                <w:sz w:val="24"/>
                <w:szCs w:val="24"/>
              </w:rPr>
            </w:pPr>
            <w:r>
              <w:rPr>
                <w:rFonts w:cs="Arial"/>
                <w:color w:val="000000"/>
              </w:rPr>
              <w:t>Изменений значений показателей по годам</w:t>
            </w:r>
          </w:p>
        </w:tc>
      </w:tr>
      <w:tr w:rsidR="0015170E" w:rsidTr="0015170E">
        <w:tc>
          <w:tcPr>
            <w:tcW w:w="2478" w:type="dxa"/>
            <w:vMerge/>
            <w:tcBorders>
              <w:top w:val="single" w:sz="4" w:space="0" w:color="auto"/>
              <w:left w:val="single" w:sz="4" w:space="0" w:color="auto"/>
              <w:bottom w:val="single" w:sz="4" w:space="0" w:color="auto"/>
              <w:right w:val="single" w:sz="4" w:space="0" w:color="auto"/>
            </w:tcBorders>
            <w:vAlign w:val="center"/>
            <w:hideMark/>
          </w:tcPr>
          <w:p w:rsidR="0015170E" w:rsidRDefault="0015170E">
            <w:pPr>
              <w:rPr>
                <w:b/>
              </w:rPr>
            </w:pPr>
          </w:p>
        </w:tc>
        <w:tc>
          <w:tcPr>
            <w:tcW w:w="2450" w:type="dxa"/>
            <w:vMerge/>
            <w:tcBorders>
              <w:top w:val="single" w:sz="4" w:space="0" w:color="auto"/>
              <w:left w:val="single" w:sz="4" w:space="0" w:color="auto"/>
              <w:bottom w:val="single" w:sz="4" w:space="0" w:color="auto"/>
              <w:right w:val="single" w:sz="4" w:space="0" w:color="auto"/>
            </w:tcBorders>
            <w:vAlign w:val="center"/>
            <w:hideMark/>
          </w:tcPr>
          <w:p w:rsidR="0015170E" w:rsidRDefault="0015170E"/>
        </w:tc>
        <w:tc>
          <w:tcPr>
            <w:tcW w:w="850" w:type="dxa"/>
            <w:tcBorders>
              <w:top w:val="single" w:sz="4" w:space="0" w:color="auto"/>
              <w:left w:val="single" w:sz="4" w:space="0" w:color="auto"/>
              <w:bottom w:val="single" w:sz="4" w:space="0" w:color="auto"/>
              <w:right w:val="single" w:sz="4" w:space="0" w:color="auto"/>
            </w:tcBorders>
            <w:vAlign w:val="center"/>
            <w:hideMark/>
          </w:tcPr>
          <w:p w:rsidR="0015170E" w:rsidRDefault="0015170E">
            <w:pPr>
              <w:jc w:val="center"/>
              <w:rPr>
                <w:rFonts w:cs="Arial"/>
                <w:color w:val="000000"/>
              </w:rPr>
            </w:pPr>
            <w:r>
              <w:rPr>
                <w:rFonts w:cs="Arial"/>
                <w:color w:val="000000"/>
              </w:rPr>
              <w:t>2019</w:t>
            </w:r>
          </w:p>
        </w:tc>
        <w:tc>
          <w:tcPr>
            <w:tcW w:w="851" w:type="dxa"/>
            <w:tcBorders>
              <w:top w:val="single" w:sz="4" w:space="0" w:color="auto"/>
              <w:left w:val="single" w:sz="4" w:space="0" w:color="auto"/>
              <w:bottom w:val="single" w:sz="4" w:space="0" w:color="auto"/>
              <w:right w:val="single" w:sz="4" w:space="0" w:color="auto"/>
            </w:tcBorders>
            <w:vAlign w:val="center"/>
            <w:hideMark/>
          </w:tcPr>
          <w:p w:rsidR="0015170E" w:rsidRDefault="0015170E">
            <w:pPr>
              <w:jc w:val="center"/>
              <w:rPr>
                <w:rFonts w:cs="Arial"/>
                <w:color w:val="000000"/>
              </w:rPr>
            </w:pPr>
            <w:r>
              <w:rPr>
                <w:rFonts w:cs="Arial"/>
                <w:color w:val="000000"/>
              </w:rPr>
              <w:t>2020</w:t>
            </w:r>
          </w:p>
        </w:tc>
        <w:tc>
          <w:tcPr>
            <w:tcW w:w="850" w:type="dxa"/>
            <w:tcBorders>
              <w:top w:val="single" w:sz="4" w:space="0" w:color="auto"/>
              <w:left w:val="single" w:sz="4" w:space="0" w:color="auto"/>
              <w:bottom w:val="single" w:sz="4" w:space="0" w:color="auto"/>
              <w:right w:val="single" w:sz="4" w:space="0" w:color="auto"/>
            </w:tcBorders>
            <w:vAlign w:val="center"/>
            <w:hideMark/>
          </w:tcPr>
          <w:p w:rsidR="0015170E" w:rsidRDefault="0015170E">
            <w:pPr>
              <w:jc w:val="center"/>
              <w:rPr>
                <w:rFonts w:cs="Arial"/>
                <w:color w:val="000000"/>
              </w:rPr>
            </w:pPr>
            <w:r>
              <w:rPr>
                <w:rFonts w:cs="Arial"/>
                <w:color w:val="000000"/>
              </w:rPr>
              <w:t>2021</w:t>
            </w:r>
          </w:p>
        </w:tc>
        <w:tc>
          <w:tcPr>
            <w:tcW w:w="851" w:type="dxa"/>
            <w:tcBorders>
              <w:top w:val="single" w:sz="4" w:space="0" w:color="auto"/>
              <w:left w:val="single" w:sz="4" w:space="0" w:color="auto"/>
              <w:bottom w:val="single" w:sz="4" w:space="0" w:color="auto"/>
              <w:right w:val="single" w:sz="4" w:space="0" w:color="auto"/>
            </w:tcBorders>
            <w:vAlign w:val="center"/>
            <w:hideMark/>
          </w:tcPr>
          <w:p w:rsidR="0015170E" w:rsidRDefault="0015170E">
            <w:pPr>
              <w:jc w:val="center"/>
              <w:rPr>
                <w:rFonts w:cs="Arial"/>
                <w:color w:val="000000"/>
              </w:rPr>
            </w:pPr>
            <w:r>
              <w:rPr>
                <w:rFonts w:cs="Arial"/>
                <w:color w:val="000000"/>
              </w:rPr>
              <w:t>2022</w:t>
            </w:r>
          </w:p>
        </w:tc>
        <w:tc>
          <w:tcPr>
            <w:tcW w:w="992" w:type="dxa"/>
            <w:tcBorders>
              <w:top w:val="single" w:sz="4" w:space="0" w:color="auto"/>
              <w:left w:val="single" w:sz="4" w:space="0" w:color="auto"/>
              <w:bottom w:val="single" w:sz="4" w:space="0" w:color="auto"/>
              <w:right w:val="single" w:sz="4" w:space="0" w:color="auto"/>
            </w:tcBorders>
            <w:vAlign w:val="center"/>
            <w:hideMark/>
          </w:tcPr>
          <w:p w:rsidR="0015170E" w:rsidRDefault="0015170E">
            <w:pPr>
              <w:jc w:val="center"/>
              <w:rPr>
                <w:rFonts w:cs="Arial"/>
                <w:color w:val="000000"/>
              </w:rPr>
            </w:pPr>
            <w:r>
              <w:rPr>
                <w:rFonts w:cs="Arial"/>
                <w:color w:val="000000"/>
              </w:rPr>
              <w:t>2023</w:t>
            </w:r>
          </w:p>
        </w:tc>
      </w:tr>
      <w:tr w:rsidR="0015170E" w:rsidTr="0015170E">
        <w:tc>
          <w:tcPr>
            <w:tcW w:w="2478" w:type="dxa"/>
            <w:tcBorders>
              <w:top w:val="single" w:sz="4" w:space="0" w:color="auto"/>
              <w:left w:val="single" w:sz="4" w:space="0" w:color="auto"/>
              <w:bottom w:val="single" w:sz="4" w:space="0" w:color="auto"/>
              <w:right w:val="single" w:sz="4" w:space="0" w:color="auto"/>
            </w:tcBorders>
            <w:hideMark/>
          </w:tcPr>
          <w:p w:rsidR="0015170E" w:rsidRDefault="0015170E">
            <w:pPr>
              <w:pStyle w:val="ConsPlusCell"/>
              <w:jc w:val="both"/>
              <w:rPr>
                <w:sz w:val="22"/>
                <w:szCs w:val="22"/>
              </w:rPr>
            </w:pPr>
            <w:r>
              <w:rPr>
                <w:sz w:val="22"/>
                <w:szCs w:val="22"/>
              </w:rPr>
              <w:t xml:space="preserve">Усиление антитеррористической   </w:t>
            </w:r>
            <w:r>
              <w:rPr>
                <w:sz w:val="22"/>
                <w:szCs w:val="22"/>
              </w:rPr>
              <w:br/>
              <w:t xml:space="preserve">защищенности мест массового скопления населения </w:t>
            </w:r>
          </w:p>
        </w:tc>
        <w:tc>
          <w:tcPr>
            <w:tcW w:w="2450" w:type="dxa"/>
            <w:tcBorders>
              <w:top w:val="single" w:sz="4" w:space="0" w:color="auto"/>
              <w:left w:val="single" w:sz="4" w:space="0" w:color="auto"/>
              <w:bottom w:val="single" w:sz="4" w:space="0" w:color="auto"/>
              <w:right w:val="single" w:sz="4" w:space="0" w:color="auto"/>
            </w:tcBorders>
            <w:hideMark/>
          </w:tcPr>
          <w:p w:rsidR="0015170E" w:rsidRDefault="0015170E">
            <w:pPr>
              <w:pStyle w:val="ConsPlusCell"/>
              <w:jc w:val="both"/>
              <w:rPr>
                <w:sz w:val="22"/>
                <w:szCs w:val="22"/>
              </w:rPr>
            </w:pPr>
            <w:r>
              <w:rPr>
                <w:sz w:val="22"/>
                <w:szCs w:val="22"/>
              </w:rPr>
              <w:t xml:space="preserve">Количество объектов, в которых приняты дополнительные меры по повышению уровня антитеррористической защищенности </w:t>
            </w:r>
          </w:p>
        </w:tc>
        <w:tc>
          <w:tcPr>
            <w:tcW w:w="850"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1</w:t>
            </w:r>
          </w:p>
        </w:tc>
        <w:tc>
          <w:tcPr>
            <w:tcW w:w="851"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1</w:t>
            </w:r>
          </w:p>
        </w:tc>
        <w:tc>
          <w:tcPr>
            <w:tcW w:w="850"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1</w:t>
            </w:r>
          </w:p>
        </w:tc>
        <w:tc>
          <w:tcPr>
            <w:tcW w:w="851"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1</w:t>
            </w:r>
          </w:p>
        </w:tc>
        <w:tc>
          <w:tcPr>
            <w:tcW w:w="992"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1</w:t>
            </w:r>
          </w:p>
        </w:tc>
      </w:tr>
      <w:tr w:rsidR="0015170E" w:rsidTr="0015170E">
        <w:tc>
          <w:tcPr>
            <w:tcW w:w="2478" w:type="dxa"/>
            <w:tcBorders>
              <w:top w:val="single" w:sz="4" w:space="0" w:color="auto"/>
              <w:left w:val="single" w:sz="4" w:space="0" w:color="auto"/>
              <w:bottom w:val="single" w:sz="4" w:space="0" w:color="auto"/>
              <w:right w:val="single" w:sz="4" w:space="0" w:color="auto"/>
            </w:tcBorders>
            <w:hideMark/>
          </w:tcPr>
          <w:p w:rsidR="0015170E" w:rsidRDefault="0015170E">
            <w:pPr>
              <w:pStyle w:val="ConsPlusCell"/>
              <w:jc w:val="both"/>
              <w:rPr>
                <w:sz w:val="22"/>
                <w:szCs w:val="22"/>
              </w:rPr>
            </w:pPr>
            <w:r>
              <w:rPr>
                <w:sz w:val="22"/>
                <w:szCs w:val="22"/>
              </w:rPr>
              <w:t xml:space="preserve">Меры по профилактике и противодействию экстремизму на национальной и религиозной почве </w:t>
            </w:r>
          </w:p>
        </w:tc>
        <w:tc>
          <w:tcPr>
            <w:tcW w:w="2450" w:type="dxa"/>
            <w:tcBorders>
              <w:top w:val="single" w:sz="4" w:space="0" w:color="auto"/>
              <w:left w:val="single" w:sz="4" w:space="0" w:color="auto"/>
              <w:bottom w:val="single" w:sz="4" w:space="0" w:color="auto"/>
              <w:right w:val="single" w:sz="4" w:space="0" w:color="auto"/>
            </w:tcBorders>
            <w:hideMark/>
          </w:tcPr>
          <w:p w:rsidR="0015170E" w:rsidRDefault="0015170E">
            <w:pPr>
              <w:pStyle w:val="ConsPlusCell"/>
              <w:jc w:val="both"/>
              <w:rPr>
                <w:sz w:val="22"/>
                <w:szCs w:val="22"/>
              </w:rPr>
            </w:pPr>
            <w:r>
              <w:rPr>
                <w:sz w:val="22"/>
                <w:szCs w:val="22"/>
              </w:rPr>
              <w:t>Количество проведенных мероприятий</w:t>
            </w:r>
          </w:p>
        </w:tc>
        <w:tc>
          <w:tcPr>
            <w:tcW w:w="850"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3</w:t>
            </w:r>
          </w:p>
        </w:tc>
        <w:tc>
          <w:tcPr>
            <w:tcW w:w="851"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4</w:t>
            </w:r>
          </w:p>
        </w:tc>
        <w:tc>
          <w:tcPr>
            <w:tcW w:w="850"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5</w:t>
            </w:r>
          </w:p>
        </w:tc>
        <w:tc>
          <w:tcPr>
            <w:tcW w:w="851"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6</w:t>
            </w:r>
          </w:p>
        </w:tc>
        <w:tc>
          <w:tcPr>
            <w:tcW w:w="992"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7</w:t>
            </w:r>
          </w:p>
        </w:tc>
      </w:tr>
      <w:tr w:rsidR="0015170E" w:rsidTr="0015170E">
        <w:tc>
          <w:tcPr>
            <w:tcW w:w="2478" w:type="dxa"/>
            <w:tcBorders>
              <w:top w:val="single" w:sz="4" w:space="0" w:color="auto"/>
              <w:left w:val="single" w:sz="4" w:space="0" w:color="auto"/>
              <w:bottom w:val="single" w:sz="4" w:space="0" w:color="auto"/>
              <w:right w:val="single" w:sz="4" w:space="0" w:color="auto"/>
            </w:tcBorders>
            <w:hideMark/>
          </w:tcPr>
          <w:p w:rsidR="0015170E" w:rsidRDefault="0015170E">
            <w:pPr>
              <w:pStyle w:val="ConsPlusCell"/>
              <w:jc w:val="both"/>
              <w:rPr>
                <w:sz w:val="22"/>
                <w:szCs w:val="22"/>
              </w:rPr>
            </w:pPr>
            <w:r>
              <w:rPr>
                <w:sz w:val="22"/>
                <w:szCs w:val="22"/>
              </w:rPr>
              <w:t xml:space="preserve">Удовлетворенность населения работой органов местного самоуправления </w:t>
            </w:r>
            <w:r>
              <w:rPr>
                <w:sz w:val="24"/>
                <w:szCs w:val="24"/>
              </w:rPr>
              <w:t>Варжеляйского сельского поселения</w:t>
            </w:r>
            <w:r>
              <w:t xml:space="preserve"> </w:t>
            </w:r>
            <w:r>
              <w:rPr>
                <w:sz w:val="22"/>
                <w:szCs w:val="22"/>
              </w:rPr>
              <w:t>по осуществлению мероприятий, связанных с профилактикой экстремизма и терроризма</w:t>
            </w:r>
          </w:p>
        </w:tc>
        <w:tc>
          <w:tcPr>
            <w:tcW w:w="2450" w:type="dxa"/>
            <w:tcBorders>
              <w:top w:val="single" w:sz="4" w:space="0" w:color="auto"/>
              <w:left w:val="single" w:sz="4" w:space="0" w:color="auto"/>
              <w:bottom w:val="single" w:sz="4" w:space="0" w:color="auto"/>
              <w:right w:val="single" w:sz="4" w:space="0" w:color="auto"/>
            </w:tcBorders>
            <w:hideMark/>
          </w:tcPr>
          <w:p w:rsidR="0015170E" w:rsidRDefault="0015170E">
            <w:pPr>
              <w:pStyle w:val="ConsPlusCell"/>
              <w:jc w:val="both"/>
              <w:rPr>
                <w:sz w:val="22"/>
                <w:szCs w:val="22"/>
              </w:rPr>
            </w:pPr>
            <w:r>
              <w:rPr>
                <w:sz w:val="22"/>
                <w:szCs w:val="22"/>
              </w:rPr>
              <w:t>Результаты социологических опросов и мониторинга состояния межэтнических и религиозных отношений (в процентах)</w:t>
            </w:r>
          </w:p>
        </w:tc>
        <w:tc>
          <w:tcPr>
            <w:tcW w:w="850"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20</w:t>
            </w:r>
          </w:p>
        </w:tc>
        <w:tc>
          <w:tcPr>
            <w:tcW w:w="851"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30</w:t>
            </w:r>
          </w:p>
        </w:tc>
        <w:tc>
          <w:tcPr>
            <w:tcW w:w="850"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40</w:t>
            </w:r>
          </w:p>
        </w:tc>
        <w:tc>
          <w:tcPr>
            <w:tcW w:w="851"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50</w:t>
            </w:r>
          </w:p>
        </w:tc>
        <w:tc>
          <w:tcPr>
            <w:tcW w:w="992" w:type="dxa"/>
            <w:tcBorders>
              <w:top w:val="single" w:sz="4" w:space="0" w:color="auto"/>
              <w:left w:val="single" w:sz="4" w:space="0" w:color="auto"/>
              <w:bottom w:val="single" w:sz="4" w:space="0" w:color="auto"/>
              <w:right w:val="single" w:sz="4" w:space="0" w:color="auto"/>
            </w:tcBorders>
            <w:hideMark/>
          </w:tcPr>
          <w:p w:rsidR="0015170E" w:rsidRDefault="0015170E">
            <w:pPr>
              <w:jc w:val="center"/>
              <w:rPr>
                <w:rFonts w:cs="Arial"/>
                <w:color w:val="000000"/>
              </w:rPr>
            </w:pPr>
            <w:r>
              <w:rPr>
                <w:rFonts w:cs="Arial"/>
                <w:color w:val="000000"/>
              </w:rPr>
              <w:t>60</w:t>
            </w:r>
          </w:p>
        </w:tc>
      </w:tr>
    </w:tbl>
    <w:p w:rsidR="0015170E" w:rsidRDefault="0015170E" w:rsidP="0015170E">
      <w:pPr>
        <w:jc w:val="center"/>
        <w:rPr>
          <w:b/>
          <w:sz w:val="28"/>
          <w:szCs w:val="28"/>
        </w:rPr>
      </w:pPr>
    </w:p>
    <w:p w:rsidR="0015170E" w:rsidRDefault="0015170E" w:rsidP="0015170E">
      <w:pPr>
        <w:jc w:val="center"/>
        <w:rPr>
          <w:b/>
          <w:sz w:val="28"/>
          <w:szCs w:val="28"/>
        </w:rPr>
      </w:pPr>
      <w:r>
        <w:rPr>
          <w:b/>
          <w:sz w:val="28"/>
          <w:szCs w:val="28"/>
        </w:rPr>
        <w:t>Сроки реализации муниципальной программы</w:t>
      </w:r>
    </w:p>
    <w:p w:rsidR="0015170E" w:rsidRDefault="0015170E" w:rsidP="0015170E">
      <w:pPr>
        <w:pStyle w:val="nospacing"/>
        <w:jc w:val="both"/>
        <w:rPr>
          <w:sz w:val="28"/>
          <w:szCs w:val="28"/>
        </w:rPr>
      </w:pPr>
      <w:r>
        <w:rPr>
          <w:sz w:val="28"/>
          <w:szCs w:val="28"/>
        </w:rPr>
        <w:t xml:space="preserve">   Сроки реализации муниципальной целевой программы - 2019 - 2023 годы, реализуется в один этап.</w:t>
      </w:r>
    </w:p>
    <w:p w:rsidR="0015170E" w:rsidRDefault="0015170E" w:rsidP="0015170E">
      <w:pPr>
        <w:autoSpaceDE w:val="0"/>
        <w:autoSpaceDN w:val="0"/>
        <w:adjustRightInd w:val="0"/>
        <w:ind w:firstLine="709"/>
        <w:jc w:val="both"/>
        <w:rPr>
          <w:sz w:val="28"/>
          <w:szCs w:val="28"/>
        </w:rPr>
      </w:pPr>
      <w:r>
        <w:rPr>
          <w:sz w:val="28"/>
          <w:szCs w:val="28"/>
        </w:rPr>
        <w:t>Реализация муниципальной целевой  программы будет способствовать совершенствованию системы противодействия  терроризму и экстремизму, сокращению причин и условий, порождающих идеологию терроризма и экстремизма.</w:t>
      </w:r>
    </w:p>
    <w:p w:rsidR="0015170E" w:rsidRDefault="0015170E" w:rsidP="0015170E">
      <w:pPr>
        <w:ind w:firstLine="708"/>
        <w:jc w:val="both"/>
        <w:rPr>
          <w:sz w:val="28"/>
          <w:szCs w:val="28"/>
        </w:rPr>
      </w:pPr>
      <w:r>
        <w:rPr>
          <w:color w:val="000000"/>
          <w:sz w:val="28"/>
          <w:szCs w:val="28"/>
        </w:rPr>
        <w:t>Социальный эффект реализации муниципальной  программы оценивается созданием в общественных местах и на улицах населенных пунктов поселения  обстановки спокойствия и безопасности.</w:t>
      </w:r>
    </w:p>
    <w:p w:rsidR="0015170E" w:rsidRDefault="0015170E" w:rsidP="0015170E">
      <w:pPr>
        <w:ind w:firstLine="708"/>
        <w:jc w:val="both"/>
        <w:rPr>
          <w:sz w:val="28"/>
          <w:szCs w:val="28"/>
        </w:rPr>
      </w:pPr>
      <w:r>
        <w:rPr>
          <w:color w:val="000000"/>
          <w:sz w:val="28"/>
          <w:szCs w:val="28"/>
        </w:rPr>
        <w:t>Экономическая эффективность реализации муниципальной  программы оценивается снижением прямых и косвенных экономических потерь от проявлений экстремизма, терроризма в общественных местах.</w:t>
      </w:r>
    </w:p>
    <w:p w:rsidR="0015170E" w:rsidRDefault="0015170E" w:rsidP="0015170E">
      <w:pPr>
        <w:autoSpaceDE w:val="0"/>
        <w:autoSpaceDN w:val="0"/>
        <w:adjustRightInd w:val="0"/>
        <w:ind w:firstLine="709"/>
        <w:jc w:val="both"/>
        <w:rPr>
          <w:sz w:val="28"/>
          <w:szCs w:val="28"/>
        </w:rPr>
      </w:pPr>
      <w:r>
        <w:rPr>
          <w:sz w:val="28"/>
          <w:szCs w:val="28"/>
        </w:rPr>
        <w:t>Предполагается, что  реализация муниципальной целевой программы позволит обеспечить:</w:t>
      </w:r>
    </w:p>
    <w:p w:rsidR="0015170E" w:rsidRDefault="0015170E" w:rsidP="0015170E">
      <w:pPr>
        <w:pStyle w:val="a7"/>
        <w:spacing w:before="102" w:beforeAutospacing="0"/>
        <w:rPr>
          <w:sz w:val="28"/>
          <w:szCs w:val="28"/>
        </w:rPr>
      </w:pPr>
      <w:r>
        <w:rPr>
          <w:sz w:val="28"/>
          <w:szCs w:val="28"/>
        </w:rPr>
        <w:t>- совершенствование форм и методов работы органов местного самоуправления Варжеляйского сельского поселения по профилактике противодействия экстремизму и терроризму, проявления ксенофобии, национальной и расовой нетерпимости, противодействию этнической дискриминации на территории Варжеляйского  сельского поселения;</w:t>
      </w:r>
    </w:p>
    <w:p w:rsidR="0015170E" w:rsidRDefault="0015170E" w:rsidP="0015170E">
      <w:pPr>
        <w:spacing w:before="102" w:after="102"/>
        <w:rPr>
          <w:sz w:val="28"/>
          <w:szCs w:val="28"/>
        </w:rPr>
      </w:pPr>
      <w:r>
        <w:rPr>
          <w:sz w:val="28"/>
          <w:szCs w:val="28"/>
        </w:rPr>
        <w:t> -препятствование созданию и деятельности националистических экстремистских молодежных группировок;</w:t>
      </w:r>
    </w:p>
    <w:p w:rsidR="0015170E" w:rsidRDefault="0015170E" w:rsidP="0015170E">
      <w:pPr>
        <w:spacing w:before="102" w:after="102"/>
        <w:rPr>
          <w:sz w:val="28"/>
          <w:szCs w:val="28"/>
        </w:rPr>
      </w:pPr>
      <w:r>
        <w:rPr>
          <w:sz w:val="28"/>
          <w:szCs w:val="28"/>
        </w:rPr>
        <w:t>  - укрепление и культивирование в молодежной среде атмосферы межэтнического согласия и толерантности;</w:t>
      </w:r>
    </w:p>
    <w:p w:rsidR="0015170E" w:rsidRDefault="0015170E" w:rsidP="0015170E">
      <w:pPr>
        <w:spacing w:before="102" w:after="102"/>
        <w:rPr>
          <w:sz w:val="28"/>
          <w:szCs w:val="28"/>
        </w:rPr>
      </w:pPr>
      <w:r>
        <w:rPr>
          <w:sz w:val="28"/>
          <w:szCs w:val="28"/>
        </w:rPr>
        <w:t>   - формирование нетерпимости ко всем фактам террористических и экстремистских проявлений, а также толерантного сознания, позитивных установок к представителям иных этнических и конфессиональных сообществ;</w:t>
      </w:r>
    </w:p>
    <w:p w:rsidR="0015170E" w:rsidRDefault="0015170E" w:rsidP="0015170E">
      <w:pPr>
        <w:spacing w:before="102" w:after="102"/>
        <w:rPr>
          <w:sz w:val="28"/>
          <w:szCs w:val="28"/>
        </w:rPr>
      </w:pPr>
      <w:r>
        <w:rPr>
          <w:sz w:val="28"/>
          <w:szCs w:val="28"/>
        </w:rPr>
        <w:t>   - гармонизация межнациональных отношений, повышение уровня этносоциальной комфортности;</w:t>
      </w:r>
    </w:p>
    <w:p w:rsidR="0015170E" w:rsidRDefault="0015170E" w:rsidP="0015170E">
      <w:pPr>
        <w:spacing w:before="102" w:after="102"/>
        <w:rPr>
          <w:sz w:val="28"/>
          <w:szCs w:val="28"/>
        </w:rPr>
      </w:pPr>
      <w:r>
        <w:rPr>
          <w:sz w:val="28"/>
          <w:szCs w:val="28"/>
        </w:rPr>
        <w:t>    -формирование единого информационного пространства для пропаганды и распространения на территории сельского поселения идей гражданской солидарности, уважения к другим культурам;</w:t>
      </w:r>
    </w:p>
    <w:p w:rsidR="0015170E" w:rsidRDefault="0015170E" w:rsidP="0015170E">
      <w:pPr>
        <w:ind w:firstLine="709"/>
        <w:jc w:val="both"/>
        <w:rPr>
          <w:sz w:val="28"/>
          <w:szCs w:val="28"/>
        </w:rPr>
      </w:pPr>
      <w:r>
        <w:rPr>
          <w:sz w:val="28"/>
          <w:szCs w:val="28"/>
        </w:rPr>
        <w:t>-создание условий для деятельности добровольных формирований населения по охране общественного порядка;</w:t>
      </w:r>
    </w:p>
    <w:p w:rsidR="0015170E" w:rsidRDefault="0015170E" w:rsidP="0015170E">
      <w:pPr>
        <w:jc w:val="both"/>
        <w:rPr>
          <w:sz w:val="28"/>
          <w:szCs w:val="28"/>
        </w:rPr>
      </w:pPr>
      <w:r>
        <w:rPr>
          <w:sz w:val="28"/>
          <w:szCs w:val="28"/>
        </w:rPr>
        <w:tab/>
        <w:t>Полное и своевременное выполнение мероприятий программы будет способствовать созданию в поселении обстановки спокойствия и безопасности.</w:t>
      </w:r>
    </w:p>
    <w:p w:rsidR="0015170E" w:rsidRDefault="0015170E" w:rsidP="0015170E">
      <w:pPr>
        <w:spacing w:before="102" w:after="240"/>
        <w:rPr>
          <w:sz w:val="24"/>
          <w:szCs w:val="24"/>
        </w:rPr>
      </w:pPr>
    </w:p>
    <w:p w:rsidR="0015170E" w:rsidRDefault="0015170E" w:rsidP="0015170E">
      <w:pPr>
        <w:autoSpaceDE w:val="0"/>
        <w:autoSpaceDN w:val="0"/>
        <w:adjustRightInd w:val="0"/>
        <w:ind w:firstLine="540"/>
        <w:jc w:val="center"/>
        <w:rPr>
          <w:b/>
          <w:sz w:val="28"/>
          <w:szCs w:val="28"/>
        </w:rPr>
      </w:pPr>
      <w:r>
        <w:rPr>
          <w:b/>
          <w:sz w:val="28"/>
          <w:szCs w:val="28"/>
        </w:rPr>
        <w:t xml:space="preserve"> Обобщенная характеристика основных мероприятий муниципальной целевой программы</w:t>
      </w:r>
    </w:p>
    <w:p w:rsidR="0015170E" w:rsidRDefault="0015170E" w:rsidP="0015170E">
      <w:pPr>
        <w:autoSpaceDE w:val="0"/>
        <w:autoSpaceDN w:val="0"/>
        <w:adjustRightInd w:val="0"/>
        <w:ind w:firstLine="709"/>
        <w:jc w:val="both"/>
        <w:rPr>
          <w:bCs/>
          <w:sz w:val="28"/>
          <w:szCs w:val="28"/>
        </w:rPr>
      </w:pPr>
    </w:p>
    <w:p w:rsidR="0015170E" w:rsidRDefault="0015170E" w:rsidP="0015170E">
      <w:pPr>
        <w:autoSpaceDE w:val="0"/>
        <w:autoSpaceDN w:val="0"/>
        <w:adjustRightInd w:val="0"/>
        <w:ind w:firstLine="709"/>
        <w:jc w:val="both"/>
        <w:rPr>
          <w:sz w:val="28"/>
          <w:szCs w:val="28"/>
        </w:rPr>
      </w:pPr>
      <w:r>
        <w:rPr>
          <w:bCs/>
          <w:sz w:val="28"/>
          <w:szCs w:val="28"/>
        </w:rPr>
        <w:t>М</w:t>
      </w:r>
      <w:r>
        <w:rPr>
          <w:sz w:val="28"/>
          <w:szCs w:val="28"/>
        </w:rPr>
        <w:t>ероприятия муниципальной целевой программы направлены на совершенствование системы противодействия терроризму и экстремизму, вовлечение гражданского общества в антитеррористический процесс. Это комплекс взаимосвязанных мер, направленных на достижение общей цели и решение наиболее важных текущих и перспективных задач, обеспечивающих соблюдение и надлежащий уровень защиты прав и основных свобод граждан.</w:t>
      </w:r>
    </w:p>
    <w:p w:rsidR="0015170E" w:rsidRDefault="0015170E" w:rsidP="0015170E">
      <w:pPr>
        <w:autoSpaceDE w:val="0"/>
        <w:autoSpaceDN w:val="0"/>
        <w:adjustRightInd w:val="0"/>
        <w:rPr>
          <w:b/>
          <w:sz w:val="28"/>
          <w:szCs w:val="28"/>
        </w:rPr>
      </w:pPr>
    </w:p>
    <w:p w:rsidR="0015170E" w:rsidRDefault="0015170E" w:rsidP="0015170E">
      <w:pPr>
        <w:autoSpaceDE w:val="0"/>
        <w:autoSpaceDN w:val="0"/>
        <w:adjustRightInd w:val="0"/>
        <w:rPr>
          <w:b/>
          <w:sz w:val="28"/>
          <w:szCs w:val="28"/>
        </w:rPr>
      </w:pPr>
      <w:r>
        <w:rPr>
          <w:b/>
          <w:sz w:val="28"/>
          <w:szCs w:val="28"/>
        </w:rPr>
        <w:t xml:space="preserve">                Раздел 3. Обобщенная характеристика мер государственного и правового регулирования</w:t>
      </w:r>
    </w:p>
    <w:p w:rsidR="0015170E" w:rsidRDefault="0015170E" w:rsidP="0015170E">
      <w:pPr>
        <w:autoSpaceDE w:val="0"/>
        <w:autoSpaceDN w:val="0"/>
        <w:adjustRightInd w:val="0"/>
        <w:ind w:firstLine="540"/>
        <w:jc w:val="center"/>
        <w:rPr>
          <w:sz w:val="28"/>
          <w:szCs w:val="28"/>
        </w:rPr>
      </w:pPr>
    </w:p>
    <w:p w:rsidR="0015170E" w:rsidRDefault="0015170E" w:rsidP="0015170E">
      <w:pPr>
        <w:autoSpaceDE w:val="0"/>
        <w:autoSpaceDN w:val="0"/>
        <w:adjustRightInd w:val="0"/>
        <w:ind w:firstLine="709"/>
        <w:jc w:val="both"/>
        <w:rPr>
          <w:sz w:val="28"/>
          <w:szCs w:val="28"/>
        </w:rPr>
      </w:pPr>
      <w:r>
        <w:rPr>
          <w:sz w:val="28"/>
          <w:szCs w:val="28"/>
        </w:rPr>
        <w:t>Применение мер государственного регулирования в сфере реализации муниципальной целевой программы не предусмотрено.</w:t>
      </w:r>
    </w:p>
    <w:p w:rsidR="0015170E" w:rsidRDefault="0015170E" w:rsidP="0015170E">
      <w:pPr>
        <w:autoSpaceDE w:val="0"/>
        <w:autoSpaceDN w:val="0"/>
        <w:adjustRightInd w:val="0"/>
        <w:ind w:firstLine="709"/>
        <w:jc w:val="both"/>
        <w:rPr>
          <w:sz w:val="28"/>
          <w:szCs w:val="28"/>
        </w:rPr>
      </w:pPr>
      <w:r>
        <w:rPr>
          <w:sz w:val="28"/>
          <w:szCs w:val="28"/>
        </w:rPr>
        <w:t>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Варжеляйского сельского поселения  и представляет в прокуратуру района для проведения юридической экспертизы.</w:t>
      </w:r>
    </w:p>
    <w:p w:rsidR="0015170E" w:rsidRDefault="0015170E" w:rsidP="0015170E">
      <w:pPr>
        <w:autoSpaceDE w:val="0"/>
        <w:autoSpaceDN w:val="0"/>
        <w:adjustRightInd w:val="0"/>
        <w:ind w:firstLine="709"/>
        <w:jc w:val="both"/>
        <w:rPr>
          <w:sz w:val="28"/>
          <w:szCs w:val="28"/>
        </w:rPr>
      </w:pPr>
      <w:r>
        <w:rPr>
          <w:sz w:val="28"/>
          <w:szCs w:val="28"/>
        </w:rPr>
        <w:t>При выполнении мероприятий муниципальной целевой программы по мере необходимости администрация Варжеляйского  сельского поселения принимает правовые акты в соответствии со своими полномочиями.</w:t>
      </w:r>
    </w:p>
    <w:p w:rsidR="0015170E" w:rsidRDefault="0015170E" w:rsidP="0015170E">
      <w:pPr>
        <w:autoSpaceDE w:val="0"/>
        <w:autoSpaceDN w:val="0"/>
        <w:adjustRightInd w:val="0"/>
        <w:ind w:firstLine="709"/>
        <w:jc w:val="both"/>
        <w:rPr>
          <w:b/>
          <w:sz w:val="28"/>
          <w:szCs w:val="28"/>
        </w:rPr>
      </w:pPr>
    </w:p>
    <w:p w:rsidR="0015170E" w:rsidRDefault="0015170E" w:rsidP="0015170E">
      <w:pPr>
        <w:autoSpaceDE w:val="0"/>
        <w:autoSpaceDN w:val="0"/>
        <w:adjustRightInd w:val="0"/>
        <w:ind w:firstLine="540"/>
        <w:jc w:val="center"/>
        <w:rPr>
          <w:b/>
          <w:bCs/>
          <w:sz w:val="28"/>
          <w:szCs w:val="28"/>
        </w:rPr>
      </w:pPr>
      <w:r>
        <w:rPr>
          <w:b/>
          <w:sz w:val="28"/>
          <w:szCs w:val="28"/>
        </w:rPr>
        <w:t>Раздел 4.</w:t>
      </w:r>
      <w:r>
        <w:rPr>
          <w:b/>
          <w:bCs/>
          <w:sz w:val="28"/>
          <w:szCs w:val="28"/>
        </w:rPr>
        <w:t xml:space="preserve"> Обоснование объема финансовых ресурсов, необходимых для реализации муниципальной целевой программы</w:t>
      </w:r>
    </w:p>
    <w:p w:rsidR="0015170E" w:rsidRDefault="0015170E" w:rsidP="0015170E">
      <w:pPr>
        <w:autoSpaceDE w:val="0"/>
        <w:autoSpaceDN w:val="0"/>
        <w:adjustRightInd w:val="0"/>
        <w:rPr>
          <w:sz w:val="28"/>
          <w:szCs w:val="28"/>
        </w:rPr>
      </w:pPr>
    </w:p>
    <w:p w:rsidR="0015170E" w:rsidRDefault="0015170E" w:rsidP="0015170E">
      <w:pPr>
        <w:pStyle w:val="ConsPlusNormal"/>
        <w:ind w:firstLine="540"/>
        <w:jc w:val="both"/>
        <w:rPr>
          <w:rFonts w:ascii="Times New Roman" w:hAnsi="Times New Roman" w:cs="Times New Roman"/>
          <w:sz w:val="28"/>
          <w:szCs w:val="28"/>
        </w:rPr>
      </w:pPr>
      <w:r>
        <w:rPr>
          <w:sz w:val="28"/>
          <w:szCs w:val="28"/>
        </w:rPr>
        <w:t xml:space="preserve">          </w:t>
      </w:r>
      <w:r>
        <w:rPr>
          <w:rFonts w:ascii="Times New Roman" w:hAnsi="Times New Roman" w:cs="Times New Roman"/>
          <w:sz w:val="28"/>
          <w:szCs w:val="28"/>
        </w:rPr>
        <w:t>Программные мероприятия финансируются за счет средств бюджета Варжеляйского сельского поселения.</w:t>
      </w:r>
    </w:p>
    <w:p w:rsidR="0015170E" w:rsidRDefault="0015170E" w:rsidP="0015170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Общий объем финансирования Программы за счет средств бюджета Виндрейского сельского поселения составит 1000 рублей.</w:t>
      </w:r>
    </w:p>
    <w:p w:rsidR="0015170E" w:rsidRDefault="0015170E" w:rsidP="0015170E">
      <w:pPr>
        <w:rPr>
          <w:rFonts w:ascii="Times New Roman" w:hAnsi="Times New Roman" w:cs="Times New Roman"/>
          <w:sz w:val="28"/>
          <w:szCs w:val="28"/>
        </w:rPr>
      </w:pPr>
      <w:r>
        <w:rPr>
          <w:sz w:val="28"/>
          <w:szCs w:val="28"/>
        </w:rPr>
        <w:t xml:space="preserve">     В ходе реализации Программы отдельные ее мероприятия в установленном порядке могут уточняться, а объемы финансирования корректироваться с учетом утвержденных расходов бюджета Варжеляйского сельского поселения.</w:t>
      </w:r>
    </w:p>
    <w:p w:rsidR="0015170E" w:rsidRDefault="0015170E" w:rsidP="0015170E">
      <w:pPr>
        <w:snapToGrid w:val="0"/>
        <w:rPr>
          <w:sz w:val="28"/>
          <w:szCs w:val="28"/>
        </w:rPr>
      </w:pPr>
    </w:p>
    <w:p w:rsidR="0015170E" w:rsidRDefault="0015170E" w:rsidP="0015170E">
      <w:pPr>
        <w:autoSpaceDE w:val="0"/>
        <w:autoSpaceDN w:val="0"/>
        <w:adjustRightInd w:val="0"/>
        <w:ind w:firstLine="540"/>
        <w:jc w:val="center"/>
        <w:rPr>
          <w:b/>
          <w:bCs/>
          <w:sz w:val="28"/>
          <w:szCs w:val="28"/>
        </w:rPr>
      </w:pPr>
      <w:r>
        <w:rPr>
          <w:b/>
          <w:sz w:val="28"/>
          <w:szCs w:val="28"/>
        </w:rPr>
        <w:t>Раздел 5.</w:t>
      </w:r>
      <w:r>
        <w:rPr>
          <w:b/>
          <w:bCs/>
          <w:sz w:val="28"/>
          <w:szCs w:val="28"/>
        </w:rPr>
        <w:t xml:space="preserve">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 </w:t>
      </w:r>
    </w:p>
    <w:p w:rsidR="0015170E" w:rsidRDefault="0015170E" w:rsidP="0015170E">
      <w:pPr>
        <w:autoSpaceDE w:val="0"/>
        <w:autoSpaceDN w:val="0"/>
        <w:adjustRightInd w:val="0"/>
        <w:rPr>
          <w:sz w:val="28"/>
          <w:szCs w:val="28"/>
        </w:rPr>
      </w:pPr>
    </w:p>
    <w:p w:rsidR="0015170E" w:rsidRDefault="0015170E" w:rsidP="0015170E">
      <w:pPr>
        <w:autoSpaceDE w:val="0"/>
        <w:autoSpaceDN w:val="0"/>
        <w:adjustRightInd w:val="0"/>
        <w:ind w:firstLine="709"/>
        <w:jc w:val="both"/>
        <w:rPr>
          <w:sz w:val="28"/>
          <w:szCs w:val="28"/>
        </w:rPr>
      </w:pPr>
      <w:r>
        <w:rPr>
          <w:sz w:val="28"/>
          <w:szCs w:val="28"/>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15170E" w:rsidRDefault="0015170E" w:rsidP="0015170E">
      <w:pPr>
        <w:autoSpaceDE w:val="0"/>
        <w:autoSpaceDN w:val="0"/>
        <w:adjustRightInd w:val="0"/>
        <w:ind w:firstLine="709"/>
        <w:jc w:val="both"/>
        <w:rPr>
          <w:sz w:val="28"/>
          <w:szCs w:val="28"/>
        </w:rPr>
      </w:pPr>
      <w:r>
        <w:rPr>
          <w:sz w:val="28"/>
          <w:szCs w:val="28"/>
        </w:rPr>
        <w:t>Возникновение рисков может быть обусловлено недостаточным финансированием мероприятий муниципальной целевой</w:t>
      </w:r>
      <w:r>
        <w:rPr>
          <w:sz w:val="28"/>
          <w:szCs w:val="28"/>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15170E" w:rsidRDefault="0015170E" w:rsidP="0015170E">
      <w:pPr>
        <w:autoSpaceDE w:val="0"/>
        <w:autoSpaceDN w:val="0"/>
        <w:adjustRightInd w:val="0"/>
        <w:ind w:firstLine="709"/>
        <w:jc w:val="both"/>
        <w:rPr>
          <w:sz w:val="28"/>
          <w:szCs w:val="28"/>
        </w:rPr>
      </w:pPr>
      <w:r>
        <w:rPr>
          <w:sz w:val="28"/>
          <w:szCs w:val="28"/>
        </w:rPr>
        <w:t xml:space="preserve">Основные риски реализации муниципальной целевой программы можно подразделить </w:t>
      </w:r>
      <w:proofErr w:type="gramStart"/>
      <w:r>
        <w:rPr>
          <w:sz w:val="28"/>
          <w:szCs w:val="28"/>
        </w:rPr>
        <w:t>на</w:t>
      </w:r>
      <w:proofErr w:type="gramEnd"/>
      <w:r>
        <w:rPr>
          <w:sz w:val="28"/>
          <w:szCs w:val="28"/>
        </w:rPr>
        <w:t xml:space="preserve"> внутренние и внешние.</w:t>
      </w:r>
    </w:p>
    <w:p w:rsidR="0015170E" w:rsidRDefault="0015170E" w:rsidP="0015170E">
      <w:pPr>
        <w:tabs>
          <w:tab w:val="left" w:pos="6844"/>
        </w:tabs>
        <w:autoSpaceDE w:val="0"/>
        <w:autoSpaceDN w:val="0"/>
        <w:adjustRightInd w:val="0"/>
        <w:ind w:firstLine="709"/>
        <w:jc w:val="both"/>
        <w:rPr>
          <w:sz w:val="28"/>
          <w:szCs w:val="28"/>
        </w:rPr>
      </w:pPr>
      <w:r>
        <w:rPr>
          <w:sz w:val="28"/>
          <w:szCs w:val="28"/>
        </w:rPr>
        <w:t>1. К внутренним рискам относятся:</w:t>
      </w:r>
      <w:r>
        <w:rPr>
          <w:sz w:val="28"/>
          <w:szCs w:val="28"/>
        </w:rPr>
        <w:tab/>
      </w:r>
    </w:p>
    <w:p w:rsidR="0015170E" w:rsidRDefault="0015170E" w:rsidP="0015170E">
      <w:pPr>
        <w:autoSpaceDE w:val="0"/>
        <w:autoSpaceDN w:val="0"/>
        <w:adjustRightInd w:val="0"/>
        <w:ind w:firstLine="709"/>
        <w:jc w:val="both"/>
        <w:rPr>
          <w:sz w:val="28"/>
          <w:szCs w:val="28"/>
        </w:rPr>
      </w:pPr>
      <w:r>
        <w:rPr>
          <w:sz w:val="28"/>
          <w:szCs w:val="28"/>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15170E" w:rsidRDefault="0015170E" w:rsidP="0015170E">
      <w:pPr>
        <w:autoSpaceDE w:val="0"/>
        <w:autoSpaceDN w:val="0"/>
        <w:adjustRightInd w:val="0"/>
        <w:ind w:firstLine="709"/>
        <w:jc w:val="both"/>
        <w:rPr>
          <w:sz w:val="28"/>
          <w:szCs w:val="28"/>
        </w:rPr>
      </w:pPr>
      <w:r>
        <w:rPr>
          <w:sz w:val="28"/>
          <w:szCs w:val="28"/>
        </w:rPr>
        <w:t>1.2) неэффективное расходование финансовых ресурсов, необходимых для реализации муниципальной целевой программы.</w:t>
      </w:r>
    </w:p>
    <w:p w:rsidR="0015170E" w:rsidRDefault="0015170E" w:rsidP="0015170E">
      <w:pPr>
        <w:autoSpaceDE w:val="0"/>
        <w:autoSpaceDN w:val="0"/>
        <w:adjustRightInd w:val="0"/>
        <w:ind w:firstLine="709"/>
        <w:jc w:val="both"/>
        <w:rPr>
          <w:sz w:val="28"/>
          <w:szCs w:val="28"/>
        </w:rPr>
      </w:pPr>
      <w:r>
        <w:rPr>
          <w:sz w:val="28"/>
          <w:szCs w:val="28"/>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15170E" w:rsidRDefault="0015170E" w:rsidP="0015170E">
      <w:pPr>
        <w:autoSpaceDE w:val="0"/>
        <w:autoSpaceDN w:val="0"/>
        <w:adjustRightInd w:val="0"/>
        <w:ind w:firstLine="709"/>
        <w:jc w:val="both"/>
        <w:rPr>
          <w:sz w:val="28"/>
          <w:szCs w:val="28"/>
        </w:rPr>
      </w:pPr>
      <w:r>
        <w:rPr>
          <w:sz w:val="28"/>
          <w:szCs w:val="28"/>
        </w:rPr>
        <w:t>2. К внешним рискам можно отнести:</w:t>
      </w:r>
    </w:p>
    <w:p w:rsidR="0015170E" w:rsidRDefault="0015170E" w:rsidP="0015170E">
      <w:pPr>
        <w:autoSpaceDE w:val="0"/>
        <w:autoSpaceDN w:val="0"/>
        <w:adjustRightInd w:val="0"/>
        <w:ind w:firstLine="709"/>
        <w:jc w:val="both"/>
        <w:rPr>
          <w:sz w:val="28"/>
          <w:szCs w:val="28"/>
        </w:rPr>
      </w:pPr>
      <w:r>
        <w:rPr>
          <w:sz w:val="28"/>
          <w:szCs w:val="28"/>
        </w:rPr>
        <w:t>2.1) нормативно-правовые:</w:t>
      </w:r>
    </w:p>
    <w:p w:rsidR="0015170E" w:rsidRDefault="0015170E" w:rsidP="0015170E">
      <w:pPr>
        <w:autoSpaceDE w:val="0"/>
        <w:autoSpaceDN w:val="0"/>
        <w:adjustRightInd w:val="0"/>
        <w:ind w:firstLine="709"/>
        <w:jc w:val="both"/>
        <w:rPr>
          <w:sz w:val="28"/>
          <w:szCs w:val="28"/>
        </w:rPr>
      </w:pPr>
      <w:r>
        <w:rPr>
          <w:sz w:val="28"/>
          <w:szCs w:val="28"/>
        </w:rPr>
        <w:t xml:space="preserve">риски изменения действующего законодательства, регулирующего полномочия органов местного самоуправления Варжеляйского </w:t>
      </w:r>
      <w:r>
        <w:rPr>
          <w:bCs/>
          <w:sz w:val="28"/>
          <w:szCs w:val="28"/>
        </w:rPr>
        <w:t xml:space="preserve"> сельского поселения</w:t>
      </w:r>
      <w:r>
        <w:rPr>
          <w:sz w:val="28"/>
          <w:szCs w:val="28"/>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15170E" w:rsidRDefault="0015170E" w:rsidP="0015170E">
      <w:pPr>
        <w:autoSpaceDE w:val="0"/>
        <w:autoSpaceDN w:val="0"/>
        <w:adjustRightInd w:val="0"/>
        <w:ind w:firstLine="709"/>
        <w:jc w:val="both"/>
        <w:rPr>
          <w:sz w:val="28"/>
          <w:szCs w:val="28"/>
        </w:rPr>
      </w:pPr>
      <w:r>
        <w:rPr>
          <w:sz w:val="28"/>
          <w:szCs w:val="28"/>
        </w:rPr>
        <w:t>управление указанными рисками возможно посредством своевременной корректировки положений муниципальной целевой программы;</w:t>
      </w:r>
    </w:p>
    <w:p w:rsidR="0015170E" w:rsidRDefault="0015170E" w:rsidP="0015170E">
      <w:pPr>
        <w:autoSpaceDE w:val="0"/>
        <w:autoSpaceDN w:val="0"/>
        <w:adjustRightInd w:val="0"/>
        <w:ind w:firstLine="709"/>
        <w:jc w:val="both"/>
        <w:rPr>
          <w:sz w:val="28"/>
          <w:szCs w:val="28"/>
        </w:rPr>
      </w:pPr>
      <w:r>
        <w:rPr>
          <w:sz w:val="28"/>
          <w:szCs w:val="28"/>
        </w:rPr>
        <w:t>2.2) социально-экономические:</w:t>
      </w:r>
    </w:p>
    <w:p w:rsidR="0015170E" w:rsidRDefault="0015170E" w:rsidP="0015170E">
      <w:pPr>
        <w:autoSpaceDE w:val="0"/>
        <w:autoSpaceDN w:val="0"/>
        <w:adjustRightInd w:val="0"/>
        <w:ind w:firstLine="709"/>
        <w:jc w:val="both"/>
        <w:rPr>
          <w:sz w:val="28"/>
          <w:szCs w:val="28"/>
        </w:rPr>
      </w:pPr>
      <w:r>
        <w:rPr>
          <w:sz w:val="28"/>
          <w:szCs w:val="28"/>
        </w:rPr>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15170E" w:rsidRDefault="0015170E" w:rsidP="0015170E">
      <w:pPr>
        <w:autoSpaceDE w:val="0"/>
        <w:autoSpaceDN w:val="0"/>
        <w:adjustRightInd w:val="0"/>
        <w:ind w:firstLine="709"/>
        <w:jc w:val="both"/>
        <w:rPr>
          <w:sz w:val="28"/>
          <w:szCs w:val="28"/>
        </w:rPr>
      </w:pPr>
      <w:r>
        <w:rPr>
          <w:sz w:val="28"/>
          <w:szCs w:val="28"/>
        </w:rPr>
        <w:t>управление указанным риском возможно:</w:t>
      </w:r>
    </w:p>
    <w:p w:rsidR="0015170E" w:rsidRDefault="0015170E" w:rsidP="0015170E">
      <w:pPr>
        <w:autoSpaceDE w:val="0"/>
        <w:autoSpaceDN w:val="0"/>
        <w:adjustRightInd w:val="0"/>
        <w:ind w:firstLine="709"/>
        <w:jc w:val="both"/>
        <w:rPr>
          <w:sz w:val="28"/>
          <w:szCs w:val="28"/>
        </w:rPr>
      </w:pPr>
      <w:r>
        <w:rPr>
          <w:sz w:val="28"/>
          <w:szCs w:val="28"/>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Pr>
          <w:sz w:val="28"/>
          <w:szCs w:val="28"/>
        </w:rPr>
        <w:t>мер социальной защиты сотрудников органов местного самоуправления</w:t>
      </w:r>
      <w:proofErr w:type="gramEnd"/>
      <w:r>
        <w:rPr>
          <w:sz w:val="28"/>
          <w:szCs w:val="28"/>
        </w:rPr>
        <w:t xml:space="preserve"> Варжеляйского </w:t>
      </w:r>
      <w:r>
        <w:rPr>
          <w:bCs/>
          <w:sz w:val="28"/>
          <w:szCs w:val="28"/>
        </w:rPr>
        <w:t xml:space="preserve"> сельского поселения</w:t>
      </w:r>
      <w:r>
        <w:rPr>
          <w:sz w:val="28"/>
          <w:szCs w:val="28"/>
        </w:rPr>
        <w:t>.</w:t>
      </w:r>
    </w:p>
    <w:p w:rsidR="0015170E" w:rsidRDefault="0015170E" w:rsidP="0015170E">
      <w:pPr>
        <w:autoSpaceDE w:val="0"/>
        <w:autoSpaceDN w:val="0"/>
        <w:adjustRightInd w:val="0"/>
        <w:ind w:firstLine="709"/>
        <w:jc w:val="both"/>
        <w:rPr>
          <w:sz w:val="28"/>
          <w:szCs w:val="28"/>
        </w:rPr>
      </w:pPr>
      <w:r>
        <w:rPr>
          <w:sz w:val="28"/>
          <w:szCs w:val="28"/>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15170E" w:rsidRDefault="0015170E" w:rsidP="0015170E">
      <w:pPr>
        <w:autoSpaceDE w:val="0"/>
        <w:autoSpaceDN w:val="0"/>
        <w:adjustRightInd w:val="0"/>
        <w:ind w:firstLine="709"/>
        <w:jc w:val="both"/>
        <w:rPr>
          <w:sz w:val="28"/>
          <w:szCs w:val="28"/>
        </w:rPr>
      </w:pPr>
    </w:p>
    <w:p w:rsidR="0015170E" w:rsidRDefault="0015170E" w:rsidP="0015170E">
      <w:pPr>
        <w:autoSpaceDE w:val="0"/>
        <w:autoSpaceDN w:val="0"/>
        <w:adjustRightInd w:val="0"/>
        <w:rPr>
          <w:sz w:val="10"/>
          <w:szCs w:val="10"/>
        </w:rPr>
      </w:pPr>
    </w:p>
    <w:p w:rsidR="0015170E" w:rsidRDefault="0015170E" w:rsidP="0015170E">
      <w:pPr>
        <w:autoSpaceDE w:val="0"/>
        <w:autoSpaceDN w:val="0"/>
        <w:adjustRightInd w:val="0"/>
        <w:ind w:firstLine="540"/>
        <w:jc w:val="center"/>
        <w:rPr>
          <w:b/>
          <w:sz w:val="28"/>
          <w:szCs w:val="28"/>
        </w:rPr>
      </w:pPr>
      <w:r>
        <w:rPr>
          <w:b/>
          <w:sz w:val="28"/>
          <w:szCs w:val="28"/>
        </w:rPr>
        <w:t>Раздел 6.</w:t>
      </w:r>
      <w:r>
        <w:rPr>
          <w:b/>
          <w:bCs/>
          <w:sz w:val="28"/>
          <w:szCs w:val="28"/>
        </w:rPr>
        <w:t xml:space="preserve"> </w:t>
      </w:r>
      <w:r>
        <w:rPr>
          <w:b/>
          <w:sz w:val="28"/>
          <w:szCs w:val="28"/>
        </w:rPr>
        <w:t>Механизм реализации муниципальной целевой</w:t>
      </w:r>
      <w:r>
        <w:rPr>
          <w:b/>
          <w:sz w:val="28"/>
          <w:szCs w:val="28"/>
        </w:rPr>
        <w:tab/>
        <w:t xml:space="preserve"> программы</w:t>
      </w:r>
    </w:p>
    <w:p w:rsidR="0015170E" w:rsidRDefault="0015170E" w:rsidP="0015170E">
      <w:pPr>
        <w:tabs>
          <w:tab w:val="left" w:pos="3433"/>
        </w:tabs>
        <w:autoSpaceDE w:val="0"/>
        <w:autoSpaceDN w:val="0"/>
        <w:adjustRightInd w:val="0"/>
        <w:rPr>
          <w:sz w:val="10"/>
          <w:szCs w:val="10"/>
        </w:rPr>
      </w:pPr>
      <w:r>
        <w:rPr>
          <w:sz w:val="28"/>
          <w:szCs w:val="28"/>
        </w:rPr>
        <w:tab/>
      </w:r>
    </w:p>
    <w:p w:rsidR="0015170E" w:rsidRDefault="0015170E" w:rsidP="0015170E">
      <w:pPr>
        <w:spacing w:before="102" w:after="102"/>
        <w:rPr>
          <w:bCs/>
          <w:sz w:val="28"/>
          <w:szCs w:val="28"/>
        </w:rPr>
      </w:pPr>
      <w:r>
        <w:rPr>
          <w:sz w:val="28"/>
          <w:szCs w:val="28"/>
        </w:rPr>
        <w:t xml:space="preserve">     </w:t>
      </w:r>
      <w:r>
        <w:rPr>
          <w:bCs/>
          <w:sz w:val="28"/>
          <w:szCs w:val="28"/>
        </w:rPr>
        <w:t xml:space="preserve">Текущее управление ходом выполнения </w:t>
      </w:r>
      <w:r>
        <w:rPr>
          <w:sz w:val="28"/>
          <w:szCs w:val="28"/>
        </w:rPr>
        <w:t>муниципальной целевой программы</w:t>
      </w:r>
      <w:r>
        <w:rPr>
          <w:bCs/>
          <w:sz w:val="28"/>
          <w:szCs w:val="28"/>
        </w:rPr>
        <w:t xml:space="preserve"> осуществляется ее муниципальным заказчиком.</w:t>
      </w:r>
    </w:p>
    <w:p w:rsidR="0015170E" w:rsidRDefault="0015170E" w:rsidP="0015170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Выполнение мероприятий Программы будет осуществляться в соответствии с </w:t>
      </w:r>
      <w:hyperlink r:id="rId50" w:anchor="P299" w:history="1">
        <w:r>
          <w:rPr>
            <w:rStyle w:val="a3"/>
            <w:rFonts w:ascii="Times New Roman" w:hAnsi="Times New Roman" w:cs="Times New Roman"/>
            <w:sz w:val="28"/>
            <w:szCs w:val="28"/>
          </w:rPr>
          <w:t>планом</w:t>
        </w:r>
      </w:hyperlink>
      <w:r>
        <w:rPr>
          <w:rFonts w:ascii="Times New Roman" w:hAnsi="Times New Roman" w:cs="Times New Roman"/>
          <w:sz w:val="28"/>
          <w:szCs w:val="28"/>
        </w:rPr>
        <w:t xml:space="preserve"> мероприятий Программы, указанным в приложении.</w:t>
      </w:r>
    </w:p>
    <w:p w:rsidR="0015170E" w:rsidRDefault="0015170E" w:rsidP="0015170E">
      <w:pPr>
        <w:pStyle w:val="ConsPlusNormal"/>
        <w:ind w:firstLine="540"/>
        <w:jc w:val="both"/>
        <w:rPr>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предусмотренных Программой мероприятий осуществляет администрация Варжеляйского сельского поселения. </w:t>
      </w:r>
    </w:p>
    <w:p w:rsidR="0015170E" w:rsidRDefault="0015170E" w:rsidP="0015170E">
      <w:pPr>
        <w:autoSpaceDE w:val="0"/>
        <w:autoSpaceDN w:val="0"/>
        <w:adjustRightInd w:val="0"/>
        <w:ind w:firstLine="709"/>
        <w:jc w:val="both"/>
        <w:rPr>
          <w:bCs/>
          <w:sz w:val="10"/>
          <w:szCs w:val="10"/>
        </w:rPr>
      </w:pPr>
    </w:p>
    <w:p w:rsidR="0015170E" w:rsidRDefault="0015170E" w:rsidP="0015170E">
      <w:pPr>
        <w:autoSpaceDE w:val="0"/>
        <w:autoSpaceDN w:val="0"/>
        <w:adjustRightInd w:val="0"/>
        <w:ind w:firstLine="540"/>
        <w:jc w:val="center"/>
        <w:rPr>
          <w:b/>
          <w:sz w:val="28"/>
          <w:szCs w:val="28"/>
        </w:rPr>
      </w:pPr>
      <w:r>
        <w:rPr>
          <w:b/>
          <w:sz w:val="28"/>
          <w:szCs w:val="28"/>
        </w:rPr>
        <w:t>Раздел 7.</w:t>
      </w:r>
      <w:r>
        <w:rPr>
          <w:b/>
          <w:bCs/>
          <w:sz w:val="28"/>
          <w:szCs w:val="28"/>
        </w:rPr>
        <w:t xml:space="preserve"> </w:t>
      </w:r>
      <w:r>
        <w:rPr>
          <w:b/>
          <w:sz w:val="28"/>
          <w:szCs w:val="28"/>
        </w:rPr>
        <w:t xml:space="preserve">Методика оценки эффективности </w:t>
      </w:r>
    </w:p>
    <w:p w:rsidR="0015170E" w:rsidRDefault="0015170E" w:rsidP="0015170E">
      <w:pPr>
        <w:autoSpaceDE w:val="0"/>
        <w:autoSpaceDN w:val="0"/>
        <w:adjustRightInd w:val="0"/>
        <w:ind w:firstLine="540"/>
        <w:jc w:val="center"/>
        <w:rPr>
          <w:b/>
          <w:sz w:val="28"/>
          <w:szCs w:val="28"/>
        </w:rPr>
      </w:pPr>
      <w:r>
        <w:rPr>
          <w:b/>
          <w:sz w:val="28"/>
          <w:szCs w:val="28"/>
        </w:rPr>
        <w:t>муниципальной целевой программы</w:t>
      </w:r>
    </w:p>
    <w:p w:rsidR="0015170E" w:rsidRDefault="0015170E" w:rsidP="0015170E">
      <w:pPr>
        <w:autoSpaceDE w:val="0"/>
        <w:autoSpaceDN w:val="0"/>
        <w:adjustRightInd w:val="0"/>
        <w:ind w:firstLine="540"/>
        <w:jc w:val="center"/>
        <w:rPr>
          <w:sz w:val="10"/>
          <w:szCs w:val="10"/>
        </w:rPr>
      </w:pPr>
    </w:p>
    <w:p w:rsidR="0015170E" w:rsidRDefault="0015170E" w:rsidP="0015170E">
      <w:pPr>
        <w:autoSpaceDE w:val="0"/>
        <w:autoSpaceDN w:val="0"/>
        <w:adjustRightInd w:val="0"/>
        <w:ind w:firstLine="709"/>
        <w:jc w:val="both"/>
        <w:rPr>
          <w:sz w:val="28"/>
          <w:szCs w:val="28"/>
        </w:rPr>
      </w:pPr>
      <w:r>
        <w:rPr>
          <w:sz w:val="28"/>
          <w:szCs w:val="28"/>
        </w:rPr>
        <w:t>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Варжеляйского  сельского поселения.</w:t>
      </w:r>
    </w:p>
    <w:p w:rsidR="0015170E" w:rsidRDefault="0015170E" w:rsidP="0015170E">
      <w:pPr>
        <w:autoSpaceDE w:val="0"/>
        <w:autoSpaceDN w:val="0"/>
        <w:adjustRightInd w:val="0"/>
        <w:ind w:firstLine="709"/>
        <w:jc w:val="both"/>
        <w:rPr>
          <w:sz w:val="28"/>
          <w:szCs w:val="28"/>
        </w:rPr>
      </w:pPr>
      <w:r>
        <w:rPr>
          <w:sz w:val="28"/>
          <w:szCs w:val="28"/>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15170E" w:rsidRDefault="0015170E" w:rsidP="0015170E">
      <w:pPr>
        <w:autoSpaceDE w:val="0"/>
        <w:autoSpaceDN w:val="0"/>
        <w:adjustRightInd w:val="0"/>
        <w:ind w:firstLine="709"/>
        <w:jc w:val="both"/>
        <w:rPr>
          <w:sz w:val="28"/>
          <w:szCs w:val="28"/>
        </w:rPr>
      </w:pPr>
      <w:r>
        <w:rPr>
          <w:sz w:val="28"/>
          <w:szCs w:val="28"/>
        </w:rPr>
        <w:t>Эффективность выполнения муниципальной целевой программы оценивается по трем критериям:</w:t>
      </w:r>
    </w:p>
    <w:p w:rsidR="0015170E" w:rsidRDefault="0015170E" w:rsidP="0015170E">
      <w:pPr>
        <w:autoSpaceDE w:val="0"/>
        <w:autoSpaceDN w:val="0"/>
        <w:adjustRightInd w:val="0"/>
        <w:ind w:firstLine="709"/>
        <w:jc w:val="both"/>
        <w:rPr>
          <w:sz w:val="28"/>
          <w:szCs w:val="28"/>
        </w:rPr>
      </w:pPr>
      <w:r>
        <w:rPr>
          <w:sz w:val="28"/>
          <w:szCs w:val="28"/>
        </w:rPr>
        <w:t>степень достижения целей и решения задач муниципальной целевой программы в целом за весь период ее реализации;</w:t>
      </w:r>
    </w:p>
    <w:p w:rsidR="0015170E" w:rsidRDefault="0015170E" w:rsidP="0015170E">
      <w:pPr>
        <w:autoSpaceDE w:val="0"/>
        <w:autoSpaceDN w:val="0"/>
        <w:adjustRightInd w:val="0"/>
        <w:ind w:firstLine="709"/>
        <w:jc w:val="both"/>
        <w:rPr>
          <w:sz w:val="28"/>
          <w:szCs w:val="28"/>
        </w:rPr>
      </w:pPr>
      <w:r>
        <w:rPr>
          <w:sz w:val="28"/>
          <w:szCs w:val="28"/>
        </w:rPr>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15170E" w:rsidRDefault="0015170E" w:rsidP="0015170E">
      <w:pPr>
        <w:autoSpaceDE w:val="0"/>
        <w:autoSpaceDN w:val="0"/>
        <w:adjustRightInd w:val="0"/>
        <w:ind w:firstLine="709"/>
        <w:jc w:val="both"/>
        <w:rPr>
          <w:sz w:val="28"/>
          <w:szCs w:val="28"/>
        </w:rPr>
      </w:pPr>
      <w:r>
        <w:rPr>
          <w:sz w:val="28"/>
          <w:szCs w:val="28"/>
        </w:rPr>
        <w:t xml:space="preserve">степень соответствия полученных результатов запланированному уровню затрат и эффективности использования средств бюджета Варжеляйского </w:t>
      </w:r>
      <w:r>
        <w:rPr>
          <w:bCs/>
          <w:sz w:val="28"/>
          <w:szCs w:val="28"/>
        </w:rPr>
        <w:t xml:space="preserve"> сельского поселения</w:t>
      </w:r>
      <w:r>
        <w:rPr>
          <w:sz w:val="28"/>
          <w:szCs w:val="28"/>
        </w:rPr>
        <w:t>.</w:t>
      </w:r>
    </w:p>
    <w:p w:rsidR="0015170E" w:rsidRDefault="0015170E" w:rsidP="0015170E">
      <w:pPr>
        <w:autoSpaceDE w:val="0"/>
        <w:autoSpaceDN w:val="0"/>
        <w:adjustRightInd w:val="0"/>
        <w:ind w:firstLine="709"/>
        <w:jc w:val="both"/>
        <w:rPr>
          <w:sz w:val="28"/>
          <w:szCs w:val="28"/>
        </w:rPr>
      </w:pPr>
      <w:r>
        <w:rPr>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15170E" w:rsidRDefault="0015170E" w:rsidP="0015170E">
      <w:pPr>
        <w:autoSpaceDE w:val="0"/>
        <w:autoSpaceDN w:val="0"/>
        <w:adjustRightInd w:val="0"/>
        <w:ind w:firstLine="709"/>
        <w:jc w:val="both"/>
        <w:rPr>
          <w:sz w:val="28"/>
          <w:szCs w:val="28"/>
        </w:rPr>
      </w:pPr>
      <w:r>
        <w:rPr>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15170E" w:rsidRDefault="0015170E" w:rsidP="0015170E">
      <w:pPr>
        <w:autoSpaceDE w:val="0"/>
        <w:autoSpaceDN w:val="0"/>
        <w:adjustRightInd w:val="0"/>
        <w:ind w:firstLine="709"/>
        <w:jc w:val="both"/>
        <w:rPr>
          <w:sz w:val="28"/>
          <w:szCs w:val="28"/>
        </w:rPr>
      </w:pPr>
      <w:r>
        <w:rPr>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15170E" w:rsidRDefault="0015170E" w:rsidP="0015170E">
      <w:pPr>
        <w:autoSpaceDE w:val="0"/>
        <w:autoSpaceDN w:val="0"/>
        <w:adjustRightInd w:val="0"/>
        <w:ind w:firstLine="709"/>
        <w:jc w:val="both"/>
        <w:rPr>
          <w:sz w:val="28"/>
          <w:szCs w:val="28"/>
        </w:rPr>
      </w:pPr>
      <w:r>
        <w:rPr>
          <w:sz w:val="28"/>
          <w:szCs w:val="28"/>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15170E" w:rsidRDefault="0015170E" w:rsidP="0015170E">
      <w:pPr>
        <w:autoSpaceDE w:val="0"/>
        <w:autoSpaceDN w:val="0"/>
        <w:adjustRightInd w:val="0"/>
        <w:ind w:firstLine="709"/>
        <w:jc w:val="both"/>
        <w:rPr>
          <w:sz w:val="28"/>
          <w:szCs w:val="28"/>
        </w:rPr>
      </w:pPr>
      <w:r>
        <w:rPr>
          <w:sz w:val="28"/>
          <w:szCs w:val="28"/>
        </w:rPr>
        <w:t>Соответствующая оценка осуществляется администрацией Варжеляйского</w:t>
      </w:r>
      <w:r>
        <w:rPr>
          <w:bCs/>
          <w:sz w:val="28"/>
          <w:szCs w:val="28"/>
        </w:rPr>
        <w:t xml:space="preserve"> сельского поселения</w:t>
      </w:r>
      <w:r>
        <w:rPr>
          <w:sz w:val="28"/>
          <w:szCs w:val="28"/>
        </w:rPr>
        <w:t xml:space="preserve"> и исполнителями Программы исходя из требований, установленных бюджетным законодательством Российской Федерации.</w:t>
      </w:r>
    </w:p>
    <w:p w:rsidR="0015170E" w:rsidRDefault="0015170E" w:rsidP="0015170E">
      <w:pPr>
        <w:autoSpaceDE w:val="0"/>
        <w:autoSpaceDN w:val="0"/>
        <w:adjustRightInd w:val="0"/>
        <w:ind w:firstLine="709"/>
        <w:jc w:val="both"/>
        <w:rPr>
          <w:sz w:val="28"/>
          <w:szCs w:val="28"/>
        </w:rPr>
      </w:pPr>
      <w:r>
        <w:rPr>
          <w:sz w:val="28"/>
          <w:szCs w:val="2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15170E" w:rsidRDefault="0015170E" w:rsidP="0015170E">
      <w:pPr>
        <w:autoSpaceDE w:val="0"/>
        <w:autoSpaceDN w:val="0"/>
        <w:adjustRightInd w:val="0"/>
        <w:ind w:firstLine="709"/>
        <w:jc w:val="both"/>
        <w:rPr>
          <w:sz w:val="28"/>
          <w:szCs w:val="28"/>
        </w:rPr>
      </w:pPr>
      <w:r>
        <w:rPr>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15170E" w:rsidRDefault="0015170E" w:rsidP="0015170E">
      <w:pPr>
        <w:autoSpaceDE w:val="0"/>
        <w:autoSpaceDN w:val="0"/>
        <w:adjustRightInd w:val="0"/>
        <w:ind w:firstLine="709"/>
        <w:jc w:val="both"/>
        <w:rPr>
          <w:sz w:val="28"/>
          <w:szCs w:val="28"/>
        </w:rPr>
      </w:pPr>
      <w:r>
        <w:rPr>
          <w:sz w:val="28"/>
          <w:szCs w:val="28"/>
        </w:rPr>
        <w:t>эффективной;</w:t>
      </w:r>
    </w:p>
    <w:p w:rsidR="0015170E" w:rsidRDefault="0015170E" w:rsidP="0015170E">
      <w:pPr>
        <w:autoSpaceDE w:val="0"/>
        <w:autoSpaceDN w:val="0"/>
        <w:adjustRightInd w:val="0"/>
        <w:ind w:firstLine="709"/>
        <w:jc w:val="both"/>
        <w:rPr>
          <w:sz w:val="28"/>
          <w:szCs w:val="28"/>
        </w:rPr>
      </w:pPr>
      <w:r>
        <w:rPr>
          <w:sz w:val="28"/>
          <w:szCs w:val="28"/>
        </w:rPr>
        <w:t xml:space="preserve">в целом </w:t>
      </w:r>
      <w:proofErr w:type="gramStart"/>
      <w:r>
        <w:rPr>
          <w:sz w:val="28"/>
          <w:szCs w:val="28"/>
        </w:rPr>
        <w:t>эффективной</w:t>
      </w:r>
      <w:proofErr w:type="gramEnd"/>
      <w:r>
        <w:rPr>
          <w:sz w:val="28"/>
          <w:szCs w:val="28"/>
        </w:rPr>
        <w:t>;</w:t>
      </w:r>
    </w:p>
    <w:p w:rsidR="0015170E" w:rsidRDefault="0015170E" w:rsidP="0015170E">
      <w:pPr>
        <w:autoSpaceDE w:val="0"/>
        <w:autoSpaceDN w:val="0"/>
        <w:adjustRightInd w:val="0"/>
        <w:ind w:firstLine="709"/>
        <w:jc w:val="both"/>
        <w:rPr>
          <w:sz w:val="28"/>
          <w:szCs w:val="28"/>
        </w:rPr>
      </w:pPr>
      <w:r>
        <w:rPr>
          <w:sz w:val="28"/>
          <w:szCs w:val="28"/>
        </w:rPr>
        <w:t>неэффективной.</w:t>
      </w:r>
    </w:p>
    <w:p w:rsidR="0015170E" w:rsidRDefault="0015170E" w:rsidP="0015170E">
      <w:pPr>
        <w:autoSpaceDE w:val="0"/>
        <w:autoSpaceDN w:val="0"/>
        <w:adjustRightInd w:val="0"/>
        <w:ind w:firstLine="709"/>
        <w:jc w:val="both"/>
        <w:rPr>
          <w:sz w:val="28"/>
          <w:szCs w:val="28"/>
        </w:rPr>
      </w:pPr>
      <w:r>
        <w:rPr>
          <w:sz w:val="28"/>
          <w:szCs w:val="28"/>
        </w:rPr>
        <w:t>При оценке выполнения мероприятий по реализации Программы проводится сравнение:</w:t>
      </w:r>
    </w:p>
    <w:p w:rsidR="0015170E" w:rsidRDefault="0015170E" w:rsidP="0015170E">
      <w:pPr>
        <w:autoSpaceDE w:val="0"/>
        <w:autoSpaceDN w:val="0"/>
        <w:adjustRightInd w:val="0"/>
        <w:ind w:firstLine="709"/>
        <w:jc w:val="both"/>
        <w:rPr>
          <w:sz w:val="28"/>
          <w:szCs w:val="28"/>
        </w:rPr>
      </w:pPr>
      <w:r>
        <w:rPr>
          <w:sz w:val="28"/>
          <w:szCs w:val="28"/>
        </w:rPr>
        <w:t xml:space="preserve">фактических сроков реализации мероприятий Программы с </w:t>
      </w:r>
      <w:proofErr w:type="gramStart"/>
      <w:r>
        <w:rPr>
          <w:sz w:val="28"/>
          <w:szCs w:val="28"/>
        </w:rPr>
        <w:t>запланированными</w:t>
      </w:r>
      <w:proofErr w:type="gramEnd"/>
      <w:r>
        <w:rPr>
          <w:sz w:val="28"/>
          <w:szCs w:val="28"/>
        </w:rPr>
        <w:t>;</w:t>
      </w:r>
    </w:p>
    <w:p w:rsidR="0015170E" w:rsidRDefault="0015170E" w:rsidP="0015170E">
      <w:pPr>
        <w:autoSpaceDE w:val="0"/>
        <w:autoSpaceDN w:val="0"/>
        <w:adjustRightInd w:val="0"/>
        <w:ind w:firstLine="709"/>
        <w:jc w:val="both"/>
        <w:rPr>
          <w:sz w:val="28"/>
          <w:szCs w:val="28"/>
        </w:rPr>
      </w:pPr>
      <w:r>
        <w:rPr>
          <w:sz w:val="28"/>
          <w:szCs w:val="28"/>
        </w:rPr>
        <w:t xml:space="preserve">фактически полученных результатов с </w:t>
      </w:r>
      <w:proofErr w:type="gramStart"/>
      <w:r>
        <w:rPr>
          <w:sz w:val="28"/>
          <w:szCs w:val="28"/>
        </w:rPr>
        <w:t>ожидаемыми</w:t>
      </w:r>
      <w:proofErr w:type="gramEnd"/>
      <w:r>
        <w:rPr>
          <w:sz w:val="28"/>
          <w:szCs w:val="28"/>
        </w:rPr>
        <w:t>.</w:t>
      </w:r>
    </w:p>
    <w:p w:rsidR="0015170E" w:rsidRDefault="0015170E" w:rsidP="0015170E">
      <w:pPr>
        <w:autoSpaceDE w:val="0"/>
        <w:autoSpaceDN w:val="0"/>
        <w:adjustRightInd w:val="0"/>
        <w:ind w:firstLine="709"/>
        <w:jc w:val="both"/>
        <w:rPr>
          <w:sz w:val="28"/>
          <w:szCs w:val="28"/>
        </w:rPr>
      </w:pPr>
      <w:r>
        <w:rPr>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15170E" w:rsidRDefault="0015170E" w:rsidP="0015170E">
      <w:pPr>
        <w:autoSpaceDE w:val="0"/>
        <w:autoSpaceDN w:val="0"/>
        <w:adjustRightInd w:val="0"/>
        <w:ind w:firstLine="709"/>
        <w:jc w:val="both"/>
        <w:rPr>
          <w:sz w:val="28"/>
          <w:szCs w:val="28"/>
        </w:rPr>
      </w:pPr>
      <w:r>
        <w:rPr>
          <w:sz w:val="28"/>
          <w:szCs w:val="2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15170E" w:rsidRDefault="0015170E" w:rsidP="0015170E">
      <w:pPr>
        <w:autoSpaceDE w:val="0"/>
        <w:autoSpaceDN w:val="0"/>
        <w:adjustRightInd w:val="0"/>
        <w:ind w:firstLine="709"/>
        <w:jc w:val="both"/>
        <w:rPr>
          <w:sz w:val="28"/>
          <w:szCs w:val="28"/>
        </w:rPr>
      </w:pPr>
      <w:r>
        <w:rPr>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15170E" w:rsidRDefault="0015170E" w:rsidP="0015170E">
      <w:pPr>
        <w:autoSpaceDE w:val="0"/>
        <w:autoSpaceDN w:val="0"/>
        <w:adjustRightInd w:val="0"/>
        <w:ind w:firstLine="709"/>
        <w:jc w:val="both"/>
        <w:rPr>
          <w:sz w:val="28"/>
          <w:szCs w:val="28"/>
        </w:rPr>
      </w:pPr>
      <w:r>
        <w:rPr>
          <w:sz w:val="28"/>
          <w:szCs w:val="28"/>
        </w:rPr>
        <w:t xml:space="preserve">Неэффективная оценка </w:t>
      </w:r>
      <w:proofErr w:type="gramStart"/>
      <w:r>
        <w:rPr>
          <w:sz w:val="28"/>
          <w:szCs w:val="28"/>
        </w:rPr>
        <w:t>выполнения мероприятий плана реализации Программы</w:t>
      </w:r>
      <w:proofErr w:type="gramEnd"/>
      <w:r>
        <w:rPr>
          <w:sz w:val="28"/>
          <w:szCs w:val="2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15170E" w:rsidRDefault="0015170E" w:rsidP="0015170E">
      <w:pPr>
        <w:rPr>
          <w:bCs/>
          <w:sz w:val="28"/>
          <w:szCs w:val="28"/>
        </w:rPr>
        <w:sectPr w:rsidR="0015170E">
          <w:pgSz w:w="11906" w:h="16838"/>
          <w:pgMar w:top="539" w:right="851" w:bottom="539" w:left="1701" w:header="709" w:footer="709" w:gutter="0"/>
          <w:cols w:space="720"/>
        </w:sectPr>
      </w:pPr>
    </w:p>
    <w:tbl>
      <w:tblPr>
        <w:tblW w:w="11588" w:type="dxa"/>
        <w:tblCellSpacing w:w="15" w:type="dxa"/>
        <w:tblInd w:w="-806" w:type="dxa"/>
        <w:tblLook w:val="04A0"/>
      </w:tblPr>
      <w:tblGrid>
        <w:gridCol w:w="63"/>
        <w:gridCol w:w="5324"/>
        <w:gridCol w:w="5387"/>
        <w:gridCol w:w="403"/>
        <w:gridCol w:w="66"/>
        <w:gridCol w:w="264"/>
        <w:gridCol w:w="81"/>
      </w:tblGrid>
      <w:tr w:rsidR="0015170E" w:rsidTr="0015170E">
        <w:trPr>
          <w:gridBefore w:val="1"/>
          <w:wBefore w:w="18" w:type="dxa"/>
          <w:tblCellSpacing w:w="15" w:type="dxa"/>
        </w:trPr>
        <w:tc>
          <w:tcPr>
            <w:tcW w:w="11084" w:type="dxa"/>
            <w:gridSpan w:val="3"/>
            <w:tcMar>
              <w:top w:w="15" w:type="dxa"/>
              <w:left w:w="15" w:type="dxa"/>
              <w:bottom w:w="15" w:type="dxa"/>
              <w:right w:w="15" w:type="dxa"/>
            </w:tcMar>
            <w:vAlign w:val="center"/>
            <w:hideMark/>
          </w:tcPr>
          <w:p w:rsidR="0015170E" w:rsidRDefault="0015170E">
            <w:bookmarkStart w:id="25" w:name="Par34"/>
            <w:bookmarkEnd w:id="25"/>
          </w:p>
        </w:tc>
        <w:tc>
          <w:tcPr>
            <w:tcW w:w="36" w:type="dxa"/>
            <w:tcMar>
              <w:top w:w="15" w:type="dxa"/>
              <w:left w:w="15" w:type="dxa"/>
              <w:bottom w:w="15" w:type="dxa"/>
              <w:right w:w="15" w:type="dxa"/>
            </w:tcMar>
            <w:vAlign w:val="center"/>
            <w:hideMark/>
          </w:tcPr>
          <w:p w:rsidR="0015170E" w:rsidRDefault="0015170E"/>
        </w:tc>
        <w:tc>
          <w:tcPr>
            <w:tcW w:w="234"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r>
      <w:tr w:rsidR="0015170E" w:rsidTr="0015170E">
        <w:trPr>
          <w:gridAfter w:val="4"/>
          <w:wAfter w:w="769" w:type="dxa"/>
          <w:tblCellSpacing w:w="15" w:type="dxa"/>
        </w:trPr>
        <w:tc>
          <w:tcPr>
            <w:tcW w:w="5342" w:type="dxa"/>
            <w:gridSpan w:val="2"/>
          </w:tcPr>
          <w:p w:rsidR="0015170E" w:rsidRDefault="0015170E">
            <w:pPr>
              <w:widowControl w:val="0"/>
              <w:autoSpaceDE w:val="0"/>
              <w:autoSpaceDN w:val="0"/>
              <w:adjustRightInd w:val="0"/>
              <w:jc w:val="right"/>
              <w:rPr>
                <w:color w:val="FF0000"/>
                <w:sz w:val="28"/>
                <w:szCs w:val="28"/>
              </w:rPr>
            </w:pPr>
          </w:p>
        </w:tc>
        <w:tc>
          <w:tcPr>
            <w:tcW w:w="5357" w:type="dxa"/>
          </w:tcPr>
          <w:p w:rsidR="0015170E" w:rsidRDefault="0015170E">
            <w:pPr>
              <w:widowControl w:val="0"/>
              <w:autoSpaceDE w:val="0"/>
              <w:autoSpaceDN w:val="0"/>
              <w:adjustRightInd w:val="0"/>
              <w:jc w:val="right"/>
              <w:rPr>
                <w:rFonts w:ascii="Times New Roman" w:eastAsia="Times New Roman" w:hAnsi="Times New Roman" w:cs="Times New Roman"/>
                <w:sz w:val="24"/>
                <w:szCs w:val="24"/>
              </w:rPr>
            </w:pPr>
            <w:r>
              <w:t>Приложение 1</w:t>
            </w:r>
          </w:p>
          <w:p w:rsidR="0015170E" w:rsidRDefault="0015170E">
            <w:pPr>
              <w:autoSpaceDE w:val="0"/>
              <w:autoSpaceDN w:val="0"/>
              <w:adjustRightInd w:val="0"/>
              <w:jc w:val="right"/>
            </w:pPr>
            <w:r>
              <w:t>к муниципальной целевой программе</w:t>
            </w:r>
          </w:p>
          <w:p w:rsidR="0015170E" w:rsidRDefault="0015170E">
            <w:pPr>
              <w:widowControl w:val="0"/>
              <w:autoSpaceDE w:val="0"/>
              <w:autoSpaceDN w:val="0"/>
              <w:adjustRightInd w:val="0"/>
              <w:jc w:val="right"/>
            </w:pPr>
            <w:r>
              <w:t xml:space="preserve"> «Профилактика экстремизма и терроризма </w:t>
            </w:r>
            <w:proofErr w:type="gramStart"/>
            <w:r>
              <w:t>на</w:t>
            </w:r>
            <w:proofErr w:type="gramEnd"/>
            <w:r>
              <w:t xml:space="preserve"> </w:t>
            </w:r>
          </w:p>
          <w:p w:rsidR="0015170E" w:rsidRDefault="0015170E">
            <w:pPr>
              <w:widowControl w:val="0"/>
              <w:autoSpaceDE w:val="0"/>
              <w:autoSpaceDN w:val="0"/>
              <w:adjustRightInd w:val="0"/>
              <w:jc w:val="right"/>
            </w:pPr>
            <w:r>
              <w:t xml:space="preserve">территории  Варжеляйского сельского поселения   </w:t>
            </w:r>
          </w:p>
          <w:p w:rsidR="0015170E" w:rsidRDefault="0015170E">
            <w:pPr>
              <w:widowControl w:val="0"/>
              <w:autoSpaceDE w:val="0"/>
              <w:autoSpaceDN w:val="0"/>
              <w:adjustRightInd w:val="0"/>
              <w:jc w:val="right"/>
            </w:pPr>
            <w:r>
              <w:t>на 2019-2023 годы»</w:t>
            </w:r>
          </w:p>
          <w:p w:rsidR="0015170E" w:rsidRDefault="0015170E">
            <w:pPr>
              <w:autoSpaceDE w:val="0"/>
              <w:autoSpaceDN w:val="0"/>
              <w:adjustRightInd w:val="0"/>
              <w:jc w:val="right"/>
            </w:pPr>
          </w:p>
          <w:p w:rsidR="0015170E" w:rsidRDefault="0015170E">
            <w:pPr>
              <w:widowControl w:val="0"/>
              <w:autoSpaceDE w:val="0"/>
              <w:autoSpaceDN w:val="0"/>
              <w:adjustRightInd w:val="0"/>
              <w:jc w:val="right"/>
              <w:rPr>
                <w:color w:val="FF0000"/>
                <w:sz w:val="28"/>
                <w:szCs w:val="28"/>
              </w:rPr>
            </w:pPr>
          </w:p>
        </w:tc>
      </w:tr>
    </w:tbl>
    <w:p w:rsidR="0015170E" w:rsidRDefault="0015170E" w:rsidP="0015170E">
      <w:pPr>
        <w:widowControl w:val="0"/>
        <w:autoSpaceDE w:val="0"/>
        <w:autoSpaceDN w:val="0"/>
        <w:adjustRightInd w:val="0"/>
        <w:jc w:val="both"/>
        <w:rPr>
          <w:color w:val="FF0000"/>
          <w:sz w:val="4"/>
          <w:szCs w:val="4"/>
          <w:lang w:eastAsia="en-US"/>
        </w:rPr>
      </w:pPr>
    </w:p>
    <w:p w:rsidR="0015170E" w:rsidRDefault="0015170E" w:rsidP="0015170E">
      <w:pPr>
        <w:widowControl w:val="0"/>
        <w:autoSpaceDE w:val="0"/>
        <w:autoSpaceDN w:val="0"/>
        <w:adjustRightInd w:val="0"/>
        <w:jc w:val="center"/>
        <w:rPr>
          <w:b/>
          <w:sz w:val="28"/>
          <w:szCs w:val="28"/>
        </w:rPr>
      </w:pPr>
      <w:r>
        <w:rPr>
          <w:b/>
          <w:sz w:val="28"/>
          <w:szCs w:val="28"/>
        </w:rPr>
        <w:t>План реализации основных мероприятий</w:t>
      </w:r>
    </w:p>
    <w:p w:rsidR="0015170E" w:rsidRDefault="0015170E" w:rsidP="0015170E">
      <w:pPr>
        <w:widowControl w:val="0"/>
        <w:autoSpaceDE w:val="0"/>
        <w:autoSpaceDN w:val="0"/>
        <w:adjustRightInd w:val="0"/>
        <w:jc w:val="center"/>
        <w:rPr>
          <w:b/>
          <w:sz w:val="28"/>
          <w:szCs w:val="28"/>
        </w:rPr>
      </w:pPr>
      <w:r>
        <w:rPr>
          <w:b/>
          <w:sz w:val="28"/>
          <w:szCs w:val="28"/>
        </w:rPr>
        <w:t>муниципальной целевой программы «Профилактика экстремизма и терроризма на территории  Варжеляйского сельского поселения</w:t>
      </w:r>
      <w:r>
        <w:t xml:space="preserve">   </w:t>
      </w:r>
      <w:r>
        <w:rPr>
          <w:b/>
          <w:sz w:val="28"/>
          <w:szCs w:val="28"/>
        </w:rPr>
        <w:t>на 2019-2023 годы»</w:t>
      </w:r>
    </w:p>
    <w:p w:rsidR="0015170E" w:rsidRDefault="0015170E" w:rsidP="0015170E">
      <w:pPr>
        <w:rPr>
          <w:sz w:val="24"/>
          <w:szCs w:val="24"/>
        </w:rPr>
      </w:pPr>
    </w:p>
    <w:p w:rsidR="0015170E" w:rsidRDefault="0015170E" w:rsidP="0015170E"/>
    <w:p w:rsidR="0015170E" w:rsidRDefault="0015170E" w:rsidP="0015170E"/>
    <w:tbl>
      <w:tblPr>
        <w:tblW w:w="1063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7"/>
        <w:gridCol w:w="3613"/>
        <w:gridCol w:w="1857"/>
        <w:gridCol w:w="1653"/>
        <w:gridCol w:w="651"/>
        <w:gridCol w:w="651"/>
        <w:gridCol w:w="683"/>
        <w:gridCol w:w="651"/>
        <w:gridCol w:w="683"/>
      </w:tblGrid>
      <w:tr w:rsidR="0015170E" w:rsidTr="0015170E">
        <w:trPr>
          <w:trHeight w:val="225"/>
        </w:trPr>
        <w:tc>
          <w:tcPr>
            <w:tcW w:w="456" w:type="dxa"/>
            <w:vMerge w:val="restart"/>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2707" w:type="dxa"/>
            <w:vMerge w:val="restart"/>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center"/>
            </w:pPr>
            <w:r>
              <w:t>Наименование</w:t>
            </w:r>
          </w:p>
          <w:p w:rsidR="0015170E" w:rsidRDefault="0015170E">
            <w:pPr>
              <w:rPr>
                <w:sz w:val="24"/>
                <w:szCs w:val="24"/>
              </w:rPr>
            </w:pPr>
            <w:r>
              <w:t>мероприятия</w:t>
            </w:r>
          </w:p>
        </w:tc>
        <w:tc>
          <w:tcPr>
            <w:tcW w:w="2080" w:type="dxa"/>
            <w:vMerge w:val="restart"/>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center"/>
            </w:pPr>
            <w:r>
              <w:t>Исполнитель</w:t>
            </w:r>
          </w:p>
        </w:tc>
        <w:tc>
          <w:tcPr>
            <w:tcW w:w="1818" w:type="dxa"/>
            <w:vMerge w:val="restart"/>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center"/>
            </w:pPr>
            <w:r>
              <w:t>Сроки исполнения</w:t>
            </w:r>
          </w:p>
        </w:tc>
        <w:tc>
          <w:tcPr>
            <w:tcW w:w="3571" w:type="dxa"/>
            <w:gridSpan w:val="5"/>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center"/>
            </w:pPr>
            <w:r>
              <w:t>Объем финансирования, руб</w:t>
            </w:r>
          </w:p>
        </w:tc>
      </w:tr>
      <w:tr w:rsidR="0015170E" w:rsidTr="0015170E">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5170E" w:rsidRDefault="0015170E">
            <w:pPr>
              <w:rPr>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170E" w:rsidRDefault="0015170E">
            <w:pPr>
              <w:rPr>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170E" w:rsidRDefault="0015170E">
            <w:pPr>
              <w:rPr>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170E" w:rsidRDefault="0015170E">
            <w:pPr>
              <w:rPr>
                <w:sz w:val="24"/>
                <w:szCs w:val="24"/>
              </w:rPr>
            </w:pP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2019</w:t>
            </w:r>
          </w:p>
        </w:tc>
        <w:tc>
          <w:tcPr>
            <w:tcW w:w="702" w:type="dxa"/>
            <w:tcBorders>
              <w:top w:val="single" w:sz="4" w:space="0" w:color="auto"/>
              <w:left w:val="single" w:sz="4" w:space="0" w:color="auto"/>
              <w:bottom w:val="single" w:sz="4" w:space="0" w:color="auto"/>
              <w:right w:val="single" w:sz="4" w:space="0" w:color="auto"/>
            </w:tcBorders>
            <w:vAlign w:val="center"/>
            <w:hideMark/>
          </w:tcPr>
          <w:p w:rsidR="0015170E" w:rsidRDefault="0015170E">
            <w:pPr>
              <w:rPr>
                <w:sz w:val="24"/>
                <w:szCs w:val="24"/>
              </w:rPr>
            </w:pPr>
            <w:r>
              <w:t>2020</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2021</w:t>
            </w:r>
          </w:p>
        </w:tc>
        <w:tc>
          <w:tcPr>
            <w:tcW w:w="760" w:type="dxa"/>
            <w:tcBorders>
              <w:top w:val="single" w:sz="4" w:space="0" w:color="auto"/>
              <w:left w:val="single" w:sz="4" w:space="0" w:color="auto"/>
              <w:bottom w:val="single" w:sz="4" w:space="0" w:color="auto"/>
              <w:right w:val="single" w:sz="4" w:space="0" w:color="auto"/>
            </w:tcBorders>
            <w:vAlign w:val="center"/>
            <w:hideMark/>
          </w:tcPr>
          <w:p w:rsidR="0015170E" w:rsidRDefault="0015170E">
            <w:pPr>
              <w:rPr>
                <w:sz w:val="24"/>
                <w:szCs w:val="24"/>
              </w:rPr>
            </w:pPr>
            <w:r>
              <w:t>2022</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2023</w:t>
            </w:r>
          </w:p>
        </w:tc>
      </w:tr>
      <w:tr w:rsidR="0015170E" w:rsidTr="0015170E">
        <w:trPr>
          <w:trHeight w:val="300"/>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1</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f"/>
            </w:pPr>
            <w:r>
              <w:t xml:space="preserve">Разработка плана                             профилактических мер,                                направленных на              предупреждение экстремистской          деятельности, в том числе на            выявление и последующее      </w:t>
            </w:r>
          </w:p>
          <w:p w:rsidR="0015170E" w:rsidRDefault="0015170E">
            <w:pPr>
              <w:pStyle w:val="af"/>
            </w:pPr>
            <w:r>
              <w:t xml:space="preserve">устранение причин и условий, способствующих осуществлению экстремистской деятельности на территории Варжеляйского сельского поселения         </w:t>
            </w:r>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Администрация, комиссия по противодействию терроризму и экстремизму</w:t>
            </w:r>
            <w:r>
              <w:rPr>
                <w:sz w:val="28"/>
                <w:szCs w:val="28"/>
              </w:rPr>
              <w:t xml:space="preserve"> </w:t>
            </w:r>
            <w:r>
              <w:t xml:space="preserve">Варжеляйского </w:t>
            </w:r>
            <w:r>
              <w:rPr>
                <w:color w:val="2B2B2B"/>
              </w:rPr>
              <w:t xml:space="preserve">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 xml:space="preserve">       ежегодно</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r>
      <w:tr w:rsidR="0015170E" w:rsidTr="0015170E">
        <w:trPr>
          <w:trHeight w:val="699"/>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2</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Информировать жителей  о порядке действий при угрозе возникновения террористических актов, посредст</w:t>
            </w:r>
            <w:r>
              <w:softHyphen/>
              <w:t>вом размещения информации в муниципальных средствах массовой информации</w:t>
            </w:r>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Администрация, комиссия по противодействию терроризму и экстремизму</w:t>
            </w:r>
            <w:r>
              <w:rPr>
                <w:sz w:val="28"/>
                <w:szCs w:val="28"/>
              </w:rPr>
              <w:t xml:space="preserve"> </w:t>
            </w:r>
            <w:r>
              <w:t xml:space="preserve"> Варжеляйского</w:t>
            </w:r>
            <w:r>
              <w:rPr>
                <w:color w:val="2B2B2B"/>
              </w:rPr>
              <w:t xml:space="preserve"> 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 xml:space="preserve">       ежегодно</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r>
      <w:tr w:rsidR="0015170E" w:rsidTr="0015170E">
        <w:trPr>
          <w:trHeight w:val="300"/>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3</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Организовать изготовле</w:t>
            </w:r>
            <w:r>
              <w:softHyphen/>
              <w:t>ние буклетов, плакатов, памяток по антитеррори</w:t>
            </w:r>
            <w:r>
              <w:softHyphen/>
              <w:t>стической тематике</w:t>
            </w:r>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Администрация, комиссия по противодействию терроризму и экстремизму</w:t>
            </w:r>
            <w:r>
              <w:rPr>
                <w:sz w:val="28"/>
                <w:szCs w:val="28"/>
              </w:rPr>
              <w:t xml:space="preserve"> </w:t>
            </w:r>
            <w:r>
              <w:t xml:space="preserve"> Варжеляйского </w:t>
            </w:r>
            <w:r>
              <w:rPr>
                <w:color w:val="2B2B2B"/>
              </w:rPr>
              <w:t xml:space="preserve">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 xml:space="preserve">       В течение всего периода</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r>
      <w:tr w:rsidR="0015170E" w:rsidTr="0015170E">
        <w:trPr>
          <w:trHeight w:val="300"/>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4</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Обеспечить подготовку и размещение в местах массового пребывания граждан информацион</w:t>
            </w:r>
            <w:r>
              <w:softHyphen/>
              <w:t>ных материалов о действиях в случае возникновения угроз террористического характера, а также размещение соответствующей информа</w:t>
            </w:r>
            <w:r>
              <w:softHyphen/>
              <w:t>ции на стендах</w:t>
            </w:r>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 xml:space="preserve">Администрация, комиссия по противодействию терроризму и экстремизму Варжеляйского </w:t>
            </w:r>
            <w:r>
              <w:rPr>
                <w:color w:val="2B2B2B"/>
              </w:rPr>
              <w:t xml:space="preserve">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В течение всего периода</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r>
      <w:tr w:rsidR="0015170E" w:rsidTr="0015170E">
        <w:trPr>
          <w:trHeight w:val="300"/>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5</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Запрашивать и получать в установленном по</w:t>
            </w:r>
            <w:r>
              <w:softHyphen/>
              <w:t>рядке необходимые материалы и информацию в территориальных органах федеральных ор</w:t>
            </w:r>
            <w:r>
              <w:softHyphen/>
              <w:t>ганов исполнительной власти, исполнительных органов государственной власти   правоохранительных органов, об</w:t>
            </w:r>
            <w:r>
              <w:softHyphen/>
              <w:t>щественных объединений, организаций и должностных лиц</w:t>
            </w:r>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Администрация, комиссия по противодействию терроризму и экстремизму</w:t>
            </w:r>
            <w:r>
              <w:rPr>
                <w:sz w:val="28"/>
                <w:szCs w:val="28"/>
              </w:rPr>
              <w:t xml:space="preserve"> </w:t>
            </w:r>
            <w:r>
              <w:t xml:space="preserve"> Варжеляйского</w:t>
            </w:r>
            <w:r>
              <w:rPr>
                <w:color w:val="2B2B2B"/>
              </w:rPr>
              <w:t xml:space="preserve"> 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 xml:space="preserve">       По мере необходимости</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r>
      <w:tr w:rsidR="0015170E" w:rsidTr="0015170E">
        <w:trPr>
          <w:trHeight w:val="300"/>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6</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Проводить комплекс мероприятий по выявлению и пресечению изготовления и распространения литературы, аудио- и видеоматериалов, экстремистского толка, пропагандирующих разжигание национальной, расовой и религиозной вражды</w:t>
            </w:r>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Администрация, комиссия по противодействию терроризму и экстремизму</w:t>
            </w:r>
            <w:r>
              <w:rPr>
                <w:sz w:val="28"/>
                <w:szCs w:val="28"/>
              </w:rPr>
              <w:t xml:space="preserve"> </w:t>
            </w:r>
            <w:r>
              <w:t xml:space="preserve"> Варжеляйского </w:t>
            </w:r>
            <w:r>
              <w:rPr>
                <w:color w:val="2B2B2B"/>
              </w:rPr>
              <w:t xml:space="preserve">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 xml:space="preserve">       В течение всего периода</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r>
      <w:tr w:rsidR="0015170E" w:rsidTr="0015170E">
        <w:trPr>
          <w:trHeight w:val="300"/>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7</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Осуществлять еженедельный обход территории   на предмет выявления и ликвида</w:t>
            </w:r>
            <w:r>
              <w:softHyphen/>
              <w:t>ции последствий экстремистской деятельности, которые проявляются в виде нанесения на архитектурные сооружения символов и знаков экстремистской направленности</w:t>
            </w:r>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Администрация, комиссия по противодействию терроризму и экстремизму</w:t>
            </w:r>
            <w:r>
              <w:rPr>
                <w:sz w:val="28"/>
                <w:szCs w:val="28"/>
              </w:rPr>
              <w:t xml:space="preserve"> </w:t>
            </w:r>
            <w:r>
              <w:t xml:space="preserve"> Варжеляйского </w:t>
            </w:r>
            <w:r>
              <w:rPr>
                <w:color w:val="2B2B2B"/>
              </w:rPr>
              <w:t xml:space="preserve">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еженедельно</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r>
      <w:tr w:rsidR="0015170E" w:rsidTr="0015170E">
        <w:trPr>
          <w:trHeight w:val="300"/>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8</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Осуществлять еженедельный обход территории   на предмет выяв</w:t>
            </w:r>
            <w:r>
              <w:softHyphen/>
              <w:t>ления мест концентрации молодежи.</w:t>
            </w:r>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 xml:space="preserve">Администрация, комиссия по противодействию терроризму и экстремизму Варжеляйского </w:t>
            </w:r>
            <w:r>
              <w:rPr>
                <w:color w:val="2B2B2B"/>
              </w:rPr>
              <w:t xml:space="preserve">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 xml:space="preserve">       еженедельно</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r>
      <w:tr w:rsidR="0015170E" w:rsidTr="0015170E">
        <w:trPr>
          <w:trHeight w:val="300"/>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9</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Организация профилактической работы, направленной на недопущение вовлечения детей и подростков в незаконную деятельность религиозных сект и экстремистских организаций. Распространение идей межнациональной терпимости, дружбы, добрососедства, взаимного уважения</w:t>
            </w:r>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Администрация, комиссия по противодействию терроризму и экстремизму</w:t>
            </w:r>
            <w:r>
              <w:rPr>
                <w:sz w:val="28"/>
                <w:szCs w:val="28"/>
              </w:rPr>
              <w:t xml:space="preserve"> </w:t>
            </w:r>
            <w:r>
              <w:t xml:space="preserve"> Варжеляйского</w:t>
            </w:r>
            <w:r>
              <w:rPr>
                <w:color w:val="2B2B2B"/>
              </w:rPr>
              <w:t xml:space="preserve"> 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В течение всего периода</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r>
      <w:tr w:rsidR="0015170E" w:rsidTr="0015170E">
        <w:trPr>
          <w:trHeight w:val="300"/>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10</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 xml:space="preserve">Организовать и провести тематические мероприятия </w:t>
            </w:r>
            <w:r>
              <w:rPr>
                <w:color w:val="052635"/>
              </w:rPr>
              <w:t>с целью формирования у граждан уважительного отношения к традициям и обычаям различных народов и национальностей</w:t>
            </w:r>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 xml:space="preserve">Администрация, комиссия по противодействию терроризму и экстремизму Варжеляйского </w:t>
            </w:r>
            <w:r>
              <w:rPr>
                <w:color w:val="2B2B2B"/>
              </w:rPr>
              <w:t xml:space="preserve">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 xml:space="preserve">Ежегодно </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r>
      <w:tr w:rsidR="0015170E" w:rsidTr="0015170E">
        <w:trPr>
          <w:trHeight w:val="300"/>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11</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Изготовление информационно-пропагандистских материалов профилактического характера</w:t>
            </w:r>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 xml:space="preserve">Администрация, комиссия по противодействию терроризму и экстремизму Варжеляйского </w:t>
            </w:r>
            <w:r>
              <w:rPr>
                <w:color w:val="2B2B2B"/>
              </w:rPr>
              <w:t xml:space="preserve">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В течение всего периода</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200-00</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200-00</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200-00</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200-00</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200-00</w:t>
            </w:r>
          </w:p>
        </w:tc>
      </w:tr>
      <w:tr w:rsidR="0015170E" w:rsidTr="0015170E">
        <w:trPr>
          <w:trHeight w:val="300"/>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12</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Привлечение  актива и общественности  в деятельность, добровольных народных дружин,  активизация их работы по вопросам предупреждения и профилактики возникновения террористических актов</w:t>
            </w:r>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Администрация, комиссия по противодействию терроризму и экстремизму</w:t>
            </w:r>
            <w:r>
              <w:rPr>
                <w:sz w:val="28"/>
                <w:szCs w:val="28"/>
              </w:rPr>
              <w:t xml:space="preserve"> </w:t>
            </w:r>
            <w:r>
              <w:t xml:space="preserve"> Варжеляйского</w:t>
            </w:r>
            <w:r>
              <w:rPr>
                <w:color w:val="2B2B2B"/>
              </w:rPr>
              <w:t xml:space="preserve"> 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 xml:space="preserve">В течение всего периода </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r>
      <w:tr w:rsidR="0015170E" w:rsidTr="0015170E">
        <w:trPr>
          <w:trHeight w:val="300"/>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13</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r>
              <w:t>Организовать и провести круглые столы  с привлечением должностных лиц и спе</w:t>
            </w:r>
            <w:r>
              <w:softHyphen/>
              <w:t>циалистов по мерам предупредительного характера при угрозах террористической и экс</w:t>
            </w:r>
            <w:r>
              <w:softHyphen/>
              <w:t>тремистской направленности</w:t>
            </w:r>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Администрация, комиссия по противодействию терроризму и экстремизму</w:t>
            </w:r>
            <w:r>
              <w:rPr>
                <w:sz w:val="28"/>
                <w:szCs w:val="28"/>
              </w:rPr>
              <w:t xml:space="preserve"> </w:t>
            </w:r>
            <w:r>
              <w:t xml:space="preserve"> Варжеляйского </w:t>
            </w:r>
            <w:r>
              <w:rPr>
                <w:color w:val="2B2B2B"/>
              </w:rPr>
              <w:t xml:space="preserve">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Один раз в год</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r>
      <w:tr w:rsidR="0015170E" w:rsidTr="0015170E">
        <w:trPr>
          <w:trHeight w:val="300"/>
        </w:trPr>
        <w:tc>
          <w:tcPr>
            <w:tcW w:w="45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14</w:t>
            </w:r>
          </w:p>
        </w:tc>
        <w:tc>
          <w:tcPr>
            <w:tcW w:w="2707" w:type="dxa"/>
            <w:tcBorders>
              <w:top w:val="single" w:sz="4" w:space="0" w:color="auto"/>
              <w:left w:val="single" w:sz="4" w:space="0" w:color="auto"/>
              <w:bottom w:val="single" w:sz="4" w:space="0" w:color="auto"/>
              <w:right w:val="single" w:sz="4" w:space="0" w:color="auto"/>
            </w:tcBorders>
            <w:hideMark/>
          </w:tcPr>
          <w:p w:rsidR="0015170E" w:rsidRDefault="0015170E">
            <w:pPr>
              <w:pStyle w:val="a7"/>
              <w:spacing w:before="160" w:beforeAutospacing="0" w:after="0" w:afterAutospacing="0"/>
              <w:jc w:val="both"/>
            </w:pPr>
            <w:proofErr w:type="gramStart"/>
            <w:r>
              <w:t>Через средства массовой информации информировать граждан о наличии в  сельском поселений телефонных линий для сообщения фактов  угроз    террористической и экстремистской направленности</w:t>
            </w:r>
            <w:proofErr w:type="gramEnd"/>
          </w:p>
        </w:tc>
        <w:tc>
          <w:tcPr>
            <w:tcW w:w="208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Администрация, комиссия по противодействию терроризму и экстремизму Варжеляйского</w:t>
            </w:r>
            <w:r>
              <w:rPr>
                <w:color w:val="2B2B2B"/>
              </w:rPr>
              <w:t xml:space="preserve"> сельского поселения  </w:t>
            </w:r>
            <w:r>
              <w:t> </w:t>
            </w:r>
          </w:p>
        </w:tc>
        <w:tc>
          <w:tcPr>
            <w:tcW w:w="1818"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1 раз в квартал</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02"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696"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60"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c>
          <w:tcPr>
            <w:tcW w:w="711" w:type="dxa"/>
            <w:tcBorders>
              <w:top w:val="single" w:sz="4" w:space="0" w:color="auto"/>
              <w:left w:val="single" w:sz="4" w:space="0" w:color="auto"/>
              <w:bottom w:val="single" w:sz="4" w:space="0" w:color="auto"/>
              <w:right w:val="single" w:sz="4" w:space="0" w:color="auto"/>
            </w:tcBorders>
            <w:hideMark/>
          </w:tcPr>
          <w:p w:rsidR="0015170E" w:rsidRDefault="0015170E">
            <w:pPr>
              <w:rPr>
                <w:sz w:val="24"/>
                <w:szCs w:val="24"/>
              </w:rPr>
            </w:pPr>
            <w:r>
              <w:t>-</w:t>
            </w:r>
          </w:p>
        </w:tc>
      </w:tr>
    </w:tbl>
    <w:p w:rsidR="0015170E" w:rsidRDefault="0015170E" w:rsidP="0015170E"/>
    <w:tbl>
      <w:tblPr>
        <w:tblW w:w="15620" w:type="dxa"/>
        <w:tblCellSpacing w:w="15" w:type="dxa"/>
        <w:tblLook w:val="04A0"/>
      </w:tblPr>
      <w:tblGrid>
        <w:gridCol w:w="15143"/>
        <w:gridCol w:w="66"/>
        <w:gridCol w:w="66"/>
        <w:gridCol w:w="66"/>
        <w:gridCol w:w="66"/>
        <w:gridCol w:w="66"/>
        <w:gridCol w:w="66"/>
        <w:gridCol w:w="81"/>
      </w:tblGrid>
      <w:tr w:rsidR="0015170E" w:rsidTr="0015170E">
        <w:trPr>
          <w:gridAfter w:val="1"/>
          <w:wAfter w:w="36" w:type="dxa"/>
          <w:tblCellSpacing w:w="15" w:type="dxa"/>
        </w:trPr>
        <w:tc>
          <w:tcPr>
            <w:tcW w:w="0" w:type="auto"/>
            <w:tcMar>
              <w:top w:w="15" w:type="dxa"/>
              <w:left w:w="15" w:type="dxa"/>
              <w:bottom w:w="15" w:type="dxa"/>
              <w:right w:w="15" w:type="dxa"/>
            </w:tcMar>
            <w:vAlign w:val="center"/>
            <w:hideMark/>
          </w:tcPr>
          <w:p w:rsidR="0015170E" w:rsidRDefault="0015170E"/>
        </w:tc>
        <w:tc>
          <w:tcPr>
            <w:tcW w:w="0" w:type="auto"/>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0" w:type="auto"/>
            <w:tcMar>
              <w:top w:w="15" w:type="dxa"/>
              <w:left w:w="15" w:type="dxa"/>
              <w:bottom w:w="15" w:type="dxa"/>
              <w:right w:w="15" w:type="dxa"/>
            </w:tcMar>
            <w:vAlign w:val="center"/>
            <w:hideMark/>
          </w:tcPr>
          <w:p w:rsidR="0015170E" w:rsidRDefault="0015170E"/>
        </w:tc>
      </w:tr>
      <w:tr w:rsidR="0015170E" w:rsidTr="0015170E">
        <w:trPr>
          <w:tblCellSpacing w:w="15" w:type="dxa"/>
        </w:trPr>
        <w:tc>
          <w:tcPr>
            <w:tcW w:w="15098"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r>
      <w:tr w:rsidR="0015170E" w:rsidTr="0015170E">
        <w:trPr>
          <w:tblCellSpacing w:w="15" w:type="dxa"/>
        </w:trPr>
        <w:tc>
          <w:tcPr>
            <w:tcW w:w="15098"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r>
      <w:tr w:rsidR="0015170E" w:rsidTr="0015170E">
        <w:trPr>
          <w:tblCellSpacing w:w="15" w:type="dxa"/>
        </w:trPr>
        <w:tc>
          <w:tcPr>
            <w:tcW w:w="0" w:type="auto"/>
            <w:vMerge w:val="restart"/>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vMerge w:val="restart"/>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0" w:type="auto"/>
            <w:vMerge w:val="restart"/>
            <w:tcMar>
              <w:top w:w="15" w:type="dxa"/>
              <w:left w:w="15" w:type="dxa"/>
              <w:bottom w:w="15" w:type="dxa"/>
              <w:right w:w="15" w:type="dxa"/>
            </w:tcMar>
            <w:vAlign w:val="center"/>
            <w:hideMark/>
          </w:tcPr>
          <w:p w:rsidR="0015170E" w:rsidRDefault="0015170E"/>
        </w:tc>
      </w:tr>
      <w:tr w:rsidR="0015170E" w:rsidTr="0015170E">
        <w:trPr>
          <w:tblCellSpacing w:w="15" w:type="dxa"/>
        </w:trPr>
        <w:tc>
          <w:tcPr>
            <w:tcW w:w="0" w:type="auto"/>
            <w:vMerge/>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0" w:type="auto"/>
            <w:vMerge/>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0" w:type="auto"/>
            <w:vMerge/>
            <w:vAlign w:val="center"/>
            <w:hideMark/>
          </w:tcPr>
          <w:p w:rsidR="0015170E" w:rsidRDefault="0015170E"/>
        </w:tc>
      </w:tr>
      <w:tr w:rsidR="0015170E" w:rsidTr="0015170E">
        <w:trPr>
          <w:tblCellSpacing w:w="15" w:type="dxa"/>
        </w:trPr>
        <w:tc>
          <w:tcPr>
            <w:tcW w:w="15098"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36" w:type="dxa"/>
            <w:tcMar>
              <w:top w:w="15" w:type="dxa"/>
              <w:left w:w="15" w:type="dxa"/>
              <w:bottom w:w="15" w:type="dxa"/>
              <w:right w:w="15" w:type="dxa"/>
            </w:tcMar>
            <w:vAlign w:val="center"/>
            <w:hideMark/>
          </w:tcPr>
          <w:p w:rsidR="0015170E" w:rsidRDefault="0015170E"/>
        </w:tc>
        <w:tc>
          <w:tcPr>
            <w:tcW w:w="0" w:type="auto"/>
            <w:tcMar>
              <w:top w:w="15" w:type="dxa"/>
              <w:left w:w="15" w:type="dxa"/>
              <w:bottom w:w="15" w:type="dxa"/>
              <w:right w:w="15" w:type="dxa"/>
            </w:tcMar>
            <w:vAlign w:val="center"/>
            <w:hideMark/>
          </w:tcPr>
          <w:p w:rsidR="0015170E" w:rsidRDefault="0015170E"/>
        </w:tc>
        <w:tc>
          <w:tcPr>
            <w:tcW w:w="0" w:type="auto"/>
            <w:tcMar>
              <w:top w:w="15" w:type="dxa"/>
              <w:left w:w="15" w:type="dxa"/>
              <w:bottom w:w="15" w:type="dxa"/>
              <w:right w:w="15" w:type="dxa"/>
            </w:tcMar>
            <w:vAlign w:val="center"/>
            <w:hideMark/>
          </w:tcPr>
          <w:p w:rsidR="0015170E" w:rsidRDefault="0015170E"/>
        </w:tc>
        <w:tc>
          <w:tcPr>
            <w:tcW w:w="0" w:type="auto"/>
            <w:tcMar>
              <w:top w:w="15" w:type="dxa"/>
              <w:left w:w="15" w:type="dxa"/>
              <w:bottom w:w="15" w:type="dxa"/>
              <w:right w:w="15" w:type="dxa"/>
            </w:tcMar>
            <w:vAlign w:val="center"/>
            <w:hideMark/>
          </w:tcPr>
          <w:p w:rsidR="0015170E" w:rsidRDefault="0015170E"/>
        </w:tc>
        <w:tc>
          <w:tcPr>
            <w:tcW w:w="0" w:type="auto"/>
            <w:tcMar>
              <w:top w:w="15" w:type="dxa"/>
              <w:left w:w="15" w:type="dxa"/>
              <w:bottom w:w="15" w:type="dxa"/>
              <w:right w:w="15" w:type="dxa"/>
            </w:tcMar>
            <w:vAlign w:val="center"/>
            <w:hideMark/>
          </w:tcPr>
          <w:p w:rsidR="0015170E" w:rsidRDefault="0015170E"/>
        </w:tc>
      </w:tr>
    </w:tbl>
    <w:p w:rsidR="0015170E" w:rsidRDefault="0015170E" w:rsidP="0015170E">
      <w:pPr>
        <w:widowControl w:val="0"/>
        <w:tabs>
          <w:tab w:val="left" w:pos="5400"/>
        </w:tabs>
        <w:autoSpaceDE w:val="0"/>
        <w:autoSpaceDN w:val="0"/>
        <w:adjustRightInd w:val="0"/>
        <w:ind w:right="4135"/>
        <w:jc w:val="both"/>
      </w:pPr>
    </w:p>
    <w:p w:rsidR="002B452B" w:rsidRDefault="002B452B" w:rsidP="002B452B">
      <w:pPr>
        <w:rPr>
          <w:b/>
          <w:sz w:val="32"/>
        </w:rPr>
      </w:pPr>
    </w:p>
    <w:p w:rsidR="002B452B" w:rsidRDefault="002B452B" w:rsidP="002B452B">
      <w:pPr>
        <w:pStyle w:val="af"/>
        <w:jc w:val="center"/>
        <w:rPr>
          <w:b/>
          <w:spacing w:val="-2"/>
          <w:sz w:val="28"/>
          <w:szCs w:val="28"/>
        </w:rPr>
      </w:pPr>
      <w:r>
        <w:rPr>
          <w:b/>
          <w:spacing w:val="-2"/>
          <w:sz w:val="28"/>
          <w:szCs w:val="28"/>
        </w:rPr>
        <w:t>АДМИНИСТРАЦИЯ ВАРЖЕЛЯЙСКОГО СЕЛЬСКОГО ПОСЕЛЕНИЯ ТОРБЕЕВСКОГО МУНИЦИПАЛЬНОГО РАЙОНА</w:t>
      </w:r>
    </w:p>
    <w:p w:rsidR="002B452B" w:rsidRDefault="002B452B" w:rsidP="002B452B">
      <w:pPr>
        <w:pStyle w:val="af"/>
        <w:jc w:val="center"/>
        <w:rPr>
          <w:b/>
          <w:sz w:val="28"/>
          <w:szCs w:val="28"/>
        </w:rPr>
      </w:pPr>
      <w:r>
        <w:rPr>
          <w:b/>
          <w:sz w:val="28"/>
          <w:szCs w:val="28"/>
        </w:rPr>
        <w:t>РЕСПУБЛИКИ МОРДОВИЯ</w:t>
      </w:r>
    </w:p>
    <w:p w:rsidR="002B452B" w:rsidRDefault="002B452B" w:rsidP="002B452B">
      <w:pPr>
        <w:pStyle w:val="af"/>
        <w:rPr>
          <w:b/>
          <w:sz w:val="28"/>
          <w:szCs w:val="28"/>
        </w:rPr>
      </w:pPr>
    </w:p>
    <w:p w:rsidR="002B452B" w:rsidRDefault="002B452B" w:rsidP="002B452B">
      <w:pPr>
        <w:pStyle w:val="af"/>
        <w:jc w:val="center"/>
        <w:rPr>
          <w:b/>
          <w:bCs/>
          <w:spacing w:val="-6"/>
          <w:sz w:val="28"/>
          <w:szCs w:val="28"/>
        </w:rPr>
      </w:pPr>
      <w:r>
        <w:rPr>
          <w:b/>
          <w:bCs/>
          <w:spacing w:val="-6"/>
          <w:sz w:val="28"/>
          <w:szCs w:val="28"/>
        </w:rPr>
        <w:t>ПОСТАНОВЛЕНИЕ</w:t>
      </w:r>
    </w:p>
    <w:p w:rsidR="002B452B" w:rsidRDefault="002B452B" w:rsidP="002B452B">
      <w:pPr>
        <w:pStyle w:val="af"/>
        <w:tabs>
          <w:tab w:val="center" w:pos="4960"/>
        </w:tabs>
        <w:rPr>
          <w:b/>
          <w:sz w:val="28"/>
          <w:szCs w:val="28"/>
        </w:rPr>
      </w:pPr>
      <w:r>
        <w:rPr>
          <w:b/>
          <w:bCs/>
          <w:color w:val="000000"/>
          <w:spacing w:val="-6"/>
          <w:sz w:val="28"/>
          <w:szCs w:val="28"/>
        </w:rPr>
        <w:t xml:space="preserve">                                                      от 28 декабря </w:t>
      </w:r>
      <w:r>
        <w:rPr>
          <w:b/>
          <w:sz w:val="28"/>
          <w:szCs w:val="28"/>
        </w:rPr>
        <w:t xml:space="preserve"> 2018 г.  № 30</w:t>
      </w:r>
    </w:p>
    <w:p w:rsidR="002B452B" w:rsidRDefault="002B452B" w:rsidP="002B452B">
      <w:pPr>
        <w:jc w:val="both"/>
        <w:rPr>
          <w:rFonts w:ascii="Times New Roman" w:hAnsi="Times New Roman"/>
          <w:b/>
          <w:bCs/>
          <w:sz w:val="24"/>
          <w:szCs w:val="24"/>
        </w:rPr>
      </w:pPr>
    </w:p>
    <w:p w:rsidR="002B452B" w:rsidRDefault="002B452B" w:rsidP="002B452B">
      <w:pPr>
        <w:rPr>
          <w:sz w:val="26"/>
          <w:szCs w:val="26"/>
        </w:rPr>
      </w:pPr>
      <w:r>
        <w:rPr>
          <w:sz w:val="26"/>
          <w:szCs w:val="26"/>
        </w:rPr>
        <w:tab/>
      </w:r>
      <w:r>
        <w:rPr>
          <w:sz w:val="26"/>
          <w:szCs w:val="26"/>
        </w:rPr>
        <w:tab/>
      </w:r>
      <w:r>
        <w:rPr>
          <w:sz w:val="26"/>
          <w:szCs w:val="26"/>
        </w:rPr>
        <w:tab/>
        <w:t xml:space="preserve">    </w:t>
      </w:r>
      <w:r>
        <w:rPr>
          <w:sz w:val="26"/>
          <w:szCs w:val="26"/>
        </w:rPr>
        <w:tab/>
        <w:t xml:space="preserve">        </w:t>
      </w:r>
    </w:p>
    <w:p w:rsidR="002B452B" w:rsidRDefault="002B452B" w:rsidP="002B452B">
      <w:pPr>
        <w:rPr>
          <w:sz w:val="26"/>
          <w:szCs w:val="26"/>
        </w:rPr>
      </w:pPr>
      <w:r>
        <w:rPr>
          <w:sz w:val="26"/>
          <w:szCs w:val="26"/>
        </w:rPr>
        <w:tab/>
        <w:t xml:space="preserve">    </w:t>
      </w:r>
      <w:r>
        <w:rPr>
          <w:sz w:val="26"/>
          <w:szCs w:val="26"/>
        </w:rPr>
        <w:tab/>
        <w:t xml:space="preserve">        </w:t>
      </w:r>
    </w:p>
    <w:p w:rsidR="002B452B" w:rsidRDefault="002B452B" w:rsidP="002B452B">
      <w:pPr>
        <w:widowControl w:val="0"/>
        <w:autoSpaceDE w:val="0"/>
        <w:autoSpaceDN w:val="0"/>
        <w:adjustRightInd w:val="0"/>
        <w:ind w:right="-61"/>
        <w:jc w:val="center"/>
        <w:outlineLvl w:val="1"/>
        <w:rPr>
          <w:b/>
          <w:sz w:val="28"/>
          <w:szCs w:val="28"/>
        </w:rPr>
      </w:pPr>
      <w:r>
        <w:rPr>
          <w:b/>
          <w:sz w:val="28"/>
          <w:szCs w:val="28"/>
        </w:rPr>
        <w:t xml:space="preserve">Об утверждении муниципальной целевой программы </w:t>
      </w:r>
    </w:p>
    <w:p w:rsidR="002B452B" w:rsidRDefault="002B452B" w:rsidP="002B452B">
      <w:pPr>
        <w:widowControl w:val="0"/>
        <w:autoSpaceDE w:val="0"/>
        <w:autoSpaceDN w:val="0"/>
        <w:adjustRightInd w:val="0"/>
        <w:ind w:right="-61"/>
        <w:jc w:val="center"/>
        <w:outlineLvl w:val="1"/>
        <w:rPr>
          <w:b/>
          <w:sz w:val="28"/>
          <w:szCs w:val="28"/>
        </w:rPr>
      </w:pPr>
      <w:r>
        <w:rPr>
          <w:b/>
          <w:sz w:val="28"/>
          <w:szCs w:val="28"/>
        </w:rPr>
        <w:t xml:space="preserve">«Развития муниципальной службы </w:t>
      </w:r>
    </w:p>
    <w:p w:rsidR="002B452B" w:rsidRDefault="002B452B" w:rsidP="002B452B">
      <w:pPr>
        <w:widowControl w:val="0"/>
        <w:autoSpaceDE w:val="0"/>
        <w:autoSpaceDN w:val="0"/>
        <w:adjustRightInd w:val="0"/>
        <w:ind w:right="-61"/>
        <w:jc w:val="center"/>
        <w:outlineLvl w:val="1"/>
        <w:rPr>
          <w:b/>
          <w:sz w:val="28"/>
          <w:szCs w:val="28"/>
        </w:rPr>
      </w:pPr>
      <w:r>
        <w:rPr>
          <w:b/>
          <w:sz w:val="28"/>
          <w:szCs w:val="28"/>
        </w:rPr>
        <w:t>В Варжеляйском сельском поселении  на 2019-2023 годы»</w:t>
      </w:r>
    </w:p>
    <w:p w:rsidR="002B452B" w:rsidRDefault="002B452B" w:rsidP="002B452B">
      <w:pPr>
        <w:tabs>
          <w:tab w:val="left" w:pos="4680"/>
          <w:tab w:val="left" w:pos="4920"/>
          <w:tab w:val="left" w:pos="5040"/>
        </w:tabs>
        <w:ind w:right="4675"/>
        <w:jc w:val="both"/>
        <w:rPr>
          <w:sz w:val="24"/>
          <w:szCs w:val="24"/>
        </w:rPr>
      </w:pPr>
    </w:p>
    <w:p w:rsidR="002B452B" w:rsidRDefault="002B452B" w:rsidP="002B452B">
      <w:pPr>
        <w:jc w:val="both"/>
        <w:rPr>
          <w:sz w:val="28"/>
          <w:szCs w:val="28"/>
        </w:rPr>
      </w:pPr>
    </w:p>
    <w:p w:rsidR="002B452B" w:rsidRDefault="002B452B" w:rsidP="002B452B">
      <w:pPr>
        <w:jc w:val="both"/>
        <w:rPr>
          <w:sz w:val="28"/>
          <w:szCs w:val="28"/>
        </w:rPr>
      </w:pPr>
      <w:r>
        <w:rPr>
          <w:sz w:val="28"/>
          <w:szCs w:val="28"/>
        </w:rPr>
        <w:t xml:space="preserve">           </w:t>
      </w:r>
      <w:proofErr w:type="gramStart"/>
      <w:r>
        <w:rPr>
          <w:sz w:val="28"/>
          <w:szCs w:val="28"/>
        </w:rPr>
        <w:t xml:space="preserve">В соответствии с частью 1 статьи 35 Федерального закона от 2 марта </w:t>
      </w:r>
      <w:smartTag w:uri="urn:schemas-microsoft-com:office:smarttags" w:element="metricconverter">
        <w:smartTagPr>
          <w:attr w:name="ProductID" w:val="2007 г"/>
        </w:smartTagPr>
        <w:r>
          <w:rPr>
            <w:sz w:val="28"/>
            <w:szCs w:val="28"/>
          </w:rPr>
          <w:t>2007 г</w:t>
        </w:r>
      </w:smartTag>
      <w:r>
        <w:rPr>
          <w:sz w:val="28"/>
          <w:szCs w:val="28"/>
        </w:rPr>
        <w:t>. №25-ФЗ «О муниципальной службе в Российской Федерации», Законом Республики Мордовия от 8 июня 2007 г. № 48-З «О регулировании отношений в сфере муниципальной службы», руководствуясь постановлением администрации Варжеляйского сельского поселения от 28.12.2016 г. № 23 « Об утверждении Порядка разработки, реализации и оценки эффективности муниципальных программ Варжеляйского  сельского поселения</w:t>
      </w:r>
      <w:proofErr w:type="gramEnd"/>
      <w:r>
        <w:rPr>
          <w:sz w:val="28"/>
          <w:szCs w:val="28"/>
        </w:rPr>
        <w:t>», в целях повышения эффективности муниципального управления в Варжеляйском сельском поселении, администрация Варжеляйского  сельского поселения</w:t>
      </w:r>
      <w:r>
        <w:rPr>
          <w:b/>
          <w:sz w:val="28"/>
          <w:szCs w:val="28"/>
        </w:rPr>
        <w:t xml:space="preserve"> </w:t>
      </w:r>
      <w:r>
        <w:rPr>
          <w:sz w:val="28"/>
          <w:szCs w:val="28"/>
        </w:rPr>
        <w:t>постановляет:</w:t>
      </w:r>
    </w:p>
    <w:p w:rsidR="002B452B" w:rsidRDefault="002B452B" w:rsidP="002B452B">
      <w:pPr>
        <w:jc w:val="both"/>
        <w:rPr>
          <w:sz w:val="28"/>
          <w:szCs w:val="28"/>
        </w:rPr>
      </w:pPr>
      <w:r>
        <w:rPr>
          <w:b/>
          <w:sz w:val="28"/>
          <w:szCs w:val="28"/>
        </w:rPr>
        <w:t xml:space="preserve">                                            </w:t>
      </w:r>
    </w:p>
    <w:p w:rsidR="002B452B" w:rsidRDefault="002B452B" w:rsidP="002B452B">
      <w:pPr>
        <w:jc w:val="both"/>
        <w:rPr>
          <w:sz w:val="28"/>
          <w:szCs w:val="28"/>
        </w:rPr>
      </w:pPr>
    </w:p>
    <w:p w:rsidR="002B452B" w:rsidRDefault="002B452B" w:rsidP="002B452B">
      <w:pPr>
        <w:jc w:val="center"/>
        <w:rPr>
          <w:sz w:val="28"/>
          <w:szCs w:val="28"/>
        </w:rPr>
      </w:pPr>
      <w:r>
        <w:rPr>
          <w:sz w:val="28"/>
          <w:szCs w:val="28"/>
        </w:rPr>
        <w:t xml:space="preserve">  1.Утвердить прилагаемую муниципальную программу «Развитие муниципальной службы в Варжеляйском сельском поселении Торбеевского муниципального района </w:t>
      </w:r>
    </w:p>
    <w:p w:rsidR="002B452B" w:rsidRDefault="002B452B" w:rsidP="002B452B">
      <w:pPr>
        <w:rPr>
          <w:sz w:val="28"/>
          <w:szCs w:val="28"/>
        </w:rPr>
      </w:pPr>
      <w:r>
        <w:rPr>
          <w:sz w:val="28"/>
          <w:szCs w:val="28"/>
        </w:rPr>
        <w:t xml:space="preserve">      на 2019-2023 годы».</w:t>
      </w:r>
    </w:p>
    <w:p w:rsidR="002B452B" w:rsidRDefault="002B452B" w:rsidP="002B452B">
      <w:pPr>
        <w:rPr>
          <w:sz w:val="28"/>
          <w:szCs w:val="28"/>
        </w:rPr>
      </w:pPr>
      <w:bookmarkStart w:id="26" w:name="sub_3"/>
      <w:r>
        <w:rPr>
          <w:sz w:val="28"/>
          <w:szCs w:val="28"/>
        </w:rPr>
        <w:t xml:space="preserve">     2.</w:t>
      </w:r>
      <w:bookmarkEnd w:id="26"/>
      <w:r>
        <w:rPr>
          <w:sz w:val="28"/>
          <w:szCs w:val="28"/>
        </w:rPr>
        <w:t xml:space="preserve"> Настоящее постановление вступает в силу со дня его официального опубликования.</w:t>
      </w:r>
    </w:p>
    <w:p w:rsidR="002B452B" w:rsidRDefault="002B452B" w:rsidP="002B452B">
      <w:pPr>
        <w:jc w:val="both"/>
        <w:rPr>
          <w:noProof/>
          <w:sz w:val="28"/>
          <w:szCs w:val="28"/>
        </w:rPr>
      </w:pPr>
    </w:p>
    <w:p w:rsidR="002B452B" w:rsidRDefault="002B452B" w:rsidP="002B452B">
      <w:pPr>
        <w:jc w:val="both"/>
        <w:rPr>
          <w:noProof/>
          <w:sz w:val="28"/>
          <w:szCs w:val="28"/>
        </w:rPr>
      </w:pPr>
    </w:p>
    <w:p w:rsidR="002B452B" w:rsidRDefault="002B452B" w:rsidP="002B452B">
      <w:pPr>
        <w:jc w:val="both"/>
        <w:rPr>
          <w:noProof/>
          <w:sz w:val="28"/>
          <w:szCs w:val="28"/>
        </w:rPr>
      </w:pPr>
      <w:r>
        <w:rPr>
          <w:noProof/>
          <w:sz w:val="28"/>
          <w:szCs w:val="28"/>
        </w:rPr>
        <w:t>Глава Варжеляйского</w:t>
      </w:r>
    </w:p>
    <w:p w:rsidR="002B452B" w:rsidRDefault="002B452B" w:rsidP="002B452B">
      <w:pPr>
        <w:jc w:val="both"/>
        <w:rPr>
          <w:sz w:val="28"/>
          <w:szCs w:val="28"/>
        </w:rPr>
      </w:pPr>
      <w:r>
        <w:rPr>
          <w:noProof/>
          <w:sz w:val="28"/>
          <w:szCs w:val="28"/>
        </w:rPr>
        <w:t>сельского поселения:                                    В.В.Иванов</w:t>
      </w:r>
    </w:p>
    <w:p w:rsidR="002B452B" w:rsidRDefault="002B452B" w:rsidP="002B452B">
      <w:pPr>
        <w:pStyle w:val="1"/>
        <w:spacing w:before="0" w:after="0"/>
        <w:ind w:left="5529"/>
        <w:rPr>
          <w:sz w:val="28"/>
          <w:szCs w:val="28"/>
        </w:rPr>
      </w:pPr>
      <w:r>
        <w:rPr>
          <w:sz w:val="28"/>
          <w:szCs w:val="28"/>
        </w:rPr>
        <w:t xml:space="preserve">            </w:t>
      </w:r>
    </w:p>
    <w:p w:rsidR="002B452B" w:rsidRDefault="002B452B" w:rsidP="002B452B">
      <w:pPr>
        <w:pStyle w:val="1"/>
        <w:spacing w:before="0" w:after="0"/>
        <w:ind w:left="5529"/>
        <w:rPr>
          <w:sz w:val="28"/>
          <w:szCs w:val="28"/>
        </w:rPr>
      </w:pPr>
    </w:p>
    <w:p w:rsidR="002B452B" w:rsidRDefault="002B452B" w:rsidP="002B452B">
      <w:pPr>
        <w:rPr>
          <w:rFonts w:ascii="Times New Roman" w:hAnsi="Times New Roman"/>
          <w:sz w:val="24"/>
          <w:szCs w:val="24"/>
        </w:rPr>
      </w:pPr>
    </w:p>
    <w:p w:rsidR="002B452B" w:rsidRDefault="002B452B" w:rsidP="002B452B"/>
    <w:p w:rsidR="002B452B" w:rsidRDefault="002B452B" w:rsidP="002B452B">
      <w:pPr>
        <w:pStyle w:val="1"/>
        <w:spacing w:before="0" w:after="0"/>
        <w:ind w:left="5529"/>
        <w:rPr>
          <w:sz w:val="28"/>
          <w:szCs w:val="28"/>
        </w:rPr>
      </w:pPr>
    </w:p>
    <w:p w:rsidR="002B452B" w:rsidRDefault="002B452B" w:rsidP="002B452B">
      <w:pPr>
        <w:pStyle w:val="1"/>
        <w:spacing w:before="0" w:after="0"/>
        <w:ind w:left="5529"/>
        <w:rPr>
          <w:sz w:val="28"/>
          <w:szCs w:val="28"/>
        </w:rPr>
      </w:pPr>
    </w:p>
    <w:p w:rsidR="002B452B" w:rsidRDefault="002B452B" w:rsidP="002B452B">
      <w:pPr>
        <w:pStyle w:val="1"/>
        <w:spacing w:before="0" w:after="0"/>
        <w:ind w:left="5529"/>
        <w:rPr>
          <w:sz w:val="28"/>
          <w:szCs w:val="28"/>
        </w:rPr>
      </w:pPr>
    </w:p>
    <w:p w:rsidR="002B452B" w:rsidRDefault="002B452B" w:rsidP="002B452B">
      <w:pPr>
        <w:pStyle w:val="1"/>
        <w:spacing w:before="0" w:after="0"/>
        <w:ind w:left="5529"/>
        <w:rPr>
          <w:sz w:val="28"/>
          <w:szCs w:val="28"/>
        </w:rPr>
      </w:pPr>
      <w:r>
        <w:rPr>
          <w:sz w:val="28"/>
          <w:szCs w:val="28"/>
        </w:rPr>
        <w:t xml:space="preserve"> </w:t>
      </w:r>
      <w:bookmarkStart w:id="27" w:name="sub_400"/>
      <w:r>
        <w:rPr>
          <w:sz w:val="28"/>
          <w:szCs w:val="28"/>
        </w:rPr>
        <w:t xml:space="preserve">                                   </w:t>
      </w:r>
    </w:p>
    <w:p w:rsidR="002B452B" w:rsidRDefault="002B452B" w:rsidP="002B452B">
      <w:pPr>
        <w:pStyle w:val="1"/>
        <w:spacing w:before="0" w:after="0"/>
        <w:ind w:left="5529"/>
        <w:rPr>
          <w:sz w:val="28"/>
          <w:szCs w:val="28"/>
        </w:rPr>
      </w:pPr>
    </w:p>
    <w:p w:rsidR="002B452B" w:rsidRDefault="002B452B" w:rsidP="002B452B">
      <w:pPr>
        <w:pStyle w:val="1"/>
        <w:spacing w:before="0" w:after="0"/>
        <w:ind w:left="5529"/>
        <w:rPr>
          <w:sz w:val="28"/>
          <w:szCs w:val="28"/>
        </w:rPr>
      </w:pPr>
    </w:p>
    <w:p w:rsidR="002B452B" w:rsidRDefault="002B452B" w:rsidP="002B452B">
      <w:pPr>
        <w:pStyle w:val="1"/>
        <w:spacing w:before="0" w:after="0"/>
        <w:ind w:left="5529"/>
        <w:rPr>
          <w:sz w:val="28"/>
          <w:szCs w:val="28"/>
        </w:rPr>
      </w:pPr>
    </w:p>
    <w:p w:rsidR="002B452B" w:rsidRDefault="002B452B" w:rsidP="002B452B">
      <w:pPr>
        <w:pStyle w:val="1"/>
        <w:spacing w:before="0" w:after="0"/>
        <w:ind w:left="5529"/>
        <w:rPr>
          <w:sz w:val="28"/>
          <w:szCs w:val="28"/>
        </w:rPr>
      </w:pPr>
    </w:p>
    <w:p w:rsidR="002B452B" w:rsidRDefault="002B452B" w:rsidP="002B452B">
      <w:pPr>
        <w:pStyle w:val="1"/>
        <w:spacing w:before="0" w:after="0"/>
        <w:ind w:left="5529"/>
        <w:rPr>
          <w:sz w:val="28"/>
          <w:szCs w:val="28"/>
        </w:rPr>
      </w:pPr>
      <w:r>
        <w:rPr>
          <w:sz w:val="28"/>
          <w:szCs w:val="28"/>
        </w:rPr>
        <w:t xml:space="preserve">                                </w:t>
      </w:r>
    </w:p>
    <w:p w:rsidR="002B452B" w:rsidRDefault="002B452B" w:rsidP="002B452B">
      <w:pPr>
        <w:pStyle w:val="1"/>
        <w:spacing w:before="0" w:after="0"/>
        <w:ind w:left="5529"/>
        <w:rPr>
          <w:sz w:val="28"/>
          <w:szCs w:val="28"/>
        </w:rPr>
      </w:pPr>
    </w:p>
    <w:p w:rsidR="002B452B" w:rsidRDefault="002B452B" w:rsidP="002B452B">
      <w:pPr>
        <w:pStyle w:val="1"/>
        <w:spacing w:before="0" w:after="0"/>
        <w:ind w:left="5529"/>
        <w:rPr>
          <w:sz w:val="28"/>
          <w:szCs w:val="28"/>
        </w:rPr>
      </w:pPr>
      <w:r>
        <w:rPr>
          <w:sz w:val="28"/>
          <w:szCs w:val="28"/>
        </w:rPr>
        <w:t xml:space="preserve">                                   </w:t>
      </w:r>
    </w:p>
    <w:p w:rsidR="002B452B" w:rsidRDefault="002B452B" w:rsidP="002B452B">
      <w:pPr>
        <w:pStyle w:val="1"/>
        <w:spacing w:before="0" w:after="0"/>
        <w:ind w:left="5529"/>
        <w:rPr>
          <w:sz w:val="28"/>
          <w:szCs w:val="28"/>
        </w:rPr>
      </w:pPr>
    </w:p>
    <w:p w:rsidR="002B452B" w:rsidRDefault="002B452B" w:rsidP="002B452B">
      <w:pPr>
        <w:widowControl w:val="0"/>
        <w:autoSpaceDE w:val="0"/>
        <w:autoSpaceDN w:val="0"/>
        <w:adjustRightInd w:val="0"/>
        <w:jc w:val="right"/>
        <w:outlineLvl w:val="0"/>
        <w:rPr>
          <w:rFonts w:ascii="Times New Roman" w:hAnsi="Times New Roman"/>
          <w:sz w:val="24"/>
          <w:szCs w:val="24"/>
        </w:rPr>
      </w:pPr>
      <w:r>
        <w:t xml:space="preserve">Утверждена </w:t>
      </w:r>
    </w:p>
    <w:p w:rsidR="002B452B" w:rsidRDefault="002B452B" w:rsidP="002B452B">
      <w:pPr>
        <w:widowControl w:val="0"/>
        <w:autoSpaceDE w:val="0"/>
        <w:autoSpaceDN w:val="0"/>
        <w:adjustRightInd w:val="0"/>
        <w:jc w:val="right"/>
        <w:outlineLvl w:val="0"/>
      </w:pPr>
      <w:r>
        <w:t xml:space="preserve">                                                                                               постановлением администрации</w:t>
      </w:r>
    </w:p>
    <w:p w:rsidR="002B452B" w:rsidRDefault="002B452B" w:rsidP="002B452B">
      <w:pPr>
        <w:widowControl w:val="0"/>
        <w:autoSpaceDE w:val="0"/>
        <w:autoSpaceDN w:val="0"/>
        <w:adjustRightInd w:val="0"/>
        <w:jc w:val="right"/>
        <w:outlineLvl w:val="0"/>
      </w:pPr>
      <w:r>
        <w:t xml:space="preserve">                                                                                            Варжеляйского сельского поселения</w:t>
      </w:r>
    </w:p>
    <w:p w:rsidR="002B452B" w:rsidRDefault="002B452B" w:rsidP="002B452B">
      <w:pPr>
        <w:widowControl w:val="0"/>
        <w:autoSpaceDE w:val="0"/>
        <w:autoSpaceDN w:val="0"/>
        <w:adjustRightInd w:val="0"/>
        <w:jc w:val="right"/>
        <w:outlineLvl w:val="0"/>
      </w:pPr>
      <w:r>
        <w:t xml:space="preserve">                                                                                            от 28 декабря 2018 г. № 36 </w:t>
      </w:r>
    </w:p>
    <w:p w:rsidR="002B452B" w:rsidRDefault="002B452B" w:rsidP="002B452B">
      <w:pPr>
        <w:widowControl w:val="0"/>
        <w:autoSpaceDE w:val="0"/>
        <w:autoSpaceDN w:val="0"/>
        <w:adjustRightInd w:val="0"/>
        <w:rPr>
          <w:sz w:val="28"/>
          <w:szCs w:val="28"/>
        </w:rPr>
      </w:pPr>
    </w:p>
    <w:p w:rsidR="002B452B" w:rsidRDefault="002B452B" w:rsidP="002B452B">
      <w:pPr>
        <w:pStyle w:val="1"/>
        <w:spacing w:before="0" w:after="0"/>
        <w:rPr>
          <w:sz w:val="24"/>
          <w:szCs w:val="24"/>
        </w:rPr>
      </w:pPr>
    </w:p>
    <w:p w:rsidR="002B452B" w:rsidRDefault="002B452B" w:rsidP="002B452B">
      <w:pPr>
        <w:pStyle w:val="1"/>
        <w:spacing w:before="0" w:after="0"/>
        <w:rPr>
          <w:sz w:val="28"/>
          <w:szCs w:val="28"/>
        </w:rPr>
      </w:pPr>
      <w:r>
        <w:rPr>
          <w:sz w:val="28"/>
          <w:szCs w:val="28"/>
        </w:rPr>
        <w:t xml:space="preserve">МУНИЦИПАЛЬНАЯ ПРОГРАММА </w:t>
      </w:r>
    </w:p>
    <w:p w:rsidR="002B452B" w:rsidRDefault="002B452B" w:rsidP="002B452B">
      <w:pPr>
        <w:pStyle w:val="1"/>
        <w:spacing w:before="0" w:after="0"/>
        <w:rPr>
          <w:bCs w:val="0"/>
          <w:sz w:val="28"/>
          <w:szCs w:val="28"/>
        </w:rPr>
      </w:pPr>
      <w:r>
        <w:rPr>
          <w:bCs w:val="0"/>
          <w:sz w:val="28"/>
          <w:szCs w:val="28"/>
        </w:rPr>
        <w:t xml:space="preserve"> «Развитие муниципальной службы </w:t>
      </w:r>
      <w:r>
        <w:rPr>
          <w:bCs w:val="0"/>
          <w:sz w:val="28"/>
          <w:szCs w:val="28"/>
        </w:rPr>
        <w:br/>
        <w:t xml:space="preserve">в </w:t>
      </w:r>
      <w:r>
        <w:rPr>
          <w:sz w:val="28"/>
          <w:szCs w:val="28"/>
        </w:rPr>
        <w:t xml:space="preserve">Варжеляйском сельском поселении </w:t>
      </w:r>
      <w:r>
        <w:rPr>
          <w:bCs w:val="0"/>
          <w:sz w:val="28"/>
          <w:szCs w:val="28"/>
        </w:rPr>
        <w:t>Торбеевского муниципального района</w:t>
      </w:r>
    </w:p>
    <w:p w:rsidR="002B452B" w:rsidRDefault="002B452B" w:rsidP="002B452B">
      <w:pPr>
        <w:pStyle w:val="1"/>
        <w:spacing w:before="0" w:after="0"/>
        <w:rPr>
          <w:bCs w:val="0"/>
          <w:sz w:val="28"/>
          <w:szCs w:val="28"/>
        </w:rPr>
      </w:pPr>
      <w:r>
        <w:rPr>
          <w:bCs w:val="0"/>
          <w:sz w:val="28"/>
          <w:szCs w:val="28"/>
        </w:rPr>
        <w:t xml:space="preserve"> на 2019 – 2023 годы»</w:t>
      </w:r>
    </w:p>
    <w:bookmarkEnd w:id="27"/>
    <w:p w:rsidR="002B452B" w:rsidRDefault="002B452B" w:rsidP="002B452B">
      <w:pPr>
        <w:rPr>
          <w:rFonts w:ascii="Times New Roman" w:hAnsi="Times New Roman"/>
          <w:sz w:val="28"/>
          <w:szCs w:val="28"/>
        </w:rPr>
      </w:pPr>
    </w:p>
    <w:p w:rsidR="002B452B" w:rsidRDefault="002B452B" w:rsidP="002B452B">
      <w:pPr>
        <w:pStyle w:val="1"/>
        <w:spacing w:before="0" w:after="0"/>
        <w:rPr>
          <w:sz w:val="24"/>
          <w:szCs w:val="24"/>
        </w:rPr>
      </w:pPr>
      <w:bookmarkStart w:id="28" w:name="sub_10"/>
      <w:r>
        <w:rPr>
          <w:sz w:val="28"/>
          <w:szCs w:val="28"/>
        </w:rPr>
        <w:t xml:space="preserve">                                                              </w:t>
      </w:r>
      <w:r>
        <w:rPr>
          <w:sz w:val="24"/>
          <w:szCs w:val="24"/>
        </w:rPr>
        <w:t xml:space="preserve">Паспорт </w:t>
      </w:r>
      <w:r>
        <w:rPr>
          <w:sz w:val="24"/>
          <w:szCs w:val="24"/>
        </w:rPr>
        <w:br/>
        <w:t xml:space="preserve">               муниципальной Программы  «Развитие муниципальной службы </w:t>
      </w:r>
    </w:p>
    <w:p w:rsidR="002B452B" w:rsidRDefault="002B452B" w:rsidP="002B452B">
      <w:pPr>
        <w:pStyle w:val="1"/>
        <w:spacing w:before="0" w:after="0"/>
        <w:rPr>
          <w:bCs w:val="0"/>
          <w:sz w:val="24"/>
          <w:szCs w:val="24"/>
        </w:rPr>
      </w:pPr>
      <w:r>
        <w:rPr>
          <w:bCs w:val="0"/>
          <w:sz w:val="24"/>
          <w:szCs w:val="24"/>
        </w:rPr>
        <w:t xml:space="preserve">в </w:t>
      </w:r>
      <w:r>
        <w:rPr>
          <w:sz w:val="24"/>
          <w:szCs w:val="24"/>
        </w:rPr>
        <w:t xml:space="preserve">Варжеляйском сельском поселении </w:t>
      </w:r>
      <w:r>
        <w:rPr>
          <w:bCs w:val="0"/>
          <w:sz w:val="24"/>
          <w:szCs w:val="24"/>
        </w:rPr>
        <w:t>Торбеевского муниципального района</w:t>
      </w:r>
    </w:p>
    <w:p w:rsidR="002B452B" w:rsidRDefault="002B452B" w:rsidP="002B452B">
      <w:pPr>
        <w:pStyle w:val="1"/>
        <w:spacing w:before="0" w:after="0"/>
        <w:rPr>
          <w:bCs w:val="0"/>
          <w:sz w:val="24"/>
          <w:szCs w:val="24"/>
        </w:rPr>
      </w:pPr>
      <w:r>
        <w:rPr>
          <w:bCs w:val="0"/>
          <w:sz w:val="24"/>
          <w:szCs w:val="24"/>
        </w:rPr>
        <w:t xml:space="preserve"> на 2019 – 2023 годы»</w:t>
      </w:r>
    </w:p>
    <w:p w:rsidR="002B452B" w:rsidRDefault="002B452B" w:rsidP="002B452B">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4"/>
        <w:gridCol w:w="7509"/>
      </w:tblGrid>
      <w:tr w:rsidR="002B452B" w:rsidTr="002B452B">
        <w:tc>
          <w:tcPr>
            <w:tcW w:w="2376" w:type="dxa"/>
            <w:tcBorders>
              <w:top w:val="single" w:sz="4" w:space="0" w:color="auto"/>
              <w:left w:val="single" w:sz="4" w:space="0" w:color="auto"/>
              <w:bottom w:val="nil"/>
              <w:right w:val="single" w:sz="4" w:space="0" w:color="auto"/>
            </w:tcBorders>
            <w:hideMark/>
          </w:tcPr>
          <w:p w:rsidR="002B452B" w:rsidRDefault="002B452B">
            <w:pPr>
              <w:widowControl w:val="0"/>
              <w:autoSpaceDE w:val="0"/>
              <w:autoSpaceDN w:val="0"/>
              <w:adjustRightInd w:val="0"/>
              <w:jc w:val="center"/>
              <w:rPr>
                <w:sz w:val="24"/>
                <w:szCs w:val="24"/>
              </w:rPr>
            </w:pPr>
            <w:r>
              <w:t>Наименование программы</w:t>
            </w:r>
          </w:p>
        </w:tc>
        <w:tc>
          <w:tcPr>
            <w:tcW w:w="7762" w:type="dxa"/>
            <w:tcBorders>
              <w:top w:val="single" w:sz="4" w:space="0" w:color="auto"/>
              <w:left w:val="single" w:sz="4" w:space="0" w:color="auto"/>
              <w:bottom w:val="nil"/>
              <w:right w:val="single" w:sz="4" w:space="0" w:color="auto"/>
            </w:tcBorders>
            <w:hideMark/>
          </w:tcPr>
          <w:p w:rsidR="002B452B" w:rsidRDefault="002B452B">
            <w:pPr>
              <w:pStyle w:val="1"/>
              <w:spacing w:before="0" w:after="0"/>
              <w:rPr>
                <w:rFonts w:eastAsiaTheme="minorEastAsia"/>
                <w:b w:val="0"/>
                <w:bCs w:val="0"/>
                <w:sz w:val="24"/>
                <w:szCs w:val="24"/>
              </w:rPr>
            </w:pPr>
            <w:r>
              <w:rPr>
                <w:rFonts w:eastAsiaTheme="minorEastAsia"/>
                <w:b w:val="0"/>
                <w:sz w:val="24"/>
                <w:szCs w:val="24"/>
              </w:rPr>
              <w:t xml:space="preserve">Муниципальная Программа «Развитие муниципальной службы в </w:t>
            </w:r>
            <w:r>
              <w:rPr>
                <w:rFonts w:eastAsiaTheme="minorEastAsia"/>
                <w:b w:val="0"/>
                <w:bCs w:val="0"/>
                <w:sz w:val="24"/>
                <w:szCs w:val="24"/>
              </w:rPr>
              <w:t xml:space="preserve"> </w:t>
            </w:r>
            <w:r>
              <w:rPr>
                <w:rFonts w:eastAsiaTheme="minorEastAsia"/>
                <w:b w:val="0"/>
                <w:sz w:val="24"/>
                <w:szCs w:val="24"/>
              </w:rPr>
              <w:t xml:space="preserve">Варжеляйском сельском поселении </w:t>
            </w:r>
            <w:r>
              <w:rPr>
                <w:rFonts w:eastAsiaTheme="minorEastAsia"/>
                <w:b w:val="0"/>
                <w:bCs w:val="0"/>
                <w:sz w:val="24"/>
                <w:szCs w:val="24"/>
              </w:rPr>
              <w:t>Торбеевского муниципального района  на 2019 – 2023 годы»</w:t>
            </w:r>
          </w:p>
          <w:p w:rsidR="002B452B" w:rsidRDefault="002B452B">
            <w:pPr>
              <w:widowControl w:val="0"/>
              <w:autoSpaceDE w:val="0"/>
              <w:autoSpaceDN w:val="0"/>
              <w:adjustRightInd w:val="0"/>
              <w:jc w:val="both"/>
              <w:rPr>
                <w:sz w:val="24"/>
                <w:szCs w:val="24"/>
              </w:rPr>
            </w:pPr>
            <w:r>
              <w:t xml:space="preserve">                (далее – Программа)</w:t>
            </w:r>
          </w:p>
        </w:tc>
      </w:tr>
    </w:tbl>
    <w:p w:rsidR="002B452B" w:rsidRDefault="002B452B" w:rsidP="002B452B">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3"/>
        <w:gridCol w:w="7500"/>
      </w:tblGrid>
      <w:tr w:rsidR="002B452B" w:rsidTr="002B452B">
        <w:tc>
          <w:tcPr>
            <w:tcW w:w="2376" w:type="dxa"/>
            <w:tcBorders>
              <w:top w:val="single" w:sz="4" w:space="0" w:color="auto"/>
              <w:left w:val="single" w:sz="4" w:space="0" w:color="auto"/>
              <w:bottom w:val="single" w:sz="4" w:space="0" w:color="auto"/>
              <w:right w:val="single" w:sz="4" w:space="0" w:color="auto"/>
            </w:tcBorders>
            <w:hideMark/>
          </w:tcPr>
          <w:bookmarkEnd w:id="28"/>
          <w:p w:rsidR="002B452B" w:rsidRDefault="002B452B">
            <w:pPr>
              <w:jc w:val="both"/>
              <w:rPr>
                <w:sz w:val="24"/>
                <w:szCs w:val="24"/>
              </w:rPr>
            </w:pPr>
            <w: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7762" w:type="dxa"/>
            <w:tcBorders>
              <w:top w:val="single" w:sz="4" w:space="0" w:color="auto"/>
              <w:left w:val="single" w:sz="4" w:space="0" w:color="auto"/>
              <w:bottom w:val="single" w:sz="4" w:space="0" w:color="auto"/>
              <w:right w:val="single" w:sz="4" w:space="0" w:color="auto"/>
            </w:tcBorders>
            <w:hideMark/>
          </w:tcPr>
          <w:p w:rsidR="002B452B" w:rsidRDefault="002B452B">
            <w:pPr>
              <w:ind w:firstLine="602"/>
              <w:jc w:val="both"/>
              <w:rPr>
                <w:sz w:val="24"/>
                <w:szCs w:val="24"/>
              </w:rPr>
            </w:pPr>
            <w:r>
              <w:t xml:space="preserve">Постановление администрации </w:t>
            </w:r>
            <w:r>
              <w:rPr>
                <w:rStyle w:val="ab"/>
                <w:b w:val="0"/>
              </w:rPr>
              <w:t>Варжеляйского сельского поселения</w:t>
            </w:r>
            <w:r>
              <w:t xml:space="preserve"> от 04.09.2018 г. №12/1«Об утверждении Перечня муниципальных программ, предлагаемых к реализации в 2019 году на территории </w:t>
            </w:r>
            <w:r>
              <w:rPr>
                <w:rStyle w:val="ab"/>
                <w:b w:val="0"/>
              </w:rPr>
              <w:t>Варжеляйского сельского поселения</w:t>
            </w:r>
            <w:r>
              <w:t>»</w:t>
            </w:r>
          </w:p>
        </w:tc>
      </w:tr>
      <w:tr w:rsidR="002B452B" w:rsidTr="002B452B">
        <w:tc>
          <w:tcPr>
            <w:tcW w:w="2376"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center"/>
              <w:rPr>
                <w:sz w:val="24"/>
                <w:szCs w:val="24"/>
              </w:rPr>
            </w:pPr>
            <w:r>
              <w:rPr>
                <w:color w:val="000000"/>
              </w:rPr>
              <w:t>Программно – целевые инструменты</w:t>
            </w:r>
          </w:p>
        </w:tc>
        <w:tc>
          <w:tcPr>
            <w:tcW w:w="7762"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both"/>
              <w:rPr>
                <w:sz w:val="24"/>
                <w:szCs w:val="24"/>
              </w:rPr>
            </w:pPr>
            <w:r>
              <w:t xml:space="preserve">Федеральный закон от 2 марта </w:t>
            </w:r>
            <w:smartTag w:uri="urn:schemas-microsoft-com:office:smarttags" w:element="metricconverter">
              <w:smartTagPr>
                <w:attr w:name="ProductID" w:val="2007 г"/>
              </w:smartTagPr>
              <w:r>
                <w:t>2007 г</w:t>
              </w:r>
            </w:smartTag>
            <w:r>
              <w:t xml:space="preserve">. № 25-ФЗ «О муниципальной службе в Российской Федерации», Закон Республики Мордовия от 8 июня </w:t>
            </w:r>
            <w:smartTag w:uri="urn:schemas-microsoft-com:office:smarttags" w:element="metricconverter">
              <w:smartTagPr>
                <w:attr w:name="ProductID" w:val="2010 г"/>
              </w:smartTagPr>
              <w:r>
                <w:t>2007 г</w:t>
              </w:r>
            </w:smartTag>
            <w:r>
              <w:t>. № 48-З «О регулировании отношений в сфере  муниципальной службы»</w:t>
            </w:r>
          </w:p>
        </w:tc>
      </w:tr>
      <w:tr w:rsidR="002B452B" w:rsidTr="002B452B">
        <w:tc>
          <w:tcPr>
            <w:tcW w:w="2376"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center"/>
              <w:rPr>
                <w:sz w:val="24"/>
                <w:szCs w:val="24"/>
              </w:rPr>
            </w:pPr>
            <w:r>
              <w:t>Заказчик программы</w:t>
            </w:r>
          </w:p>
        </w:tc>
        <w:tc>
          <w:tcPr>
            <w:tcW w:w="7762"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both"/>
              <w:rPr>
                <w:sz w:val="24"/>
                <w:szCs w:val="24"/>
              </w:rPr>
            </w:pPr>
            <w:r>
              <w:t xml:space="preserve">Администрация Варжеляйского сельского поселения </w:t>
            </w:r>
          </w:p>
        </w:tc>
      </w:tr>
      <w:tr w:rsidR="002B452B" w:rsidTr="002B452B">
        <w:tc>
          <w:tcPr>
            <w:tcW w:w="2376"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center"/>
              <w:rPr>
                <w:sz w:val="24"/>
                <w:szCs w:val="24"/>
              </w:rPr>
            </w:pPr>
            <w:r>
              <w:t>Разработчик проекта программы</w:t>
            </w:r>
          </w:p>
        </w:tc>
        <w:tc>
          <w:tcPr>
            <w:tcW w:w="7762"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both"/>
              <w:rPr>
                <w:sz w:val="24"/>
                <w:szCs w:val="24"/>
              </w:rPr>
            </w:pPr>
            <w:r>
              <w:t xml:space="preserve">Администрация Варжеляйского сельского поселения </w:t>
            </w:r>
          </w:p>
        </w:tc>
      </w:tr>
      <w:tr w:rsidR="002B452B" w:rsidTr="002B452B">
        <w:tc>
          <w:tcPr>
            <w:tcW w:w="2376"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center"/>
              <w:rPr>
                <w:sz w:val="24"/>
                <w:szCs w:val="24"/>
              </w:rPr>
            </w:pPr>
            <w:r>
              <w:t>Исполнители программы</w:t>
            </w:r>
          </w:p>
        </w:tc>
        <w:tc>
          <w:tcPr>
            <w:tcW w:w="7762"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both"/>
              <w:rPr>
                <w:sz w:val="24"/>
                <w:szCs w:val="24"/>
              </w:rPr>
            </w:pPr>
            <w:r>
              <w:t xml:space="preserve">Администрация  Варжеляйскогоельского поселения </w:t>
            </w:r>
          </w:p>
        </w:tc>
      </w:tr>
      <w:tr w:rsidR="002B452B" w:rsidTr="002B452B">
        <w:tc>
          <w:tcPr>
            <w:tcW w:w="2376"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center"/>
              <w:rPr>
                <w:sz w:val="24"/>
                <w:szCs w:val="24"/>
              </w:rPr>
            </w:pPr>
            <w:r>
              <w:t>Цель программы</w:t>
            </w:r>
          </w:p>
        </w:tc>
        <w:tc>
          <w:tcPr>
            <w:tcW w:w="7762"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both"/>
              <w:rPr>
                <w:sz w:val="24"/>
                <w:szCs w:val="24"/>
              </w:rPr>
            </w:pPr>
            <w:r>
              <w:t>создание системы эффективной и профессиональной муниципальной службы в Варжеляйском сельском поселении, ориентированной на обеспечение актуальных потребностей общества и развитие экономики</w:t>
            </w:r>
          </w:p>
        </w:tc>
      </w:tr>
      <w:tr w:rsidR="002B452B" w:rsidTr="002B452B">
        <w:tc>
          <w:tcPr>
            <w:tcW w:w="2376"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center"/>
              <w:rPr>
                <w:sz w:val="24"/>
                <w:szCs w:val="24"/>
              </w:rPr>
            </w:pPr>
            <w:r>
              <w:t>Задачи программы</w:t>
            </w:r>
          </w:p>
        </w:tc>
        <w:tc>
          <w:tcPr>
            <w:tcW w:w="7762"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Варжеляйского сельского поселения</w:t>
            </w:r>
            <w:r>
              <w:rPr>
                <w:sz w:val="24"/>
                <w:szCs w:val="24"/>
              </w:rPr>
              <w:t xml:space="preserve"> </w:t>
            </w:r>
            <w:r>
              <w:rPr>
                <w:rFonts w:ascii="Times New Roman" w:hAnsi="Times New Roman" w:cs="Times New Roman"/>
                <w:sz w:val="24"/>
                <w:szCs w:val="24"/>
              </w:rPr>
              <w:t>передовых технологий управления персоналом, а также взаимосвязь с гражданской службой Республики Мордовия;</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xml:space="preserve">- совершенствование организационной структуры муниципальной службы с учетом </w:t>
            </w:r>
            <w:proofErr w:type="gramStart"/>
            <w:r>
              <w:rPr>
                <w:rFonts w:ascii="Times New Roman" w:hAnsi="Times New Roman" w:cs="Times New Roman"/>
                <w:sz w:val="24"/>
                <w:szCs w:val="24"/>
              </w:rPr>
              <w:t>систематизации направлений деятельности органов местного самоуправления</w:t>
            </w:r>
            <w:proofErr w:type="gramEnd"/>
            <w:r>
              <w:rPr>
                <w:rFonts w:ascii="Times New Roman" w:hAnsi="Times New Roman" w:cs="Times New Roman"/>
                <w:sz w:val="24"/>
                <w:szCs w:val="24"/>
              </w:rPr>
              <w:t xml:space="preserve"> Варжеляйского сельского поселения, перераспределения и делегирования функций и полномочий, определение оптимальной численности муниципальных служащих в Варжеляйском  сельском поселении;</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xml:space="preserve">-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w:t>
            </w:r>
            <w:r>
              <w:t xml:space="preserve">Варжеляйского </w:t>
            </w:r>
            <w:r>
              <w:rPr>
                <w:rFonts w:ascii="Times New Roman" w:hAnsi="Times New Roman" w:cs="Times New Roman"/>
                <w:sz w:val="24"/>
                <w:szCs w:val="24"/>
              </w:rPr>
              <w:t>сельского поселения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развитие механизмов предупреждения коррупции и борьбы с коррупционными правонарушениями</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tc>
      </w:tr>
      <w:tr w:rsidR="002B452B" w:rsidTr="002B452B">
        <w:tc>
          <w:tcPr>
            <w:tcW w:w="2376"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center"/>
              <w:rPr>
                <w:sz w:val="24"/>
                <w:szCs w:val="24"/>
              </w:rPr>
            </w:pPr>
            <w:r>
              <w:t>Целевые индикаторы программы</w:t>
            </w:r>
          </w:p>
        </w:tc>
        <w:tc>
          <w:tcPr>
            <w:tcW w:w="7762"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2) динамика (снижение) нарушений на муниципальной службе, в том числе коррупционной направленности;</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3) доля граждан, которые удовлетворены деятельностью органов местного самоуправления;</w:t>
            </w:r>
          </w:p>
          <w:p w:rsidR="002B452B" w:rsidRDefault="002B452B">
            <w:pPr>
              <w:widowControl w:val="0"/>
              <w:autoSpaceDE w:val="0"/>
              <w:autoSpaceDN w:val="0"/>
              <w:adjustRightInd w:val="0"/>
              <w:jc w:val="both"/>
              <w:rPr>
                <w:sz w:val="24"/>
                <w:szCs w:val="24"/>
              </w:rPr>
            </w:pPr>
            <w:r>
              <w:t>4) доля граждан, которые удовлетворены качеством муниципальных услуг</w:t>
            </w:r>
          </w:p>
        </w:tc>
      </w:tr>
      <w:tr w:rsidR="002B452B" w:rsidTr="002B452B">
        <w:tc>
          <w:tcPr>
            <w:tcW w:w="2376"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center"/>
              <w:rPr>
                <w:sz w:val="24"/>
                <w:szCs w:val="24"/>
              </w:rPr>
            </w:pPr>
            <w:r>
              <w:t>Сроки и этапы реализации программы</w:t>
            </w:r>
          </w:p>
        </w:tc>
        <w:tc>
          <w:tcPr>
            <w:tcW w:w="7762"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both"/>
              <w:rPr>
                <w:sz w:val="24"/>
                <w:szCs w:val="24"/>
              </w:rPr>
            </w:pPr>
            <w:r>
              <w:t>2019 – 2023 годы</w:t>
            </w:r>
          </w:p>
        </w:tc>
      </w:tr>
      <w:tr w:rsidR="002B452B" w:rsidTr="002B452B">
        <w:tc>
          <w:tcPr>
            <w:tcW w:w="2376"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center"/>
              <w:rPr>
                <w:sz w:val="24"/>
                <w:szCs w:val="24"/>
              </w:rPr>
            </w:pPr>
            <w:r>
              <w:t>Объемы и источники финансирования программы</w:t>
            </w:r>
          </w:p>
        </w:tc>
        <w:tc>
          <w:tcPr>
            <w:tcW w:w="7762" w:type="dxa"/>
            <w:tcBorders>
              <w:top w:val="single" w:sz="4" w:space="0" w:color="auto"/>
              <w:left w:val="single" w:sz="4" w:space="0" w:color="auto"/>
              <w:bottom w:val="single" w:sz="4" w:space="0" w:color="auto"/>
              <w:right w:val="single" w:sz="4" w:space="0" w:color="auto"/>
            </w:tcBorders>
          </w:tcPr>
          <w:p w:rsidR="002B452B" w:rsidRDefault="002B452B">
            <w:pPr>
              <w:widowControl w:val="0"/>
              <w:autoSpaceDE w:val="0"/>
              <w:autoSpaceDN w:val="0"/>
              <w:adjustRightInd w:val="0"/>
              <w:jc w:val="both"/>
              <w:rPr>
                <w:rFonts w:ascii="Times New Roman" w:eastAsia="Times New Roman" w:hAnsi="Times New Roman" w:cs="Times New Roman"/>
                <w:sz w:val="24"/>
                <w:szCs w:val="24"/>
              </w:rPr>
            </w:pPr>
            <w:r>
              <w:t xml:space="preserve"> Объем финансирования за счет средств бюджета поселения всего- </w:t>
            </w:r>
          </w:p>
          <w:p w:rsidR="002B452B" w:rsidRDefault="002B452B">
            <w:pPr>
              <w:widowControl w:val="0"/>
              <w:autoSpaceDE w:val="0"/>
              <w:autoSpaceDN w:val="0"/>
              <w:adjustRightInd w:val="0"/>
              <w:jc w:val="both"/>
            </w:pPr>
            <w:r>
              <w:t>8 000руб;</w:t>
            </w:r>
          </w:p>
          <w:p w:rsidR="002B452B" w:rsidRDefault="002B452B">
            <w:pPr>
              <w:widowControl w:val="0"/>
              <w:autoSpaceDE w:val="0"/>
              <w:autoSpaceDN w:val="0"/>
              <w:adjustRightInd w:val="0"/>
              <w:jc w:val="both"/>
            </w:pPr>
          </w:p>
          <w:p w:rsidR="002B452B" w:rsidRDefault="002B452B">
            <w:pPr>
              <w:widowControl w:val="0"/>
              <w:autoSpaceDE w:val="0"/>
              <w:autoSpaceDN w:val="0"/>
              <w:adjustRightInd w:val="0"/>
              <w:jc w:val="both"/>
              <w:rPr>
                <w:sz w:val="24"/>
                <w:szCs w:val="24"/>
              </w:rPr>
            </w:pPr>
            <w:r>
              <w:t xml:space="preserve"> </w:t>
            </w:r>
          </w:p>
        </w:tc>
      </w:tr>
      <w:tr w:rsidR="002B452B" w:rsidTr="002B452B">
        <w:tc>
          <w:tcPr>
            <w:tcW w:w="2376" w:type="dxa"/>
            <w:tcBorders>
              <w:top w:val="single" w:sz="4" w:space="0" w:color="auto"/>
              <w:left w:val="single" w:sz="4" w:space="0" w:color="auto"/>
              <w:bottom w:val="single" w:sz="4" w:space="0" w:color="auto"/>
              <w:right w:val="single" w:sz="4" w:space="0" w:color="auto"/>
            </w:tcBorders>
            <w:hideMark/>
          </w:tcPr>
          <w:p w:rsidR="002B452B" w:rsidRDefault="002B452B">
            <w:pPr>
              <w:widowControl w:val="0"/>
              <w:autoSpaceDE w:val="0"/>
              <w:autoSpaceDN w:val="0"/>
              <w:adjustRightInd w:val="0"/>
              <w:jc w:val="center"/>
              <w:rPr>
                <w:sz w:val="24"/>
                <w:szCs w:val="24"/>
              </w:rPr>
            </w:pPr>
            <w:r>
              <w:t>Ожидаемые конечные результаты реализации программы и показатели социально-экономической эффективности</w:t>
            </w:r>
          </w:p>
        </w:tc>
        <w:tc>
          <w:tcPr>
            <w:tcW w:w="7762"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повышение качества муниципального управления, посредством эффективного осуществления управленческих функций и оказания муниципальных услуг, оперативности и комплексности решения вопросов межведомственного характера</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2B452B" w:rsidRDefault="002B452B">
            <w:pPr>
              <w:pStyle w:val="ConsPlusNormal"/>
              <w:rPr>
                <w:rFonts w:ascii="Times New Roman" w:hAnsi="Times New Roman" w:cs="Times New Roman"/>
                <w:sz w:val="24"/>
                <w:szCs w:val="24"/>
              </w:rPr>
            </w:pPr>
            <w:proofErr w:type="gramStart"/>
            <w:r>
              <w:rPr>
                <w:rFonts w:ascii="Times New Roman" w:hAnsi="Times New Roman" w:cs="Times New Roman"/>
                <w:sz w:val="24"/>
                <w:szCs w:val="24"/>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roofErr w:type="gramEnd"/>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реализация антикоррупционных кадровых технологий в системе муниципальной службы, в том числе совершенствование деятельности должностных лиц по профилактике коррупционных и иных правонарушений;</w:t>
            </w:r>
          </w:p>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r w:rsidR="002B452B" w:rsidTr="002B452B">
        <w:tc>
          <w:tcPr>
            <w:tcW w:w="2376" w:type="dxa"/>
            <w:tcBorders>
              <w:top w:val="single" w:sz="4" w:space="0" w:color="auto"/>
              <w:left w:val="single" w:sz="4" w:space="0" w:color="auto"/>
              <w:bottom w:val="single" w:sz="4" w:space="0" w:color="auto"/>
              <w:right w:val="single" w:sz="4" w:space="0" w:color="auto"/>
            </w:tcBorders>
            <w:vAlign w:val="center"/>
            <w:hideMark/>
          </w:tcPr>
          <w:p w:rsidR="002B452B" w:rsidRDefault="002B452B">
            <w:pPr>
              <w:shd w:val="clear" w:color="auto" w:fill="FFFFFF"/>
              <w:ind w:firstLine="709"/>
              <w:jc w:val="both"/>
              <w:rPr>
                <w:sz w:val="24"/>
                <w:szCs w:val="24"/>
              </w:rPr>
            </w:pPr>
            <w:r>
              <w:rPr>
                <w:color w:val="000000"/>
              </w:rPr>
              <w:t xml:space="preserve">Система организации управления и </w:t>
            </w:r>
            <w:proofErr w:type="gramStart"/>
            <w:r>
              <w:rPr>
                <w:color w:val="000000"/>
              </w:rPr>
              <w:t>контроль за</w:t>
            </w:r>
            <w:proofErr w:type="gramEnd"/>
            <w:r>
              <w:rPr>
                <w:color w:val="000000"/>
              </w:rPr>
              <w:t xml:space="preserve"> исполнением муниципальной программы</w:t>
            </w:r>
          </w:p>
        </w:tc>
        <w:tc>
          <w:tcPr>
            <w:tcW w:w="7762" w:type="dxa"/>
            <w:tcBorders>
              <w:top w:val="single" w:sz="4" w:space="0" w:color="auto"/>
              <w:left w:val="single" w:sz="4" w:space="0" w:color="auto"/>
              <w:bottom w:val="single" w:sz="4" w:space="0" w:color="auto"/>
              <w:right w:val="single" w:sz="4" w:space="0" w:color="auto"/>
            </w:tcBorders>
            <w:vAlign w:val="center"/>
          </w:tcPr>
          <w:p w:rsidR="002B452B" w:rsidRDefault="002B452B">
            <w:pPr>
              <w:shd w:val="clear" w:color="auto" w:fill="FFFFFF"/>
              <w:ind w:firstLine="709"/>
              <w:jc w:val="both"/>
              <w:rPr>
                <w:rFonts w:ascii="Times New Roman" w:eastAsia="Times New Roman" w:hAnsi="Times New Roman" w:cs="Times New Roman"/>
                <w:sz w:val="24"/>
                <w:szCs w:val="24"/>
              </w:rPr>
            </w:pPr>
            <w:r>
              <w:rPr>
                <w:color w:val="000000"/>
              </w:rPr>
              <w:t xml:space="preserve">Общий </w:t>
            </w:r>
            <w:proofErr w:type="gramStart"/>
            <w:r>
              <w:rPr>
                <w:color w:val="000000"/>
              </w:rPr>
              <w:t>контроль за</w:t>
            </w:r>
            <w:proofErr w:type="gramEnd"/>
            <w:r>
              <w:rPr>
                <w:color w:val="000000"/>
              </w:rPr>
              <w:t xml:space="preserve"> выполнением Программы осуществляет администрация </w:t>
            </w:r>
            <w:r>
              <w:t>Варжеляйского с</w:t>
            </w:r>
            <w:r>
              <w:rPr>
                <w:color w:val="000000"/>
              </w:rPr>
              <w:t>ельского поселения</w:t>
            </w:r>
          </w:p>
          <w:p w:rsidR="002B452B" w:rsidRDefault="002B452B">
            <w:pPr>
              <w:shd w:val="clear" w:color="auto" w:fill="FFFFFF"/>
              <w:ind w:firstLine="709"/>
              <w:jc w:val="both"/>
              <w:rPr>
                <w:sz w:val="24"/>
                <w:szCs w:val="24"/>
              </w:rPr>
            </w:pPr>
          </w:p>
        </w:tc>
      </w:tr>
    </w:tbl>
    <w:p w:rsidR="002B452B" w:rsidRDefault="002B452B" w:rsidP="002B452B">
      <w:pPr>
        <w:pStyle w:val="1"/>
        <w:spacing w:before="0" w:after="0"/>
        <w:rPr>
          <w:sz w:val="28"/>
          <w:szCs w:val="28"/>
        </w:rPr>
      </w:pPr>
      <w:bookmarkStart w:id="29" w:name="sub_20"/>
    </w:p>
    <w:bookmarkEnd w:id="29"/>
    <w:p w:rsidR="002B452B" w:rsidRDefault="002B452B" w:rsidP="002B452B">
      <w:pPr>
        <w:pStyle w:val="ConsPlusNormal"/>
        <w:jc w:val="center"/>
        <w:rPr>
          <w:rFonts w:ascii="Times New Roman" w:hAnsi="Times New Roman" w:cs="Times New Roman"/>
          <w:b/>
          <w:sz w:val="28"/>
          <w:szCs w:val="28"/>
        </w:rPr>
      </w:pPr>
      <w:r>
        <w:rPr>
          <w:rFonts w:ascii="Times New Roman" w:hAnsi="Times New Roman" w:cs="Times New Roman"/>
          <w:b/>
          <w:sz w:val="28"/>
          <w:szCs w:val="28"/>
        </w:rPr>
        <w:t>1. Содержание проблемы и обоснование</w:t>
      </w:r>
    </w:p>
    <w:p w:rsidR="002B452B" w:rsidRDefault="002B452B" w:rsidP="002B452B">
      <w:pPr>
        <w:pStyle w:val="ConsPlusNormal"/>
        <w:jc w:val="center"/>
        <w:rPr>
          <w:rFonts w:ascii="Times New Roman" w:hAnsi="Times New Roman" w:cs="Times New Roman"/>
          <w:b/>
          <w:sz w:val="28"/>
          <w:szCs w:val="28"/>
        </w:rPr>
      </w:pPr>
      <w:r>
        <w:rPr>
          <w:rFonts w:ascii="Times New Roman" w:hAnsi="Times New Roman" w:cs="Times New Roman"/>
          <w:b/>
          <w:sz w:val="28"/>
          <w:szCs w:val="28"/>
        </w:rPr>
        <w:t>необходимости ее решения программными методами</w:t>
      </w:r>
    </w:p>
    <w:p w:rsidR="002B452B" w:rsidRDefault="002B452B" w:rsidP="002B452B">
      <w:pPr>
        <w:pStyle w:val="ConsPlusNormal"/>
        <w:ind w:firstLine="540"/>
        <w:jc w:val="both"/>
        <w:rPr>
          <w:rFonts w:ascii="Times New Roman" w:hAnsi="Times New Roman" w:cs="Times New Roman"/>
          <w:sz w:val="28"/>
          <w:szCs w:val="28"/>
        </w:rPr>
      </w:pP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Варжеляйском сельском поселении сложилась система правового регулирования и организации муниципальной службы в соответствии с действующим федеральным законодательством.</w:t>
      </w:r>
    </w:p>
    <w:p w:rsidR="002B452B" w:rsidRDefault="002B452B" w:rsidP="002B452B">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На основе Федерального </w:t>
      </w:r>
      <w:hyperlink r:id="rId51" w:history="1">
        <w:r>
          <w:rPr>
            <w:rStyle w:val="a3"/>
            <w:rFonts w:ascii="Times New Roman" w:hAnsi="Times New Roman" w:cs="Times New Roman"/>
            <w:sz w:val="28"/>
            <w:szCs w:val="28"/>
          </w:rPr>
          <w:t>закона</w:t>
        </w:r>
      </w:hyperlink>
      <w:r>
        <w:rPr>
          <w:rFonts w:ascii="Times New Roman" w:hAnsi="Times New Roman" w:cs="Times New Roman"/>
          <w:sz w:val="28"/>
          <w:szCs w:val="28"/>
        </w:rPr>
        <w:t xml:space="preserve"> от 2 марта 2007 г. N 25-ФЗ "О муниципальной службе в Российской Федерации" (далее - Федеральный закон о муниципальной службе), закона Республики Мордовия от 8 июня 2007 г. </w:t>
      </w:r>
      <w:hyperlink r:id="rId52" w:history="1">
        <w:r>
          <w:rPr>
            <w:rStyle w:val="a3"/>
            <w:rFonts w:ascii="Times New Roman" w:hAnsi="Times New Roman" w:cs="Times New Roman"/>
            <w:sz w:val="28"/>
            <w:szCs w:val="28"/>
          </w:rPr>
          <w:t>N 48-З</w:t>
        </w:r>
      </w:hyperlink>
      <w:r>
        <w:rPr>
          <w:rFonts w:ascii="Times New Roman" w:hAnsi="Times New Roman" w:cs="Times New Roman"/>
          <w:sz w:val="28"/>
          <w:szCs w:val="28"/>
        </w:rPr>
        <w:t xml:space="preserve"> "О регулировании отношений в сфере муниципальной службы", от 14 июня 2011 г. </w:t>
      </w:r>
      <w:hyperlink r:id="rId53" w:history="1">
        <w:r>
          <w:rPr>
            <w:rStyle w:val="a3"/>
            <w:rFonts w:ascii="Times New Roman" w:hAnsi="Times New Roman" w:cs="Times New Roman"/>
            <w:sz w:val="28"/>
            <w:szCs w:val="28"/>
          </w:rPr>
          <w:t>N 21-З</w:t>
        </w:r>
      </w:hyperlink>
      <w:r>
        <w:rPr>
          <w:rFonts w:ascii="Times New Roman" w:hAnsi="Times New Roman" w:cs="Times New Roman"/>
          <w:sz w:val="28"/>
          <w:szCs w:val="28"/>
        </w:rPr>
        <w:t xml:space="preserve"> "О порядке присвоения и сохранения классных чинов муниципальным служащим в Республике Мордовия", муниципальными</w:t>
      </w:r>
      <w:proofErr w:type="gramEnd"/>
      <w:r>
        <w:rPr>
          <w:rFonts w:ascii="Times New Roman" w:hAnsi="Times New Roman" w:cs="Times New Roman"/>
          <w:sz w:val="28"/>
          <w:szCs w:val="28"/>
        </w:rPr>
        <w:t xml:space="preserve"> правовыми актами урегулированы основные вопросы организации и прохождения муниципальной службы в Варжеляйском сельском поселении.</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Программа разработана в соответствии с Федеральным </w:t>
      </w:r>
      <w:hyperlink r:id="rId54" w:history="1">
        <w:r>
          <w:rPr>
            <w:rStyle w:val="a3"/>
            <w:rFonts w:ascii="Times New Roman" w:hAnsi="Times New Roman" w:cs="Times New Roman"/>
            <w:sz w:val="28"/>
            <w:szCs w:val="28"/>
          </w:rPr>
          <w:t>законом</w:t>
        </w:r>
      </w:hyperlink>
      <w:r>
        <w:rPr>
          <w:rFonts w:ascii="Times New Roman" w:hAnsi="Times New Roman" w:cs="Times New Roman"/>
          <w:sz w:val="28"/>
          <w:szCs w:val="28"/>
        </w:rPr>
        <w:t xml:space="preserve"> о муниципальной службе,  Законом Республики Мордовия от 8 июня 2007 г. </w:t>
      </w:r>
      <w:hyperlink r:id="rId55" w:history="1">
        <w:r>
          <w:rPr>
            <w:rStyle w:val="a3"/>
            <w:rFonts w:ascii="Times New Roman" w:hAnsi="Times New Roman" w:cs="Times New Roman"/>
            <w:sz w:val="28"/>
            <w:szCs w:val="28"/>
          </w:rPr>
          <w:t>N 48-З</w:t>
        </w:r>
      </w:hyperlink>
      <w:r>
        <w:rPr>
          <w:rFonts w:ascii="Times New Roman" w:hAnsi="Times New Roman" w:cs="Times New Roman"/>
          <w:sz w:val="28"/>
          <w:szCs w:val="28"/>
        </w:rPr>
        <w:t xml:space="preserve"> "О регулировании отношений в сфере муниципальной службы в Республике Мордовия.   </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Согласно </w:t>
      </w:r>
      <w:hyperlink r:id="rId56" w:history="1">
        <w:r>
          <w:rPr>
            <w:rStyle w:val="a3"/>
            <w:rFonts w:ascii="Times New Roman" w:hAnsi="Times New Roman" w:cs="Times New Roman"/>
            <w:sz w:val="28"/>
            <w:szCs w:val="28"/>
          </w:rPr>
          <w:t>статье 35</w:t>
        </w:r>
      </w:hyperlink>
      <w:r>
        <w:rPr>
          <w:rFonts w:ascii="Times New Roman" w:hAnsi="Times New Roman" w:cs="Times New Roman"/>
          <w:sz w:val="28"/>
          <w:szCs w:val="28"/>
        </w:rPr>
        <w:t xml:space="preserve"> Федерального закона о муниципальной службе развитие муниципальной службы обеспечивается муниципальными программами развития муниципальной службы, </w:t>
      </w:r>
      <w:proofErr w:type="gramStart"/>
      <w:r>
        <w:rPr>
          <w:rFonts w:ascii="Times New Roman" w:hAnsi="Times New Roman" w:cs="Times New Roman"/>
          <w:sz w:val="28"/>
          <w:szCs w:val="28"/>
        </w:rPr>
        <w:t>финансируемым</w:t>
      </w:r>
      <w:proofErr w:type="gramEnd"/>
      <w:r>
        <w:rPr>
          <w:rFonts w:ascii="Times New Roman" w:hAnsi="Times New Roman" w:cs="Times New Roman"/>
          <w:sz w:val="28"/>
          <w:szCs w:val="28"/>
        </w:rPr>
        <w:t xml:space="preserve"> соответственно за счет средств местных бюджетов и бюджетов субъектов Российской Федерации.</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была утверждена муниципальная </w:t>
      </w:r>
      <w:hyperlink r:id="rId57" w:history="1">
        <w:r>
          <w:rPr>
            <w:rStyle w:val="a3"/>
            <w:rFonts w:ascii="Times New Roman" w:hAnsi="Times New Roman" w:cs="Times New Roman"/>
            <w:sz w:val="28"/>
            <w:szCs w:val="28"/>
          </w:rPr>
          <w:t>Программа</w:t>
        </w:r>
      </w:hyperlink>
      <w:r>
        <w:rPr>
          <w:rFonts w:ascii="Times New Roman" w:hAnsi="Times New Roman" w:cs="Times New Roman"/>
          <w:sz w:val="28"/>
          <w:szCs w:val="28"/>
        </w:rPr>
        <w:t xml:space="preserve"> "Развитие муниципальной службы в  Варжеляйском сельском поселении (2015 - 2018 годы)".</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результате реализации в 2015 - 2018 годах муниципальной программы "Развитие муниципальной службы в Варжеляйском сельском поселении на 2015 - 2018 годы" произошли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 Однако не все идеи и подходы, заложенные в программе, удалось реализовать на практике до настоящего времени.</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 рамках реализации  муниципальной </w:t>
      </w:r>
      <w:hyperlink r:id="rId58" w:history="1">
        <w:r>
          <w:rPr>
            <w:rStyle w:val="a3"/>
            <w:rFonts w:ascii="Times New Roman" w:hAnsi="Times New Roman" w:cs="Times New Roman"/>
            <w:sz w:val="28"/>
            <w:szCs w:val="28"/>
          </w:rPr>
          <w:t>Программа</w:t>
        </w:r>
      </w:hyperlink>
      <w:r>
        <w:rPr>
          <w:rFonts w:ascii="Times New Roman" w:hAnsi="Times New Roman" w:cs="Times New Roman"/>
          <w:sz w:val="28"/>
          <w:szCs w:val="28"/>
        </w:rPr>
        <w:t xml:space="preserve"> "Развитие муниципальной службы в Варжеляйском сельском поселении (2015 - 2018 годы)" муниципальные служащие поселения  прошли обучение  по программам повышения квалификации, адаптированным к актуальным проблемам развития местного самоуправления и муниципальной службы.</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органах местного самоуправления поселения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Варжеляйского сельского поселения. Муниципальные служащие поселения не в полной мере владеют соответствующими навыками и умениями.</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Самостоятельным направлением развития муниципальной службы в  Варжеляйском сельском поселении является противодействие проявлению коррупционно опасных действий. В данной сфере существуют проблемы повышения эффективности деятельности Совета по противодействию коррупции,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Применение программно-целевого метода позволит:</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обеспечить системный подход к решению поставленных задач;</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осуществлять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мероприятий Программы и оценку их результатов;</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внедрить на муниципальной службе современные кадровые, информационные, образовательные и управленческие технологии.</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2B452B" w:rsidRDefault="002B452B" w:rsidP="002B452B">
      <w:pPr>
        <w:pStyle w:val="ConsPlusNormal"/>
        <w:ind w:firstLine="540"/>
        <w:jc w:val="both"/>
        <w:rPr>
          <w:rFonts w:ascii="Times New Roman" w:hAnsi="Times New Roman" w:cs="Times New Roman"/>
          <w:sz w:val="28"/>
          <w:szCs w:val="28"/>
        </w:rPr>
      </w:pPr>
    </w:p>
    <w:p w:rsidR="002B452B" w:rsidRDefault="002B452B" w:rsidP="002B452B">
      <w:pPr>
        <w:pStyle w:val="ConsPlusNormal"/>
        <w:jc w:val="center"/>
        <w:rPr>
          <w:rFonts w:ascii="Times New Roman" w:hAnsi="Times New Roman" w:cs="Times New Roman"/>
          <w:b/>
          <w:sz w:val="28"/>
          <w:szCs w:val="28"/>
        </w:rPr>
      </w:pPr>
      <w:r>
        <w:rPr>
          <w:rFonts w:ascii="Times New Roman" w:hAnsi="Times New Roman" w:cs="Times New Roman"/>
          <w:b/>
          <w:sz w:val="28"/>
          <w:szCs w:val="28"/>
        </w:rPr>
        <w:t>2. Основная цель, задачи и сроки реализации Программы</w:t>
      </w:r>
    </w:p>
    <w:p w:rsidR="002B452B" w:rsidRDefault="002B452B" w:rsidP="002B452B">
      <w:pPr>
        <w:pStyle w:val="ConsPlusNormal"/>
        <w:ind w:firstLine="540"/>
        <w:jc w:val="both"/>
        <w:rPr>
          <w:rFonts w:ascii="Times New Roman" w:hAnsi="Times New Roman" w:cs="Times New Roman"/>
          <w:sz w:val="28"/>
          <w:szCs w:val="28"/>
        </w:rPr>
      </w:pP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Основной целью Программы является создание системы эффективной и профессиональной муниципальной службы в Варжеляйском сельском поселении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Для достижения программной цели необходимо решение следующих основных задач:</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Варжеляйском сельском поселении;</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Программа будет реализовываться в течение 2019 - 2023 годов.</w:t>
      </w:r>
    </w:p>
    <w:p w:rsidR="002B452B" w:rsidRDefault="002B452B" w:rsidP="002B452B">
      <w:pPr>
        <w:pStyle w:val="ConsPlusNormal"/>
        <w:jc w:val="center"/>
        <w:rPr>
          <w:rFonts w:ascii="Times New Roman" w:hAnsi="Times New Roman" w:cs="Times New Roman"/>
          <w:sz w:val="28"/>
          <w:szCs w:val="28"/>
        </w:rPr>
      </w:pPr>
    </w:p>
    <w:p w:rsidR="002B452B" w:rsidRDefault="002B452B" w:rsidP="002B452B">
      <w:pPr>
        <w:pStyle w:val="ConsPlusNormal"/>
        <w:jc w:val="center"/>
        <w:rPr>
          <w:rFonts w:ascii="Times New Roman" w:hAnsi="Times New Roman" w:cs="Times New Roman"/>
          <w:b/>
          <w:sz w:val="28"/>
          <w:szCs w:val="28"/>
        </w:rPr>
      </w:pPr>
      <w:r>
        <w:rPr>
          <w:rFonts w:ascii="Times New Roman" w:hAnsi="Times New Roman" w:cs="Times New Roman"/>
          <w:b/>
          <w:sz w:val="28"/>
          <w:szCs w:val="28"/>
        </w:rPr>
        <w:t>3. Направления реализации</w:t>
      </w:r>
    </w:p>
    <w:p w:rsidR="002B452B" w:rsidRDefault="002B452B" w:rsidP="002B452B">
      <w:pPr>
        <w:pStyle w:val="ConsPlusNormal"/>
        <w:jc w:val="center"/>
        <w:rPr>
          <w:rFonts w:ascii="Times New Roman" w:hAnsi="Times New Roman" w:cs="Times New Roman"/>
          <w:b/>
          <w:sz w:val="28"/>
          <w:szCs w:val="28"/>
        </w:rPr>
      </w:pPr>
      <w:r>
        <w:rPr>
          <w:rFonts w:ascii="Times New Roman" w:hAnsi="Times New Roman" w:cs="Times New Roman"/>
          <w:b/>
          <w:sz w:val="28"/>
          <w:szCs w:val="28"/>
        </w:rPr>
        <w:t>основных мероприятий Программы</w:t>
      </w:r>
    </w:p>
    <w:p w:rsidR="002B452B" w:rsidRDefault="002B452B" w:rsidP="002B452B">
      <w:pPr>
        <w:pStyle w:val="ConsPlusNormal"/>
        <w:ind w:firstLine="540"/>
        <w:jc w:val="both"/>
        <w:rPr>
          <w:rFonts w:ascii="Times New Roman" w:hAnsi="Times New Roman" w:cs="Times New Roman"/>
          <w:sz w:val="28"/>
          <w:szCs w:val="28"/>
        </w:rPr>
      </w:pP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Программы являются:</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дальнейшее внедрение современных принципов организации муниципальной службы;</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повышение качества отбора граждан, претендующих на замещение должностей муниципальной службы;</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внедрение комплексной оценки муниципальных служащих;</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обеспечение непрерывного профессионального развития муниципальных служащих;</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развитие многофакторной системы мотивации муниципальных служащих;</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дальнейшее внедрение антикоррупционных кадровых технологий на муниципальной службе;</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обеспечение открытости муниципальной службы, расширение общественного участия.</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В целях совершенствования правового обеспечения муниципальной службы в  Варжеляйском сельском поселении необходимо 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создать систему внедрения на муниципальной службе эффективных технологий и современных методов кадровой работы;</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совершенствовать методику оценки профессиональных знаний и навыков муниципальных служащих при проведении аттестации;</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унифицировать должностные инструкции муниципальных служащих с учетом целей и задач соответствующего органа местного самоуправления;</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сформировать в органе местного самоуправления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внедрить институт наставничества на муниципальной службе;</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совершенствовать механизм установления испытания при поступлении на муниципальную службу.</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разработать и реализовать комплекс мероприятий по предупреждению, противодействию коррупции на муниципальной службе;</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обеспечить работу "горячих линий", "телефонов доверия" для приема сообщений о фактах коррупционных и иных правонарушений;</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сформировать систему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соблюдением ограничений, запретов, обязанностей, установленных в целях противодействия коррупции федеральными законами.</w:t>
      </w:r>
    </w:p>
    <w:p w:rsidR="002B452B" w:rsidRDefault="002B452B" w:rsidP="002B452B">
      <w:pPr>
        <w:pStyle w:val="ConsPlusNormal"/>
        <w:ind w:firstLine="540"/>
        <w:jc w:val="both"/>
        <w:rPr>
          <w:rFonts w:ascii="Times New Roman" w:hAnsi="Times New Roman" w:cs="Times New Roman"/>
          <w:sz w:val="28"/>
          <w:szCs w:val="28"/>
        </w:rPr>
      </w:pPr>
    </w:p>
    <w:p w:rsidR="002B452B" w:rsidRDefault="002B452B" w:rsidP="002B452B">
      <w:pPr>
        <w:pStyle w:val="ConsPlusNormal"/>
        <w:jc w:val="center"/>
        <w:rPr>
          <w:rFonts w:ascii="Times New Roman" w:hAnsi="Times New Roman" w:cs="Times New Roman"/>
          <w:b/>
          <w:sz w:val="28"/>
          <w:szCs w:val="28"/>
        </w:rPr>
      </w:pPr>
    </w:p>
    <w:p w:rsidR="002B452B" w:rsidRDefault="002B452B" w:rsidP="002B452B">
      <w:pPr>
        <w:pStyle w:val="ConsPlusNormal"/>
        <w:jc w:val="center"/>
        <w:rPr>
          <w:rFonts w:ascii="Times New Roman" w:hAnsi="Times New Roman" w:cs="Times New Roman"/>
          <w:b/>
          <w:sz w:val="28"/>
          <w:szCs w:val="28"/>
        </w:rPr>
      </w:pPr>
      <w:r>
        <w:rPr>
          <w:rFonts w:ascii="Times New Roman" w:hAnsi="Times New Roman" w:cs="Times New Roman"/>
          <w:b/>
          <w:sz w:val="28"/>
          <w:szCs w:val="28"/>
        </w:rPr>
        <w:t>4. Целевые индикаторы</w:t>
      </w:r>
    </w:p>
    <w:p w:rsidR="002B452B" w:rsidRDefault="002B452B" w:rsidP="002B452B">
      <w:pPr>
        <w:pStyle w:val="ConsPlusNormal"/>
        <w:jc w:val="center"/>
        <w:rPr>
          <w:rFonts w:ascii="Times New Roman" w:hAnsi="Times New Roman" w:cs="Times New Roman"/>
          <w:b/>
          <w:sz w:val="28"/>
          <w:szCs w:val="28"/>
        </w:rPr>
      </w:pPr>
      <w:r>
        <w:rPr>
          <w:rFonts w:ascii="Times New Roman" w:hAnsi="Times New Roman" w:cs="Times New Roman"/>
          <w:b/>
          <w:sz w:val="28"/>
          <w:szCs w:val="28"/>
        </w:rPr>
        <w:t>и показатели реализации Программы</w:t>
      </w:r>
    </w:p>
    <w:p w:rsidR="002B452B" w:rsidRDefault="002B452B" w:rsidP="002B452B">
      <w:pPr>
        <w:pStyle w:val="ConsPlusNormal"/>
        <w:ind w:firstLine="540"/>
        <w:jc w:val="both"/>
        <w:rPr>
          <w:rFonts w:ascii="Times New Roman" w:hAnsi="Times New Roman" w:cs="Times New Roman"/>
          <w:sz w:val="28"/>
          <w:szCs w:val="28"/>
        </w:rPr>
      </w:pP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Оценка степени достижения поставленных целей и задач производится на основе целевых индикаторов и показателей Программы:</w:t>
      </w:r>
    </w:p>
    <w:p w:rsidR="002B452B" w:rsidRDefault="002B452B" w:rsidP="002B452B">
      <w:pPr>
        <w:rPr>
          <w:rFonts w:ascii="Times New Roman" w:hAnsi="Times New Roman" w:cs="Times New Roman"/>
          <w:sz w:val="28"/>
          <w:szCs w:val="28"/>
        </w:rPr>
      </w:pPr>
    </w:p>
    <w:p w:rsidR="002B452B" w:rsidRDefault="002B452B" w:rsidP="002B452B">
      <w:pPr>
        <w:pStyle w:val="ConsPlusNormal"/>
        <w:ind w:firstLine="540"/>
        <w:jc w:val="both"/>
        <w:rPr>
          <w:rFonts w:ascii="Times New Roman" w:hAnsi="Times New Roman" w:cs="Times New Roman"/>
          <w:sz w:val="28"/>
          <w:szCs w:val="28"/>
        </w:rPr>
      </w:pPr>
    </w:p>
    <w:tbl>
      <w:tblPr>
        <w:tblpPr w:leftFromText="180" w:rightFromText="180" w:vertAnchor="text" w:horzAnchor="margin" w:tblpY="19"/>
        <w:tblW w:w="10410" w:type="dxa"/>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tblPr>
      <w:tblGrid>
        <w:gridCol w:w="660"/>
        <w:gridCol w:w="4080"/>
        <w:gridCol w:w="1559"/>
        <w:gridCol w:w="851"/>
        <w:gridCol w:w="850"/>
        <w:gridCol w:w="709"/>
        <w:gridCol w:w="851"/>
        <w:gridCol w:w="850"/>
      </w:tblGrid>
      <w:tr w:rsidR="002B452B" w:rsidTr="002B452B">
        <w:tc>
          <w:tcPr>
            <w:tcW w:w="660" w:type="dxa"/>
            <w:vMerge w:val="restart"/>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N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/п</w:t>
            </w:r>
          </w:p>
        </w:tc>
        <w:tc>
          <w:tcPr>
            <w:tcW w:w="4080" w:type="dxa"/>
            <w:vMerge w:val="restart"/>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Наименование целевого индикатора и показателя эффективности реализации Программы</w:t>
            </w:r>
          </w:p>
        </w:tc>
        <w:tc>
          <w:tcPr>
            <w:tcW w:w="1559" w:type="dxa"/>
            <w:vMerge w:val="restart"/>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Единица измерения</w:t>
            </w:r>
          </w:p>
        </w:tc>
        <w:tc>
          <w:tcPr>
            <w:tcW w:w="4111" w:type="dxa"/>
            <w:gridSpan w:val="5"/>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Годы реализации программы</w:t>
            </w:r>
          </w:p>
        </w:tc>
      </w:tr>
      <w:tr w:rsidR="002B452B" w:rsidTr="002B452B">
        <w:tc>
          <w:tcPr>
            <w:tcW w:w="660" w:type="dxa"/>
            <w:vMerge/>
            <w:tcBorders>
              <w:top w:val="single" w:sz="4" w:space="0" w:color="auto"/>
              <w:left w:val="single" w:sz="4" w:space="0" w:color="auto"/>
              <w:bottom w:val="single" w:sz="4" w:space="0" w:color="auto"/>
              <w:right w:val="nil"/>
            </w:tcBorders>
            <w:vAlign w:val="center"/>
            <w:hideMark/>
          </w:tcPr>
          <w:p w:rsidR="002B452B" w:rsidRDefault="002B452B">
            <w:pPr>
              <w:rPr>
                <w:sz w:val="28"/>
                <w:szCs w:val="28"/>
              </w:rPr>
            </w:pPr>
          </w:p>
        </w:tc>
        <w:tc>
          <w:tcPr>
            <w:tcW w:w="4080" w:type="dxa"/>
            <w:vMerge/>
            <w:tcBorders>
              <w:top w:val="single" w:sz="4" w:space="0" w:color="auto"/>
              <w:left w:val="single" w:sz="4" w:space="0" w:color="auto"/>
              <w:bottom w:val="single" w:sz="4" w:space="0" w:color="auto"/>
              <w:right w:val="nil"/>
            </w:tcBorders>
            <w:vAlign w:val="center"/>
            <w:hideMark/>
          </w:tcPr>
          <w:p w:rsidR="002B452B" w:rsidRDefault="002B452B">
            <w:pPr>
              <w:rPr>
                <w:sz w:val="28"/>
                <w:szCs w:val="28"/>
              </w:rPr>
            </w:pPr>
          </w:p>
        </w:tc>
        <w:tc>
          <w:tcPr>
            <w:tcW w:w="1559" w:type="dxa"/>
            <w:vMerge/>
            <w:tcBorders>
              <w:top w:val="single" w:sz="4" w:space="0" w:color="auto"/>
              <w:left w:val="single" w:sz="4" w:space="0" w:color="auto"/>
              <w:bottom w:val="single" w:sz="4" w:space="0" w:color="auto"/>
              <w:right w:val="nil"/>
            </w:tcBorders>
            <w:vAlign w:val="center"/>
            <w:hideMark/>
          </w:tcPr>
          <w:p w:rsidR="002B452B" w:rsidRDefault="002B452B">
            <w:pPr>
              <w:rPr>
                <w:sz w:val="28"/>
                <w:szCs w:val="28"/>
              </w:rPr>
            </w:pPr>
          </w:p>
        </w:tc>
        <w:tc>
          <w:tcPr>
            <w:tcW w:w="851"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2019</w:t>
            </w:r>
          </w:p>
        </w:tc>
        <w:tc>
          <w:tcPr>
            <w:tcW w:w="85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2020</w:t>
            </w:r>
          </w:p>
        </w:tc>
        <w:tc>
          <w:tcPr>
            <w:tcW w:w="709"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2021</w:t>
            </w:r>
          </w:p>
        </w:tc>
        <w:tc>
          <w:tcPr>
            <w:tcW w:w="851"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2022</w:t>
            </w:r>
          </w:p>
        </w:tc>
        <w:tc>
          <w:tcPr>
            <w:tcW w:w="850"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2023</w:t>
            </w: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408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1559"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c>
          <w:tcPr>
            <w:tcW w:w="851"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4</w:t>
            </w:r>
          </w:p>
        </w:tc>
        <w:tc>
          <w:tcPr>
            <w:tcW w:w="85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5</w:t>
            </w:r>
          </w:p>
        </w:tc>
        <w:tc>
          <w:tcPr>
            <w:tcW w:w="709"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6</w:t>
            </w:r>
          </w:p>
        </w:tc>
        <w:tc>
          <w:tcPr>
            <w:tcW w:w="851"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7</w:t>
            </w:r>
          </w:p>
        </w:tc>
        <w:tc>
          <w:tcPr>
            <w:tcW w:w="850" w:type="dxa"/>
            <w:tcBorders>
              <w:top w:val="single" w:sz="4" w:space="0" w:color="auto"/>
              <w:left w:val="single" w:sz="4" w:space="0" w:color="auto"/>
              <w:bottom w:val="single" w:sz="4" w:space="0" w:color="auto"/>
              <w:right w:val="single" w:sz="4" w:space="0" w:color="auto"/>
            </w:tcBorders>
          </w:tcPr>
          <w:p w:rsidR="002B452B" w:rsidRDefault="002B452B">
            <w:pPr>
              <w:pStyle w:val="ConsPlusNormal"/>
              <w:jc w:val="center"/>
              <w:rPr>
                <w:rFonts w:ascii="Times New Roman" w:hAnsi="Times New Roman" w:cs="Times New Roman"/>
                <w:sz w:val="28"/>
                <w:szCs w:val="28"/>
              </w:rPr>
            </w:pP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4080"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8"/>
                <w:szCs w:val="28"/>
              </w:rPr>
            </w:pPr>
            <w:r>
              <w:rPr>
                <w:rFonts w:ascii="Times New Roman" w:hAnsi="Times New Roman" w:cs="Times New Roman"/>
                <w:sz w:val="28"/>
                <w:szCs w:val="28"/>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1559"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человек</w:t>
            </w:r>
          </w:p>
        </w:tc>
        <w:tc>
          <w:tcPr>
            <w:tcW w:w="851"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85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709"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851"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850"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4080"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8"/>
                <w:szCs w:val="28"/>
              </w:rPr>
            </w:pPr>
            <w:r>
              <w:rPr>
                <w:rFonts w:ascii="Times New Roman" w:hAnsi="Times New Roman" w:cs="Times New Roman"/>
                <w:sz w:val="28"/>
                <w:szCs w:val="28"/>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1559"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851"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85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709"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851"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850"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c>
          <w:tcPr>
            <w:tcW w:w="4080"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8"/>
                <w:szCs w:val="28"/>
              </w:rPr>
            </w:pPr>
            <w:r>
              <w:rPr>
                <w:rFonts w:ascii="Times New Roman" w:hAnsi="Times New Roman" w:cs="Times New Roman"/>
                <w:sz w:val="28"/>
                <w:szCs w:val="28"/>
              </w:rPr>
              <w:t>Динамика (снижение) нарушений на муниципальной службе, в том числе коррупционной направленности</w:t>
            </w:r>
          </w:p>
        </w:tc>
        <w:tc>
          <w:tcPr>
            <w:tcW w:w="1559"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851"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c>
          <w:tcPr>
            <w:tcW w:w="85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c>
          <w:tcPr>
            <w:tcW w:w="709"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c>
          <w:tcPr>
            <w:tcW w:w="851"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c>
          <w:tcPr>
            <w:tcW w:w="850"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4.</w:t>
            </w:r>
          </w:p>
        </w:tc>
        <w:tc>
          <w:tcPr>
            <w:tcW w:w="4080"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8"/>
                <w:szCs w:val="28"/>
              </w:rPr>
            </w:pPr>
            <w:r>
              <w:rPr>
                <w:rFonts w:ascii="Times New Roman" w:hAnsi="Times New Roman" w:cs="Times New Roman"/>
                <w:sz w:val="28"/>
                <w:szCs w:val="28"/>
              </w:rPr>
              <w:t>Доля граждан, которые удовлетворены деятельностью органов местного самоуправления (не менее)</w:t>
            </w:r>
          </w:p>
        </w:tc>
        <w:tc>
          <w:tcPr>
            <w:tcW w:w="1559"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851"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30</w:t>
            </w:r>
          </w:p>
        </w:tc>
        <w:tc>
          <w:tcPr>
            <w:tcW w:w="85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33</w:t>
            </w:r>
          </w:p>
        </w:tc>
        <w:tc>
          <w:tcPr>
            <w:tcW w:w="709"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35</w:t>
            </w:r>
          </w:p>
        </w:tc>
        <w:tc>
          <w:tcPr>
            <w:tcW w:w="851"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37</w:t>
            </w:r>
          </w:p>
        </w:tc>
        <w:tc>
          <w:tcPr>
            <w:tcW w:w="850"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39</w:t>
            </w: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5.</w:t>
            </w:r>
          </w:p>
        </w:tc>
        <w:tc>
          <w:tcPr>
            <w:tcW w:w="4080"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8"/>
                <w:szCs w:val="28"/>
              </w:rPr>
            </w:pPr>
            <w:r>
              <w:rPr>
                <w:rFonts w:ascii="Times New Roman" w:hAnsi="Times New Roman" w:cs="Times New Roman"/>
                <w:sz w:val="28"/>
                <w:szCs w:val="28"/>
              </w:rPr>
              <w:t>Доля граждан, которые удовлетворены качеством муниципальных услуг (не менее)</w:t>
            </w:r>
          </w:p>
        </w:tc>
        <w:tc>
          <w:tcPr>
            <w:tcW w:w="1559"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w:t>
            </w:r>
          </w:p>
        </w:tc>
        <w:tc>
          <w:tcPr>
            <w:tcW w:w="851"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30</w:t>
            </w:r>
          </w:p>
        </w:tc>
        <w:tc>
          <w:tcPr>
            <w:tcW w:w="85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40</w:t>
            </w:r>
          </w:p>
        </w:tc>
        <w:tc>
          <w:tcPr>
            <w:tcW w:w="709"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50</w:t>
            </w:r>
          </w:p>
        </w:tc>
        <w:tc>
          <w:tcPr>
            <w:tcW w:w="851"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60</w:t>
            </w:r>
          </w:p>
        </w:tc>
        <w:tc>
          <w:tcPr>
            <w:tcW w:w="850"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jc w:val="center"/>
              <w:rPr>
                <w:rFonts w:ascii="Times New Roman" w:hAnsi="Times New Roman" w:cs="Times New Roman"/>
                <w:sz w:val="28"/>
                <w:szCs w:val="28"/>
              </w:rPr>
            </w:pPr>
            <w:r>
              <w:rPr>
                <w:rFonts w:ascii="Times New Roman" w:hAnsi="Times New Roman" w:cs="Times New Roman"/>
                <w:sz w:val="28"/>
                <w:szCs w:val="28"/>
              </w:rPr>
              <w:t>65</w:t>
            </w:r>
          </w:p>
        </w:tc>
      </w:tr>
    </w:tbl>
    <w:p w:rsidR="002B452B" w:rsidRDefault="002B452B" w:rsidP="002B452B">
      <w:pPr>
        <w:rPr>
          <w:rFonts w:ascii="Times New Roman" w:hAnsi="Times New Roman" w:cs="Times New Roman"/>
          <w:sz w:val="28"/>
          <w:szCs w:val="28"/>
        </w:rPr>
      </w:pPr>
    </w:p>
    <w:p w:rsidR="002B452B" w:rsidRDefault="002B452B" w:rsidP="002B452B">
      <w:pPr>
        <w:rPr>
          <w:sz w:val="28"/>
          <w:szCs w:val="28"/>
        </w:rPr>
      </w:pPr>
    </w:p>
    <w:p w:rsidR="002B452B" w:rsidRDefault="002B452B" w:rsidP="002B452B">
      <w:pPr>
        <w:pStyle w:val="ConsPlusNormal"/>
        <w:jc w:val="center"/>
        <w:rPr>
          <w:rFonts w:ascii="Times New Roman" w:hAnsi="Times New Roman" w:cs="Times New Roman"/>
          <w:b/>
          <w:sz w:val="28"/>
          <w:szCs w:val="28"/>
        </w:rPr>
      </w:pPr>
    </w:p>
    <w:p w:rsidR="002B452B" w:rsidRDefault="002B452B" w:rsidP="002B452B">
      <w:pPr>
        <w:pStyle w:val="ConsPlusNormal"/>
        <w:jc w:val="center"/>
        <w:rPr>
          <w:rFonts w:ascii="Times New Roman" w:hAnsi="Times New Roman" w:cs="Times New Roman"/>
          <w:b/>
          <w:sz w:val="28"/>
          <w:szCs w:val="28"/>
        </w:rPr>
      </w:pPr>
      <w:r>
        <w:rPr>
          <w:rFonts w:ascii="Times New Roman" w:hAnsi="Times New Roman" w:cs="Times New Roman"/>
          <w:b/>
          <w:sz w:val="28"/>
          <w:szCs w:val="28"/>
        </w:rPr>
        <w:t>5. Ресурсное обеспечение Программы</w:t>
      </w:r>
    </w:p>
    <w:p w:rsidR="002B452B" w:rsidRDefault="002B452B" w:rsidP="002B452B">
      <w:pPr>
        <w:pStyle w:val="ConsPlusNormal"/>
        <w:ind w:firstLine="540"/>
        <w:jc w:val="both"/>
        <w:rPr>
          <w:rFonts w:ascii="Times New Roman" w:hAnsi="Times New Roman" w:cs="Times New Roman"/>
          <w:sz w:val="28"/>
          <w:szCs w:val="28"/>
        </w:rPr>
      </w:pP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Программные мероприятия финансируются за счет средств бюджета Виндрейского сельского поселения.</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Общий объем финансирования Программы за счет средств бюджета Варжеляйского сельского поселения составит 8000 рублей.</w:t>
      </w:r>
    </w:p>
    <w:p w:rsidR="002B452B" w:rsidRDefault="002B452B" w:rsidP="002B452B">
      <w:pPr>
        <w:rPr>
          <w:rFonts w:ascii="Times New Roman" w:hAnsi="Times New Roman" w:cs="Times New Roman"/>
          <w:sz w:val="28"/>
          <w:szCs w:val="28"/>
        </w:rPr>
      </w:pPr>
      <w:r>
        <w:rPr>
          <w:sz w:val="28"/>
          <w:szCs w:val="28"/>
        </w:rPr>
        <w:t xml:space="preserve">       В ходе реализации Программы отдельные ее мероприятия в установленном порядке могут уточняться, а объемы финансирования корректироваться с учетом утвержденных расходов бюджета Варжеляйского сельского поселения.</w:t>
      </w:r>
    </w:p>
    <w:p w:rsidR="002B452B" w:rsidRDefault="002B452B" w:rsidP="002B452B">
      <w:pPr>
        <w:pStyle w:val="ConsPlusNormal"/>
        <w:ind w:firstLine="540"/>
        <w:jc w:val="both"/>
        <w:rPr>
          <w:rFonts w:ascii="Times New Roman" w:hAnsi="Times New Roman" w:cs="Times New Roman"/>
          <w:sz w:val="28"/>
          <w:szCs w:val="28"/>
        </w:rPr>
      </w:pPr>
    </w:p>
    <w:p w:rsidR="002B452B" w:rsidRDefault="002B452B" w:rsidP="002B452B">
      <w:pPr>
        <w:shd w:val="clear" w:color="auto" w:fill="FFFFFF"/>
        <w:ind w:firstLine="709"/>
        <w:jc w:val="center"/>
        <w:outlineLvl w:val="3"/>
        <w:rPr>
          <w:rFonts w:ascii="Times New Roman" w:hAnsi="Times New Roman" w:cs="Times New Roman"/>
          <w:sz w:val="28"/>
          <w:szCs w:val="28"/>
        </w:rPr>
      </w:pPr>
      <w:r>
        <w:rPr>
          <w:b/>
          <w:bCs/>
          <w:color w:val="000000"/>
          <w:sz w:val="28"/>
          <w:szCs w:val="28"/>
        </w:rPr>
        <w:t xml:space="preserve">6. Анализ рисков реализации программы и описание мер управления рисками с целью минимизации их влияния на достижение целей муниципальной программы  </w:t>
      </w:r>
    </w:p>
    <w:p w:rsidR="002B452B" w:rsidRDefault="002B452B" w:rsidP="002B452B">
      <w:pPr>
        <w:shd w:val="clear" w:color="auto" w:fill="FFFFFF"/>
        <w:ind w:firstLine="709"/>
        <w:jc w:val="both"/>
        <w:rPr>
          <w:sz w:val="28"/>
          <w:szCs w:val="28"/>
        </w:rPr>
      </w:pPr>
      <w:r>
        <w:rPr>
          <w:color w:val="000000"/>
          <w:sz w:val="28"/>
          <w:szCs w:val="28"/>
        </w:rPr>
        <w:t>Анализ рисков реализации Программы и принятие мер по управлению ими осуществляет ответственный исполнитель в процессе реализации Программы.</w:t>
      </w:r>
    </w:p>
    <w:p w:rsidR="002B452B" w:rsidRDefault="002B452B" w:rsidP="002B452B">
      <w:pPr>
        <w:shd w:val="clear" w:color="auto" w:fill="FFFFFF"/>
        <w:ind w:firstLine="709"/>
        <w:jc w:val="both"/>
        <w:rPr>
          <w:sz w:val="28"/>
          <w:szCs w:val="28"/>
        </w:rPr>
      </w:pPr>
      <w:r>
        <w:rPr>
          <w:color w:val="000000"/>
          <w:sz w:val="28"/>
          <w:szCs w:val="28"/>
        </w:rPr>
        <w:t>Основными рисками программы являются:</w:t>
      </w:r>
    </w:p>
    <w:p w:rsidR="002B452B" w:rsidRDefault="002B452B" w:rsidP="002B452B">
      <w:pPr>
        <w:shd w:val="clear" w:color="auto" w:fill="FFFFFF"/>
        <w:ind w:firstLine="709"/>
        <w:jc w:val="both"/>
        <w:rPr>
          <w:sz w:val="28"/>
          <w:szCs w:val="28"/>
        </w:rPr>
      </w:pPr>
      <w:r>
        <w:rPr>
          <w:color w:val="000000"/>
          <w:sz w:val="28"/>
          <w:szCs w:val="28"/>
        </w:rPr>
        <w:t>риски недостижения конечных результатов Программы;</w:t>
      </w:r>
    </w:p>
    <w:p w:rsidR="002B452B" w:rsidRDefault="002B452B" w:rsidP="002B452B">
      <w:pPr>
        <w:shd w:val="clear" w:color="auto" w:fill="FFFFFF"/>
        <w:ind w:firstLine="709"/>
        <w:jc w:val="both"/>
        <w:rPr>
          <w:sz w:val="28"/>
          <w:szCs w:val="28"/>
        </w:rPr>
      </w:pPr>
      <w:r>
        <w:rPr>
          <w:color w:val="000000"/>
          <w:sz w:val="28"/>
          <w:szCs w:val="28"/>
        </w:rPr>
        <w:t>риски недофинансирования Программы.</w:t>
      </w:r>
    </w:p>
    <w:p w:rsidR="002B452B" w:rsidRDefault="002B452B" w:rsidP="002B452B">
      <w:pPr>
        <w:shd w:val="clear" w:color="auto" w:fill="FFFFFF"/>
        <w:ind w:firstLine="709"/>
        <w:jc w:val="both"/>
        <w:rPr>
          <w:sz w:val="28"/>
          <w:szCs w:val="28"/>
        </w:rPr>
      </w:pPr>
      <w:r>
        <w:rPr>
          <w:color w:val="000000"/>
          <w:sz w:val="28"/>
          <w:szCs w:val="28"/>
        </w:rPr>
        <w:t>Риски недостижения конечных результатов Программы являются типичным при выполнении комплексных программ, затрагивающих различные социально-экономические сферы. На минимизацию данного риска направлены меры по формированию плана и мониторинга реализации Программы, содержащего перечень мероприятий Программы, включая мероприятия, показатели и индикаторы.</w:t>
      </w:r>
    </w:p>
    <w:p w:rsidR="002B452B" w:rsidRDefault="002B452B" w:rsidP="002B452B">
      <w:pPr>
        <w:shd w:val="clear" w:color="auto" w:fill="FFFFFF"/>
        <w:ind w:firstLine="709"/>
        <w:jc w:val="both"/>
        <w:rPr>
          <w:sz w:val="28"/>
          <w:szCs w:val="28"/>
        </w:rPr>
      </w:pPr>
      <w:r>
        <w:rPr>
          <w:color w:val="000000"/>
          <w:sz w:val="28"/>
          <w:szCs w:val="28"/>
        </w:rPr>
        <w:t>Основными мерами управления рисками с целью минимизации их влияния на достижение целей Программы выступают – мониторинг, открытость и подотчетность.</w:t>
      </w:r>
    </w:p>
    <w:p w:rsidR="002B452B" w:rsidRDefault="002B452B" w:rsidP="002B452B">
      <w:pPr>
        <w:shd w:val="clear" w:color="auto" w:fill="FFFFFF"/>
        <w:ind w:firstLine="709"/>
        <w:jc w:val="both"/>
        <w:rPr>
          <w:sz w:val="28"/>
          <w:szCs w:val="28"/>
        </w:rPr>
      </w:pPr>
      <w:r>
        <w:rPr>
          <w:color w:val="000000"/>
          <w:sz w:val="28"/>
          <w:szCs w:val="28"/>
        </w:rPr>
        <w:t>            К основным рискам реализации Программы относятся:</w:t>
      </w:r>
    </w:p>
    <w:p w:rsidR="002B452B" w:rsidRDefault="002B452B" w:rsidP="002B452B">
      <w:pPr>
        <w:shd w:val="clear" w:color="auto" w:fill="FFFFFF"/>
        <w:ind w:firstLine="709"/>
        <w:jc w:val="both"/>
        <w:rPr>
          <w:sz w:val="28"/>
          <w:szCs w:val="28"/>
        </w:rPr>
      </w:pPr>
      <w:r>
        <w:rPr>
          <w:color w:val="000000"/>
          <w:sz w:val="28"/>
          <w:szCs w:val="28"/>
        </w:rPr>
        <w:t>         - финансово-экономические риски - недофинансирование мероприятий Программы;</w:t>
      </w:r>
    </w:p>
    <w:p w:rsidR="002B452B" w:rsidRDefault="002B452B" w:rsidP="002B452B">
      <w:pPr>
        <w:shd w:val="clear" w:color="auto" w:fill="FFFFFF"/>
        <w:ind w:firstLine="709"/>
        <w:jc w:val="both"/>
        <w:rPr>
          <w:sz w:val="28"/>
          <w:szCs w:val="28"/>
        </w:rPr>
      </w:pPr>
      <w:r>
        <w:rPr>
          <w:color w:val="000000"/>
          <w:sz w:val="28"/>
          <w:szCs w:val="28"/>
        </w:rPr>
        <w:t>         - нормативные правовые риски - непринятие или несвоевременное принятие необходимых нормативных актов, влияющих на мероприятия Программы;</w:t>
      </w:r>
    </w:p>
    <w:p w:rsidR="002B452B" w:rsidRDefault="002B452B" w:rsidP="002B452B">
      <w:pPr>
        <w:shd w:val="clear" w:color="auto" w:fill="FFFFFF"/>
        <w:ind w:firstLine="709"/>
        <w:jc w:val="both"/>
        <w:rPr>
          <w:sz w:val="28"/>
          <w:szCs w:val="28"/>
        </w:rPr>
      </w:pPr>
      <w:r>
        <w:rPr>
          <w:color w:val="000000"/>
          <w:sz w:val="28"/>
          <w:szCs w:val="28"/>
        </w:rPr>
        <w:t>         - организационные и управленческие риски - недостаточная проработка вопросов, решаемых в рамках Программы, недостаточная подготовка управленческого потенциала, неадекватность системы мониторинга реализации Программы, отставание от сроков реализации мероприятий;</w:t>
      </w:r>
    </w:p>
    <w:p w:rsidR="002B452B" w:rsidRDefault="002B452B" w:rsidP="002B452B">
      <w:pPr>
        <w:shd w:val="clear" w:color="auto" w:fill="FFFFFF"/>
        <w:ind w:firstLine="709"/>
        <w:jc w:val="both"/>
        <w:rPr>
          <w:sz w:val="28"/>
          <w:szCs w:val="28"/>
        </w:rPr>
      </w:pPr>
      <w:r>
        <w:rPr>
          <w:color w:val="000000"/>
          <w:sz w:val="28"/>
          <w:szCs w:val="28"/>
        </w:rPr>
        <w:t>         Управление указанными рисками возможно посредством своевременной корректировки положений Программы.</w:t>
      </w:r>
    </w:p>
    <w:p w:rsidR="002B452B" w:rsidRDefault="002B452B" w:rsidP="002B452B">
      <w:pPr>
        <w:spacing w:before="100" w:beforeAutospacing="1" w:after="100" w:afterAutospacing="1"/>
        <w:jc w:val="both"/>
        <w:rPr>
          <w:b/>
          <w:sz w:val="28"/>
          <w:szCs w:val="28"/>
        </w:rPr>
      </w:pPr>
      <w:r>
        <w:rPr>
          <w:sz w:val="28"/>
          <w:szCs w:val="28"/>
        </w:rPr>
        <w:t> </w:t>
      </w:r>
      <w:r>
        <w:rPr>
          <w:b/>
          <w:sz w:val="28"/>
          <w:szCs w:val="28"/>
        </w:rPr>
        <w:t>7.</w:t>
      </w:r>
      <w:r>
        <w:rPr>
          <w:b/>
          <w:bCs/>
          <w:sz w:val="28"/>
          <w:szCs w:val="28"/>
        </w:rPr>
        <w:t xml:space="preserve"> </w:t>
      </w:r>
      <w:r>
        <w:rPr>
          <w:b/>
          <w:sz w:val="28"/>
          <w:szCs w:val="28"/>
        </w:rPr>
        <w:t>Методика оценки эффективности муниципальной целевой программы</w:t>
      </w:r>
    </w:p>
    <w:p w:rsidR="002B452B" w:rsidRDefault="002B452B" w:rsidP="002B452B">
      <w:pPr>
        <w:autoSpaceDE w:val="0"/>
        <w:autoSpaceDN w:val="0"/>
        <w:adjustRightInd w:val="0"/>
        <w:ind w:firstLine="540"/>
        <w:jc w:val="center"/>
        <w:rPr>
          <w:sz w:val="10"/>
          <w:szCs w:val="10"/>
        </w:rPr>
      </w:pPr>
    </w:p>
    <w:p w:rsidR="002B452B" w:rsidRDefault="002B452B" w:rsidP="002B452B">
      <w:pPr>
        <w:autoSpaceDE w:val="0"/>
        <w:autoSpaceDN w:val="0"/>
        <w:adjustRightInd w:val="0"/>
        <w:ind w:firstLine="709"/>
        <w:jc w:val="both"/>
        <w:rPr>
          <w:sz w:val="28"/>
          <w:szCs w:val="28"/>
        </w:rPr>
      </w:pPr>
      <w:r>
        <w:rPr>
          <w:sz w:val="28"/>
          <w:szCs w:val="28"/>
        </w:rPr>
        <w:t>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Варжеляйского сельского поселения.</w:t>
      </w:r>
    </w:p>
    <w:p w:rsidR="002B452B" w:rsidRDefault="002B452B" w:rsidP="002B452B">
      <w:pPr>
        <w:autoSpaceDE w:val="0"/>
        <w:autoSpaceDN w:val="0"/>
        <w:adjustRightInd w:val="0"/>
        <w:ind w:firstLine="709"/>
        <w:jc w:val="both"/>
        <w:rPr>
          <w:sz w:val="28"/>
          <w:szCs w:val="28"/>
        </w:rPr>
      </w:pPr>
      <w:r>
        <w:rPr>
          <w:sz w:val="28"/>
          <w:szCs w:val="28"/>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2B452B" w:rsidRDefault="002B452B" w:rsidP="002B452B">
      <w:pPr>
        <w:autoSpaceDE w:val="0"/>
        <w:autoSpaceDN w:val="0"/>
        <w:adjustRightInd w:val="0"/>
        <w:ind w:firstLine="709"/>
        <w:jc w:val="both"/>
        <w:rPr>
          <w:sz w:val="28"/>
          <w:szCs w:val="28"/>
        </w:rPr>
      </w:pPr>
      <w:r>
        <w:rPr>
          <w:sz w:val="28"/>
          <w:szCs w:val="28"/>
        </w:rPr>
        <w:t>Эффективность выполнения муниципальной целевой программы оценивается по трем критериям:</w:t>
      </w:r>
    </w:p>
    <w:p w:rsidR="002B452B" w:rsidRDefault="002B452B" w:rsidP="002B452B">
      <w:pPr>
        <w:autoSpaceDE w:val="0"/>
        <w:autoSpaceDN w:val="0"/>
        <w:adjustRightInd w:val="0"/>
        <w:ind w:firstLine="709"/>
        <w:jc w:val="both"/>
        <w:rPr>
          <w:sz w:val="28"/>
          <w:szCs w:val="28"/>
        </w:rPr>
      </w:pPr>
      <w:r>
        <w:rPr>
          <w:sz w:val="28"/>
          <w:szCs w:val="28"/>
        </w:rPr>
        <w:t>степень достижения целей и решения задач муниципальной целевой программы в целом за весь период ее реализации;</w:t>
      </w:r>
    </w:p>
    <w:p w:rsidR="002B452B" w:rsidRDefault="002B452B" w:rsidP="002B452B">
      <w:pPr>
        <w:autoSpaceDE w:val="0"/>
        <w:autoSpaceDN w:val="0"/>
        <w:adjustRightInd w:val="0"/>
        <w:ind w:firstLine="709"/>
        <w:jc w:val="both"/>
        <w:rPr>
          <w:sz w:val="28"/>
          <w:szCs w:val="28"/>
        </w:rPr>
      </w:pPr>
      <w:r>
        <w:rPr>
          <w:sz w:val="28"/>
          <w:szCs w:val="28"/>
        </w:rPr>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2B452B" w:rsidRDefault="002B452B" w:rsidP="002B452B">
      <w:pPr>
        <w:autoSpaceDE w:val="0"/>
        <w:autoSpaceDN w:val="0"/>
        <w:adjustRightInd w:val="0"/>
        <w:ind w:firstLine="709"/>
        <w:jc w:val="both"/>
        <w:rPr>
          <w:sz w:val="28"/>
          <w:szCs w:val="28"/>
        </w:rPr>
      </w:pPr>
      <w:r>
        <w:rPr>
          <w:sz w:val="28"/>
          <w:szCs w:val="28"/>
        </w:rPr>
        <w:t>степень соответствия полученных результатов запланированному уровню затрат и эффективности использования средств бюджета Варжеляйского</w:t>
      </w:r>
      <w:r>
        <w:rPr>
          <w:bCs/>
          <w:sz w:val="28"/>
          <w:szCs w:val="28"/>
        </w:rPr>
        <w:t xml:space="preserve"> сельского поселения</w:t>
      </w:r>
      <w:r>
        <w:rPr>
          <w:sz w:val="28"/>
          <w:szCs w:val="28"/>
        </w:rPr>
        <w:t>.</w:t>
      </w:r>
    </w:p>
    <w:p w:rsidR="002B452B" w:rsidRDefault="002B452B" w:rsidP="002B452B">
      <w:pPr>
        <w:autoSpaceDE w:val="0"/>
        <w:autoSpaceDN w:val="0"/>
        <w:adjustRightInd w:val="0"/>
        <w:ind w:firstLine="709"/>
        <w:jc w:val="both"/>
        <w:rPr>
          <w:sz w:val="28"/>
          <w:szCs w:val="28"/>
        </w:rPr>
      </w:pPr>
      <w:r>
        <w:rPr>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2B452B" w:rsidRDefault="002B452B" w:rsidP="002B452B">
      <w:pPr>
        <w:autoSpaceDE w:val="0"/>
        <w:autoSpaceDN w:val="0"/>
        <w:adjustRightInd w:val="0"/>
        <w:ind w:firstLine="709"/>
        <w:jc w:val="both"/>
        <w:rPr>
          <w:sz w:val="28"/>
          <w:szCs w:val="28"/>
        </w:rPr>
      </w:pPr>
      <w:r>
        <w:rPr>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2B452B" w:rsidRDefault="002B452B" w:rsidP="002B452B">
      <w:pPr>
        <w:autoSpaceDE w:val="0"/>
        <w:autoSpaceDN w:val="0"/>
        <w:adjustRightInd w:val="0"/>
        <w:ind w:firstLine="709"/>
        <w:jc w:val="both"/>
        <w:rPr>
          <w:sz w:val="28"/>
          <w:szCs w:val="28"/>
        </w:rPr>
      </w:pPr>
      <w:r>
        <w:rPr>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2B452B" w:rsidRDefault="002B452B" w:rsidP="002B452B">
      <w:pPr>
        <w:autoSpaceDE w:val="0"/>
        <w:autoSpaceDN w:val="0"/>
        <w:adjustRightInd w:val="0"/>
        <w:ind w:firstLine="709"/>
        <w:jc w:val="both"/>
        <w:rPr>
          <w:sz w:val="28"/>
          <w:szCs w:val="28"/>
        </w:rPr>
      </w:pPr>
      <w:r>
        <w:rPr>
          <w:sz w:val="28"/>
          <w:szCs w:val="28"/>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2B452B" w:rsidRDefault="002B452B" w:rsidP="002B452B">
      <w:pPr>
        <w:autoSpaceDE w:val="0"/>
        <w:autoSpaceDN w:val="0"/>
        <w:adjustRightInd w:val="0"/>
        <w:ind w:firstLine="709"/>
        <w:jc w:val="both"/>
        <w:rPr>
          <w:sz w:val="28"/>
          <w:szCs w:val="28"/>
        </w:rPr>
      </w:pPr>
      <w:r>
        <w:rPr>
          <w:sz w:val="28"/>
          <w:szCs w:val="28"/>
        </w:rPr>
        <w:t>Соответствующая оценка осуществляется администрацией Варжеляйского</w:t>
      </w:r>
      <w:r>
        <w:rPr>
          <w:bCs/>
          <w:sz w:val="28"/>
          <w:szCs w:val="28"/>
        </w:rPr>
        <w:t xml:space="preserve"> сельского поселения</w:t>
      </w:r>
      <w:r>
        <w:rPr>
          <w:sz w:val="28"/>
          <w:szCs w:val="28"/>
        </w:rPr>
        <w:t xml:space="preserve"> и исполнителями Программы исходя из требований, установленных бюджетным законодательством Российской Федерации.</w:t>
      </w:r>
    </w:p>
    <w:p w:rsidR="002B452B" w:rsidRDefault="002B452B" w:rsidP="002B452B">
      <w:pPr>
        <w:autoSpaceDE w:val="0"/>
        <w:autoSpaceDN w:val="0"/>
        <w:adjustRightInd w:val="0"/>
        <w:ind w:firstLine="709"/>
        <w:jc w:val="both"/>
        <w:rPr>
          <w:sz w:val="28"/>
          <w:szCs w:val="28"/>
        </w:rPr>
      </w:pPr>
      <w:r>
        <w:rPr>
          <w:sz w:val="28"/>
          <w:szCs w:val="2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2B452B" w:rsidRDefault="002B452B" w:rsidP="002B452B">
      <w:pPr>
        <w:autoSpaceDE w:val="0"/>
        <w:autoSpaceDN w:val="0"/>
        <w:adjustRightInd w:val="0"/>
        <w:ind w:firstLine="709"/>
        <w:jc w:val="both"/>
        <w:rPr>
          <w:sz w:val="28"/>
          <w:szCs w:val="28"/>
        </w:rPr>
      </w:pPr>
      <w:r>
        <w:rPr>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2B452B" w:rsidRDefault="002B452B" w:rsidP="002B452B">
      <w:pPr>
        <w:autoSpaceDE w:val="0"/>
        <w:autoSpaceDN w:val="0"/>
        <w:adjustRightInd w:val="0"/>
        <w:ind w:firstLine="709"/>
        <w:jc w:val="both"/>
        <w:rPr>
          <w:sz w:val="28"/>
          <w:szCs w:val="28"/>
        </w:rPr>
      </w:pPr>
      <w:r>
        <w:rPr>
          <w:sz w:val="28"/>
          <w:szCs w:val="28"/>
        </w:rPr>
        <w:t>эффективной;</w:t>
      </w:r>
    </w:p>
    <w:p w:rsidR="002B452B" w:rsidRDefault="002B452B" w:rsidP="002B452B">
      <w:pPr>
        <w:autoSpaceDE w:val="0"/>
        <w:autoSpaceDN w:val="0"/>
        <w:adjustRightInd w:val="0"/>
        <w:ind w:firstLine="709"/>
        <w:jc w:val="both"/>
        <w:rPr>
          <w:sz w:val="28"/>
          <w:szCs w:val="28"/>
        </w:rPr>
      </w:pPr>
      <w:r>
        <w:rPr>
          <w:sz w:val="28"/>
          <w:szCs w:val="28"/>
        </w:rPr>
        <w:t xml:space="preserve">в целом </w:t>
      </w:r>
      <w:proofErr w:type="gramStart"/>
      <w:r>
        <w:rPr>
          <w:sz w:val="28"/>
          <w:szCs w:val="28"/>
        </w:rPr>
        <w:t>эффективной</w:t>
      </w:r>
      <w:proofErr w:type="gramEnd"/>
      <w:r>
        <w:rPr>
          <w:sz w:val="28"/>
          <w:szCs w:val="28"/>
        </w:rPr>
        <w:t>;</w:t>
      </w:r>
    </w:p>
    <w:p w:rsidR="002B452B" w:rsidRDefault="002B452B" w:rsidP="002B452B">
      <w:pPr>
        <w:autoSpaceDE w:val="0"/>
        <w:autoSpaceDN w:val="0"/>
        <w:adjustRightInd w:val="0"/>
        <w:ind w:firstLine="709"/>
        <w:jc w:val="both"/>
        <w:rPr>
          <w:sz w:val="28"/>
          <w:szCs w:val="28"/>
        </w:rPr>
      </w:pPr>
      <w:r>
        <w:rPr>
          <w:sz w:val="28"/>
          <w:szCs w:val="28"/>
        </w:rPr>
        <w:t>неэффективной.</w:t>
      </w:r>
    </w:p>
    <w:p w:rsidR="002B452B" w:rsidRDefault="002B452B" w:rsidP="002B452B">
      <w:pPr>
        <w:autoSpaceDE w:val="0"/>
        <w:autoSpaceDN w:val="0"/>
        <w:adjustRightInd w:val="0"/>
        <w:ind w:firstLine="709"/>
        <w:jc w:val="both"/>
        <w:rPr>
          <w:sz w:val="28"/>
          <w:szCs w:val="28"/>
        </w:rPr>
      </w:pPr>
      <w:r>
        <w:rPr>
          <w:sz w:val="28"/>
          <w:szCs w:val="28"/>
        </w:rPr>
        <w:t>При оценке выполнения мероприятий по реализации Программы проводится сравнение:</w:t>
      </w:r>
    </w:p>
    <w:p w:rsidR="002B452B" w:rsidRDefault="002B452B" w:rsidP="002B452B">
      <w:pPr>
        <w:autoSpaceDE w:val="0"/>
        <w:autoSpaceDN w:val="0"/>
        <w:adjustRightInd w:val="0"/>
        <w:ind w:firstLine="709"/>
        <w:jc w:val="both"/>
        <w:rPr>
          <w:sz w:val="28"/>
          <w:szCs w:val="28"/>
        </w:rPr>
      </w:pPr>
      <w:r>
        <w:rPr>
          <w:sz w:val="28"/>
          <w:szCs w:val="28"/>
        </w:rPr>
        <w:t xml:space="preserve">фактических сроков реализации мероприятий Программы с </w:t>
      </w:r>
      <w:proofErr w:type="gramStart"/>
      <w:r>
        <w:rPr>
          <w:sz w:val="28"/>
          <w:szCs w:val="28"/>
        </w:rPr>
        <w:t>запланированными</w:t>
      </w:r>
      <w:proofErr w:type="gramEnd"/>
      <w:r>
        <w:rPr>
          <w:sz w:val="28"/>
          <w:szCs w:val="28"/>
        </w:rPr>
        <w:t>;</w:t>
      </w:r>
    </w:p>
    <w:p w:rsidR="002B452B" w:rsidRDefault="002B452B" w:rsidP="002B452B">
      <w:pPr>
        <w:autoSpaceDE w:val="0"/>
        <w:autoSpaceDN w:val="0"/>
        <w:adjustRightInd w:val="0"/>
        <w:ind w:firstLine="709"/>
        <w:jc w:val="both"/>
        <w:rPr>
          <w:sz w:val="28"/>
          <w:szCs w:val="28"/>
        </w:rPr>
      </w:pPr>
      <w:r>
        <w:rPr>
          <w:sz w:val="28"/>
          <w:szCs w:val="28"/>
        </w:rPr>
        <w:t xml:space="preserve">фактически полученных результатов с </w:t>
      </w:r>
      <w:proofErr w:type="gramStart"/>
      <w:r>
        <w:rPr>
          <w:sz w:val="28"/>
          <w:szCs w:val="28"/>
        </w:rPr>
        <w:t>ожидаемыми</w:t>
      </w:r>
      <w:proofErr w:type="gramEnd"/>
      <w:r>
        <w:rPr>
          <w:sz w:val="28"/>
          <w:szCs w:val="28"/>
        </w:rPr>
        <w:t>.</w:t>
      </w:r>
    </w:p>
    <w:p w:rsidR="002B452B" w:rsidRDefault="002B452B" w:rsidP="002B452B">
      <w:pPr>
        <w:autoSpaceDE w:val="0"/>
        <w:autoSpaceDN w:val="0"/>
        <w:adjustRightInd w:val="0"/>
        <w:ind w:firstLine="709"/>
        <w:jc w:val="both"/>
        <w:rPr>
          <w:sz w:val="28"/>
          <w:szCs w:val="28"/>
        </w:rPr>
      </w:pPr>
      <w:r>
        <w:rPr>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2B452B" w:rsidRDefault="002B452B" w:rsidP="002B452B">
      <w:pPr>
        <w:autoSpaceDE w:val="0"/>
        <w:autoSpaceDN w:val="0"/>
        <w:adjustRightInd w:val="0"/>
        <w:ind w:firstLine="709"/>
        <w:jc w:val="both"/>
        <w:rPr>
          <w:sz w:val="28"/>
          <w:szCs w:val="28"/>
        </w:rPr>
      </w:pPr>
      <w:r>
        <w:rPr>
          <w:sz w:val="28"/>
          <w:szCs w:val="2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2B452B" w:rsidRDefault="002B452B" w:rsidP="002B452B">
      <w:pPr>
        <w:autoSpaceDE w:val="0"/>
        <w:autoSpaceDN w:val="0"/>
        <w:adjustRightInd w:val="0"/>
        <w:ind w:firstLine="709"/>
        <w:jc w:val="both"/>
        <w:rPr>
          <w:sz w:val="28"/>
          <w:szCs w:val="28"/>
        </w:rPr>
      </w:pPr>
      <w:r>
        <w:rPr>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2B452B" w:rsidRDefault="002B452B" w:rsidP="002B452B">
      <w:pPr>
        <w:autoSpaceDE w:val="0"/>
        <w:autoSpaceDN w:val="0"/>
        <w:adjustRightInd w:val="0"/>
        <w:ind w:firstLine="709"/>
        <w:jc w:val="both"/>
        <w:rPr>
          <w:sz w:val="28"/>
          <w:szCs w:val="28"/>
        </w:rPr>
      </w:pPr>
      <w:r>
        <w:rPr>
          <w:sz w:val="28"/>
          <w:szCs w:val="28"/>
        </w:rPr>
        <w:t xml:space="preserve">Неэффективная оценка </w:t>
      </w:r>
      <w:proofErr w:type="gramStart"/>
      <w:r>
        <w:rPr>
          <w:sz w:val="28"/>
          <w:szCs w:val="28"/>
        </w:rPr>
        <w:t>выполнения мероприятий плана реализации Программы</w:t>
      </w:r>
      <w:proofErr w:type="gramEnd"/>
      <w:r>
        <w:rPr>
          <w:sz w:val="28"/>
          <w:szCs w:val="2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2B452B" w:rsidRDefault="002B452B" w:rsidP="002B452B">
      <w:pPr>
        <w:autoSpaceDE w:val="0"/>
        <w:autoSpaceDN w:val="0"/>
        <w:adjustRightInd w:val="0"/>
        <w:rPr>
          <w:bCs/>
          <w:sz w:val="28"/>
          <w:szCs w:val="28"/>
        </w:rPr>
      </w:pPr>
    </w:p>
    <w:p w:rsidR="002B452B" w:rsidRDefault="002B452B" w:rsidP="002B452B">
      <w:pPr>
        <w:pStyle w:val="ConsPlusNormal"/>
        <w:jc w:val="center"/>
        <w:rPr>
          <w:rFonts w:ascii="Times New Roman" w:hAnsi="Times New Roman" w:cs="Times New Roman"/>
          <w:b/>
          <w:sz w:val="28"/>
          <w:szCs w:val="28"/>
        </w:rPr>
      </w:pPr>
      <w:r>
        <w:rPr>
          <w:rFonts w:ascii="Times New Roman" w:hAnsi="Times New Roman" w:cs="Times New Roman"/>
          <w:b/>
          <w:sz w:val="28"/>
          <w:szCs w:val="28"/>
        </w:rPr>
        <w:t>8. Механизм реализации Программы и контроль</w:t>
      </w:r>
    </w:p>
    <w:p w:rsidR="002B452B" w:rsidRDefault="002B452B" w:rsidP="002B452B">
      <w:pPr>
        <w:pStyle w:val="ConsPlusNormal"/>
        <w:jc w:val="center"/>
        <w:rPr>
          <w:rFonts w:ascii="Times New Roman" w:hAnsi="Times New Roman" w:cs="Times New Roman"/>
          <w:b/>
          <w:sz w:val="28"/>
          <w:szCs w:val="28"/>
        </w:rPr>
      </w:pPr>
      <w:r>
        <w:rPr>
          <w:rFonts w:ascii="Times New Roman" w:hAnsi="Times New Roman" w:cs="Times New Roman"/>
          <w:b/>
          <w:sz w:val="28"/>
          <w:szCs w:val="28"/>
        </w:rPr>
        <w:t>за ходом выполнения ее основных мероприятий</w:t>
      </w:r>
    </w:p>
    <w:p w:rsidR="002B452B" w:rsidRDefault="002B452B" w:rsidP="002B452B">
      <w:pPr>
        <w:autoSpaceDE w:val="0"/>
        <w:autoSpaceDN w:val="0"/>
        <w:adjustRightInd w:val="0"/>
        <w:ind w:firstLine="709"/>
        <w:jc w:val="both"/>
        <w:rPr>
          <w:rFonts w:ascii="Times New Roman" w:hAnsi="Times New Roman" w:cs="Times New Roman"/>
          <w:bCs/>
          <w:sz w:val="28"/>
          <w:szCs w:val="28"/>
        </w:rPr>
      </w:pPr>
      <w:r>
        <w:rPr>
          <w:bCs/>
          <w:sz w:val="28"/>
          <w:szCs w:val="28"/>
        </w:rPr>
        <w:t xml:space="preserve">Текущее управление ходом выполнения </w:t>
      </w:r>
      <w:r>
        <w:rPr>
          <w:sz w:val="28"/>
          <w:szCs w:val="28"/>
        </w:rPr>
        <w:t>муниципальной целевой программы</w:t>
      </w:r>
      <w:r>
        <w:rPr>
          <w:bCs/>
          <w:sz w:val="28"/>
          <w:szCs w:val="28"/>
        </w:rPr>
        <w:t xml:space="preserve"> осуществляется ее муниципальным заказчиком.</w:t>
      </w:r>
    </w:p>
    <w:p w:rsidR="002B452B" w:rsidRDefault="002B452B" w:rsidP="002B452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Выполнение мероприятий Программы будет осуществляться в соответствии с </w:t>
      </w:r>
      <w:hyperlink r:id="rId59" w:anchor="P299" w:history="1">
        <w:r>
          <w:rPr>
            <w:rStyle w:val="a3"/>
            <w:rFonts w:ascii="Times New Roman" w:hAnsi="Times New Roman" w:cs="Times New Roman"/>
            <w:sz w:val="28"/>
            <w:szCs w:val="28"/>
          </w:rPr>
          <w:t>планом</w:t>
        </w:r>
      </w:hyperlink>
      <w:r>
        <w:rPr>
          <w:rFonts w:ascii="Times New Roman" w:hAnsi="Times New Roman" w:cs="Times New Roman"/>
          <w:sz w:val="28"/>
          <w:szCs w:val="28"/>
        </w:rPr>
        <w:t xml:space="preserve"> мероприятий Программы, указанным в приложении.</w:t>
      </w:r>
    </w:p>
    <w:p w:rsidR="002B452B" w:rsidRDefault="002B452B" w:rsidP="002B452B">
      <w:pPr>
        <w:pStyle w:val="ConsPlusNormal"/>
        <w:ind w:firstLine="540"/>
        <w:jc w:val="both"/>
        <w:rPr>
          <w:rFonts w:ascii="Calibri" w:hAnsi="Calibri" w:cs="Calibri"/>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предусмотренных Программой мероприятий осуществляет администрация Варжеляйского сельского поселения. </w:t>
      </w:r>
    </w:p>
    <w:p w:rsidR="002B452B" w:rsidRDefault="002B452B" w:rsidP="002B452B">
      <w:pPr>
        <w:spacing w:before="100" w:beforeAutospacing="1" w:after="100" w:afterAutospacing="1"/>
        <w:jc w:val="right"/>
        <w:rPr>
          <w:sz w:val="24"/>
          <w:szCs w:val="24"/>
        </w:rPr>
      </w:pPr>
      <w:r>
        <w:t> </w:t>
      </w:r>
    </w:p>
    <w:p w:rsidR="002B452B" w:rsidRDefault="002B452B" w:rsidP="002B452B">
      <w:pPr>
        <w:pStyle w:val="ConsPlusNormal"/>
        <w:jc w:val="right"/>
        <w:rPr>
          <w:rFonts w:ascii="Times New Roman" w:hAnsi="Times New Roman" w:cs="Times New Roman"/>
          <w:sz w:val="28"/>
          <w:szCs w:val="28"/>
        </w:rPr>
      </w:pPr>
    </w:p>
    <w:p w:rsidR="002B452B" w:rsidRDefault="002B452B" w:rsidP="002B452B">
      <w:pPr>
        <w:pStyle w:val="ConsPlusNormal"/>
        <w:jc w:val="right"/>
        <w:rPr>
          <w:rFonts w:ascii="Times New Roman" w:hAnsi="Times New Roman" w:cs="Times New Roman"/>
          <w:sz w:val="28"/>
          <w:szCs w:val="28"/>
        </w:rPr>
      </w:pPr>
    </w:p>
    <w:p w:rsidR="002B452B" w:rsidRDefault="002B452B" w:rsidP="002B452B">
      <w:pPr>
        <w:pStyle w:val="ConsPlusNormal"/>
        <w:jc w:val="right"/>
        <w:rPr>
          <w:rFonts w:ascii="Times New Roman" w:hAnsi="Times New Roman" w:cs="Times New Roman"/>
          <w:sz w:val="28"/>
          <w:szCs w:val="28"/>
        </w:rPr>
      </w:pPr>
    </w:p>
    <w:p w:rsidR="002B452B" w:rsidRDefault="002B452B" w:rsidP="002B452B">
      <w:pPr>
        <w:pStyle w:val="ConsPlusNormal"/>
        <w:jc w:val="right"/>
        <w:rPr>
          <w:rFonts w:ascii="Times New Roman" w:hAnsi="Times New Roman" w:cs="Times New Roman"/>
          <w:sz w:val="28"/>
          <w:szCs w:val="28"/>
        </w:rPr>
      </w:pPr>
    </w:p>
    <w:p w:rsidR="002B452B" w:rsidRDefault="002B452B" w:rsidP="002B452B">
      <w:pPr>
        <w:pStyle w:val="ConsPlusNormal"/>
        <w:jc w:val="right"/>
        <w:rPr>
          <w:rFonts w:ascii="Times New Roman" w:hAnsi="Times New Roman" w:cs="Times New Roman"/>
          <w:sz w:val="28"/>
          <w:szCs w:val="28"/>
        </w:rPr>
      </w:pPr>
    </w:p>
    <w:p w:rsidR="002B452B" w:rsidRDefault="002B452B" w:rsidP="002B452B">
      <w:pPr>
        <w:pStyle w:val="ConsPlusNormal"/>
        <w:jc w:val="right"/>
        <w:rPr>
          <w:rFonts w:ascii="Times New Roman" w:hAnsi="Times New Roman" w:cs="Times New Roman"/>
          <w:sz w:val="28"/>
          <w:szCs w:val="28"/>
        </w:rPr>
      </w:pPr>
    </w:p>
    <w:p w:rsidR="002B452B" w:rsidRDefault="002B452B" w:rsidP="002B452B">
      <w:pPr>
        <w:pStyle w:val="ConsPlusNormal"/>
        <w:rPr>
          <w:rFonts w:ascii="Times New Roman" w:hAnsi="Times New Roman" w:cs="Times New Roman"/>
          <w:sz w:val="28"/>
          <w:szCs w:val="28"/>
        </w:rPr>
      </w:pPr>
    </w:p>
    <w:p w:rsidR="002B452B" w:rsidRDefault="002B452B" w:rsidP="002B452B">
      <w:pPr>
        <w:pStyle w:val="ConsPlusNormal"/>
        <w:jc w:val="right"/>
        <w:rPr>
          <w:rFonts w:ascii="Times New Roman" w:hAnsi="Times New Roman" w:cs="Times New Roman"/>
          <w:sz w:val="28"/>
          <w:szCs w:val="28"/>
        </w:rPr>
      </w:pPr>
    </w:p>
    <w:p w:rsidR="002B452B" w:rsidRDefault="002B452B" w:rsidP="002B452B">
      <w:pPr>
        <w:pStyle w:val="ConsPlusNormal"/>
        <w:jc w:val="right"/>
        <w:rPr>
          <w:rFonts w:ascii="Times New Roman" w:hAnsi="Times New Roman" w:cs="Times New Roman"/>
          <w:sz w:val="28"/>
          <w:szCs w:val="28"/>
        </w:rPr>
      </w:pPr>
    </w:p>
    <w:p w:rsidR="002B452B" w:rsidRDefault="002B452B" w:rsidP="002B452B">
      <w:pPr>
        <w:pStyle w:val="ConsPlusNormal"/>
        <w:jc w:val="right"/>
        <w:rPr>
          <w:rFonts w:ascii="Times New Roman" w:hAnsi="Times New Roman" w:cs="Times New Roman"/>
          <w:sz w:val="28"/>
          <w:szCs w:val="28"/>
        </w:rPr>
      </w:pPr>
      <w:r>
        <w:rPr>
          <w:rFonts w:ascii="Times New Roman" w:hAnsi="Times New Roman" w:cs="Times New Roman"/>
          <w:sz w:val="28"/>
          <w:szCs w:val="28"/>
        </w:rPr>
        <w:t>Приложение</w:t>
      </w:r>
    </w:p>
    <w:p w:rsidR="002B452B" w:rsidRDefault="002B452B" w:rsidP="002B452B">
      <w:pPr>
        <w:jc w:val="right"/>
        <w:rPr>
          <w:rFonts w:ascii="Times New Roman" w:hAnsi="Times New Roman" w:cs="Times New Roman"/>
          <w:sz w:val="28"/>
          <w:szCs w:val="28"/>
        </w:rPr>
      </w:pPr>
      <w:r>
        <w:rPr>
          <w:sz w:val="28"/>
          <w:szCs w:val="28"/>
        </w:rPr>
        <w:t>к  муниципальной Программе</w:t>
      </w:r>
    </w:p>
    <w:p w:rsidR="002B452B" w:rsidRDefault="002B452B" w:rsidP="002B452B">
      <w:pPr>
        <w:jc w:val="right"/>
        <w:rPr>
          <w:sz w:val="28"/>
          <w:szCs w:val="28"/>
        </w:rPr>
      </w:pPr>
      <w:r>
        <w:rPr>
          <w:sz w:val="28"/>
          <w:szCs w:val="28"/>
        </w:rPr>
        <w:t xml:space="preserve"> «Развитие муниципальной службы </w:t>
      </w:r>
    </w:p>
    <w:p w:rsidR="002B452B" w:rsidRDefault="002B452B" w:rsidP="002B452B">
      <w:pPr>
        <w:pStyle w:val="ConsPlusNormal"/>
        <w:jc w:val="right"/>
        <w:rPr>
          <w:rFonts w:ascii="Times New Roman" w:hAnsi="Times New Roman" w:cs="Times New Roman"/>
          <w:sz w:val="28"/>
          <w:szCs w:val="28"/>
        </w:rPr>
      </w:pPr>
      <w:r>
        <w:rPr>
          <w:rFonts w:ascii="Times New Roman" w:hAnsi="Times New Roman" w:cs="Times New Roman"/>
          <w:sz w:val="28"/>
          <w:szCs w:val="28"/>
        </w:rPr>
        <w:t>в Варжеляйском сельском поселении</w:t>
      </w:r>
    </w:p>
    <w:p w:rsidR="002B452B" w:rsidRDefault="002B452B" w:rsidP="002B452B">
      <w:pPr>
        <w:pStyle w:val="ConsPlusNormal"/>
        <w:jc w:val="right"/>
        <w:rPr>
          <w:rFonts w:ascii="Times New Roman" w:hAnsi="Times New Roman" w:cs="Times New Roman"/>
          <w:sz w:val="28"/>
          <w:szCs w:val="28"/>
        </w:rPr>
      </w:pPr>
      <w:r>
        <w:rPr>
          <w:rFonts w:ascii="Times New Roman" w:hAnsi="Times New Roman" w:cs="Times New Roman"/>
          <w:sz w:val="28"/>
          <w:szCs w:val="28"/>
        </w:rPr>
        <w:t>на 2019-2023 годы»</w:t>
      </w:r>
    </w:p>
    <w:p w:rsidR="002B452B" w:rsidRDefault="002B452B" w:rsidP="002B452B">
      <w:pPr>
        <w:pStyle w:val="ConsPlusNormal"/>
        <w:jc w:val="center"/>
        <w:rPr>
          <w:rFonts w:ascii="Times New Roman" w:hAnsi="Times New Roman" w:cs="Times New Roman"/>
          <w:b/>
          <w:sz w:val="28"/>
          <w:szCs w:val="28"/>
        </w:rPr>
      </w:pPr>
      <w:bookmarkStart w:id="30" w:name="P299"/>
      <w:bookmarkEnd w:id="30"/>
    </w:p>
    <w:p w:rsidR="002B452B" w:rsidRDefault="002B452B" w:rsidP="002B452B">
      <w:pPr>
        <w:pStyle w:val="ConsPlusNormal"/>
        <w:jc w:val="center"/>
        <w:rPr>
          <w:rFonts w:ascii="Times New Roman" w:hAnsi="Times New Roman" w:cs="Times New Roman"/>
          <w:b/>
          <w:sz w:val="28"/>
          <w:szCs w:val="28"/>
        </w:rPr>
      </w:pPr>
    </w:p>
    <w:p w:rsidR="002B452B" w:rsidRDefault="002B452B" w:rsidP="002B452B">
      <w:pPr>
        <w:pStyle w:val="ConsPlusNormal"/>
        <w:jc w:val="center"/>
        <w:rPr>
          <w:rFonts w:ascii="Times New Roman" w:hAnsi="Times New Roman" w:cs="Times New Roman"/>
          <w:b/>
          <w:sz w:val="28"/>
          <w:szCs w:val="28"/>
        </w:rPr>
      </w:pPr>
      <w:r>
        <w:rPr>
          <w:rFonts w:ascii="Times New Roman" w:hAnsi="Times New Roman" w:cs="Times New Roman"/>
          <w:b/>
          <w:sz w:val="28"/>
          <w:szCs w:val="28"/>
        </w:rPr>
        <w:t>ПЛАН МЕРОПРИЯТИЙ</w:t>
      </w:r>
    </w:p>
    <w:p w:rsidR="002B452B" w:rsidRDefault="002B452B" w:rsidP="002B452B">
      <w:pPr>
        <w:pStyle w:val="1"/>
        <w:spacing w:before="0" w:after="0"/>
        <w:rPr>
          <w:bCs w:val="0"/>
          <w:sz w:val="28"/>
          <w:szCs w:val="28"/>
        </w:rPr>
      </w:pPr>
      <w:r>
        <w:rPr>
          <w:sz w:val="28"/>
          <w:szCs w:val="28"/>
        </w:rPr>
        <w:t xml:space="preserve">муниципальной целевой Программы </w:t>
      </w:r>
      <w:r>
        <w:rPr>
          <w:bCs w:val="0"/>
          <w:sz w:val="28"/>
          <w:szCs w:val="28"/>
        </w:rPr>
        <w:t xml:space="preserve">«Развитие муниципальной службы </w:t>
      </w:r>
      <w:r>
        <w:rPr>
          <w:bCs w:val="0"/>
          <w:sz w:val="28"/>
          <w:szCs w:val="28"/>
        </w:rPr>
        <w:br/>
        <w:t xml:space="preserve">в </w:t>
      </w:r>
      <w:r>
        <w:rPr>
          <w:sz w:val="28"/>
          <w:szCs w:val="28"/>
        </w:rPr>
        <w:t xml:space="preserve">Варжеляйском сельском поселении </w:t>
      </w:r>
      <w:r>
        <w:rPr>
          <w:bCs w:val="0"/>
          <w:sz w:val="28"/>
          <w:szCs w:val="28"/>
        </w:rPr>
        <w:t>Торбеевского муниципального района</w:t>
      </w:r>
    </w:p>
    <w:p w:rsidR="002B452B" w:rsidRDefault="002B452B" w:rsidP="002B452B">
      <w:pPr>
        <w:pStyle w:val="1"/>
        <w:spacing w:before="0" w:after="0"/>
        <w:rPr>
          <w:bCs w:val="0"/>
          <w:sz w:val="28"/>
          <w:szCs w:val="28"/>
        </w:rPr>
      </w:pPr>
      <w:r>
        <w:rPr>
          <w:bCs w:val="0"/>
          <w:sz w:val="28"/>
          <w:szCs w:val="28"/>
        </w:rPr>
        <w:t xml:space="preserve"> на 2019 – 2023 годы»</w:t>
      </w:r>
    </w:p>
    <w:p w:rsidR="002B452B" w:rsidRDefault="002B452B" w:rsidP="002B452B">
      <w:pPr>
        <w:jc w:val="both"/>
        <w:rPr>
          <w:rFonts w:ascii="Times New Roman" w:hAnsi="Times New Roman"/>
          <w:sz w:val="28"/>
          <w:szCs w:val="28"/>
        </w:rPr>
      </w:pPr>
    </w:p>
    <w:tbl>
      <w:tblPr>
        <w:tblW w:w="10455" w:type="dxa"/>
        <w:tblInd w:w="-222" w:type="dxa"/>
        <w:tblBorders>
          <w:top w:val="single" w:sz="4" w:space="0" w:color="auto"/>
          <w:left w:val="single" w:sz="4" w:space="0" w:color="auto"/>
          <w:bottom w:val="single" w:sz="4" w:space="0" w:color="auto"/>
          <w:right w:val="single" w:sz="4" w:space="0" w:color="auto"/>
          <w:insideH w:val="nil"/>
        </w:tblBorders>
        <w:tblLayout w:type="fixed"/>
        <w:tblCellMar>
          <w:top w:w="102" w:type="dxa"/>
          <w:left w:w="62" w:type="dxa"/>
          <w:bottom w:w="102" w:type="dxa"/>
          <w:right w:w="62" w:type="dxa"/>
        </w:tblCellMar>
        <w:tblLook w:val="04A0"/>
      </w:tblPr>
      <w:tblGrid>
        <w:gridCol w:w="660"/>
        <w:gridCol w:w="3025"/>
        <w:gridCol w:w="1134"/>
        <w:gridCol w:w="1842"/>
        <w:gridCol w:w="1897"/>
        <w:gridCol w:w="1897"/>
      </w:tblGrid>
      <w:tr w:rsidR="002B452B" w:rsidTr="002B452B">
        <w:tc>
          <w:tcPr>
            <w:tcW w:w="660" w:type="dxa"/>
            <w:vMerge w:val="restart"/>
            <w:tcBorders>
              <w:top w:val="single" w:sz="4" w:space="0" w:color="auto"/>
              <w:left w:val="single" w:sz="4" w:space="0" w:color="auto"/>
              <w:bottom w:val="nil"/>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N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3026" w:type="dxa"/>
            <w:vMerge w:val="restart"/>
            <w:tcBorders>
              <w:top w:val="single" w:sz="4" w:space="0" w:color="auto"/>
              <w:left w:val="single" w:sz="4" w:space="0" w:color="auto"/>
              <w:bottom w:val="nil"/>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мероприятия</w:t>
            </w:r>
          </w:p>
        </w:tc>
        <w:tc>
          <w:tcPr>
            <w:tcW w:w="1134" w:type="dxa"/>
            <w:vMerge w:val="restart"/>
            <w:tcBorders>
              <w:top w:val="single" w:sz="4" w:space="0" w:color="auto"/>
              <w:left w:val="single" w:sz="4" w:space="0" w:color="auto"/>
              <w:bottom w:val="nil"/>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Срок исполнения</w:t>
            </w:r>
          </w:p>
        </w:tc>
        <w:tc>
          <w:tcPr>
            <w:tcW w:w="1843" w:type="dxa"/>
            <w:vMerge w:val="restart"/>
            <w:tcBorders>
              <w:top w:val="single" w:sz="4" w:space="0" w:color="auto"/>
              <w:left w:val="single" w:sz="4" w:space="0" w:color="auto"/>
              <w:bottom w:val="nil"/>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Ответственные исполнители</w:t>
            </w:r>
          </w:p>
        </w:tc>
        <w:tc>
          <w:tcPr>
            <w:tcW w:w="1898" w:type="dxa"/>
            <w:vMerge w:val="restart"/>
            <w:tcBorders>
              <w:top w:val="single" w:sz="4" w:space="0" w:color="auto"/>
              <w:left w:val="single" w:sz="4" w:space="0" w:color="auto"/>
              <w:bottom w:val="nil"/>
              <w:right w:val="single" w:sz="4" w:space="0" w:color="auto"/>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Объем финансирования</w:t>
            </w:r>
          </w:p>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/руб/</w:t>
            </w:r>
          </w:p>
        </w:tc>
        <w:tc>
          <w:tcPr>
            <w:tcW w:w="1898" w:type="dxa"/>
            <w:tcBorders>
              <w:top w:val="single" w:sz="4" w:space="0" w:color="auto"/>
              <w:left w:val="single" w:sz="4" w:space="0" w:color="auto"/>
              <w:bottom w:val="nil"/>
              <w:right w:val="single" w:sz="4" w:space="0" w:color="auto"/>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Ожидаемый результат</w:t>
            </w:r>
          </w:p>
        </w:tc>
      </w:tr>
      <w:tr w:rsidR="002B452B" w:rsidTr="002B452B">
        <w:tc>
          <w:tcPr>
            <w:tcW w:w="660" w:type="dxa"/>
            <w:vMerge/>
            <w:tcBorders>
              <w:top w:val="single" w:sz="4" w:space="0" w:color="auto"/>
              <w:left w:val="single" w:sz="4" w:space="0" w:color="auto"/>
              <w:bottom w:val="nil"/>
              <w:right w:val="nil"/>
            </w:tcBorders>
            <w:vAlign w:val="center"/>
            <w:hideMark/>
          </w:tcPr>
          <w:p w:rsidR="002B452B" w:rsidRDefault="002B452B">
            <w:pPr>
              <w:rPr>
                <w:sz w:val="24"/>
                <w:szCs w:val="24"/>
              </w:rPr>
            </w:pPr>
          </w:p>
        </w:tc>
        <w:tc>
          <w:tcPr>
            <w:tcW w:w="3026" w:type="dxa"/>
            <w:vMerge/>
            <w:tcBorders>
              <w:top w:val="single" w:sz="4" w:space="0" w:color="auto"/>
              <w:left w:val="single" w:sz="4" w:space="0" w:color="auto"/>
              <w:bottom w:val="nil"/>
              <w:right w:val="nil"/>
            </w:tcBorders>
            <w:vAlign w:val="center"/>
            <w:hideMark/>
          </w:tcPr>
          <w:p w:rsidR="002B452B" w:rsidRDefault="002B452B">
            <w:pPr>
              <w:rPr>
                <w:sz w:val="24"/>
                <w:szCs w:val="24"/>
              </w:rPr>
            </w:pPr>
          </w:p>
        </w:tc>
        <w:tc>
          <w:tcPr>
            <w:tcW w:w="1134" w:type="dxa"/>
            <w:vMerge/>
            <w:tcBorders>
              <w:top w:val="single" w:sz="4" w:space="0" w:color="auto"/>
              <w:left w:val="single" w:sz="4" w:space="0" w:color="auto"/>
              <w:bottom w:val="nil"/>
              <w:right w:val="nil"/>
            </w:tcBorders>
            <w:vAlign w:val="center"/>
            <w:hideMark/>
          </w:tcPr>
          <w:p w:rsidR="002B452B" w:rsidRDefault="002B452B">
            <w:pPr>
              <w:rPr>
                <w:sz w:val="24"/>
                <w:szCs w:val="24"/>
              </w:rPr>
            </w:pPr>
          </w:p>
        </w:tc>
        <w:tc>
          <w:tcPr>
            <w:tcW w:w="1843" w:type="dxa"/>
            <w:vMerge/>
            <w:tcBorders>
              <w:top w:val="single" w:sz="4" w:space="0" w:color="auto"/>
              <w:left w:val="single" w:sz="4" w:space="0" w:color="auto"/>
              <w:bottom w:val="nil"/>
              <w:right w:val="nil"/>
            </w:tcBorders>
            <w:vAlign w:val="center"/>
            <w:hideMark/>
          </w:tcPr>
          <w:p w:rsidR="002B452B" w:rsidRDefault="002B452B">
            <w:pPr>
              <w:rPr>
                <w:sz w:val="24"/>
                <w:szCs w:val="24"/>
              </w:rPr>
            </w:pPr>
          </w:p>
        </w:tc>
        <w:tc>
          <w:tcPr>
            <w:tcW w:w="1898" w:type="dxa"/>
            <w:vMerge/>
            <w:tcBorders>
              <w:top w:val="single" w:sz="4" w:space="0" w:color="auto"/>
              <w:left w:val="single" w:sz="4" w:space="0" w:color="auto"/>
              <w:bottom w:val="nil"/>
              <w:right w:val="single" w:sz="4" w:space="0" w:color="auto"/>
            </w:tcBorders>
            <w:vAlign w:val="center"/>
            <w:hideMark/>
          </w:tcPr>
          <w:p w:rsidR="002B452B" w:rsidRDefault="002B452B">
            <w:pPr>
              <w:rPr>
                <w:sz w:val="24"/>
                <w:szCs w:val="24"/>
              </w:rPr>
            </w:pPr>
          </w:p>
        </w:tc>
        <w:tc>
          <w:tcPr>
            <w:tcW w:w="1898" w:type="dxa"/>
            <w:tcBorders>
              <w:top w:val="nil"/>
              <w:left w:val="single" w:sz="4" w:space="0" w:color="auto"/>
              <w:bottom w:val="single" w:sz="4" w:space="0" w:color="auto"/>
              <w:right w:val="single" w:sz="4" w:space="0" w:color="auto"/>
            </w:tcBorders>
          </w:tcPr>
          <w:p w:rsidR="002B452B" w:rsidRDefault="002B452B">
            <w:pPr>
              <w:pStyle w:val="ConsPlusNormal"/>
              <w:jc w:val="center"/>
              <w:rPr>
                <w:rFonts w:ascii="Times New Roman" w:hAnsi="Times New Roman" w:cs="Times New Roman"/>
                <w:sz w:val="24"/>
                <w:szCs w:val="24"/>
              </w:rPr>
            </w:pP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3026"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134"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постоянно</w:t>
            </w:r>
          </w:p>
        </w:tc>
        <w:tc>
          <w:tcPr>
            <w:tcW w:w="1843"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 xml:space="preserve">Администрация Варжеляйского сельского поселения </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совершенствование правового обеспечения деятельности органов местного самоуправления</w:t>
            </w: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3026"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134"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В течение всего периода</w:t>
            </w:r>
          </w:p>
        </w:tc>
        <w:tc>
          <w:tcPr>
            <w:tcW w:w="1843"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Администрация Варжеляйского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rPr>
                <w:sz w:val="24"/>
                <w:szCs w:val="24"/>
              </w:rPr>
            </w:pPr>
            <w:r>
              <w:t>-</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совершенствование социальной защищенности муниципальных служащих</w:t>
            </w: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3026"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c>
          <w:tcPr>
            <w:tcW w:w="1134" w:type="dxa"/>
            <w:tcBorders>
              <w:top w:val="single" w:sz="4" w:space="0" w:color="auto"/>
              <w:left w:val="single" w:sz="4" w:space="0" w:color="auto"/>
              <w:bottom w:val="single" w:sz="4" w:space="0" w:color="auto"/>
              <w:right w:val="nil"/>
            </w:tcBorders>
            <w:hideMark/>
          </w:tcPr>
          <w:p w:rsidR="002B452B" w:rsidRDefault="002B452B">
            <w:pPr>
              <w:rPr>
                <w:sz w:val="24"/>
                <w:szCs w:val="24"/>
              </w:rPr>
            </w:pPr>
            <w:r>
              <w:t>В течение всего периода</w:t>
            </w:r>
          </w:p>
        </w:tc>
        <w:tc>
          <w:tcPr>
            <w:tcW w:w="1843"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Администрация Варжеляйского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rPr>
                <w:sz w:val="24"/>
                <w:szCs w:val="24"/>
              </w:rPr>
            </w:pPr>
            <w:r>
              <w:t>-</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повышение профессионального уровня муниципальных служащих</w:t>
            </w: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3026"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134" w:type="dxa"/>
            <w:tcBorders>
              <w:top w:val="single" w:sz="4" w:space="0" w:color="auto"/>
              <w:left w:val="single" w:sz="4" w:space="0" w:color="auto"/>
              <w:bottom w:val="single" w:sz="4" w:space="0" w:color="auto"/>
              <w:right w:val="nil"/>
            </w:tcBorders>
            <w:hideMark/>
          </w:tcPr>
          <w:p w:rsidR="002B452B" w:rsidRDefault="002B452B">
            <w:pPr>
              <w:rPr>
                <w:sz w:val="24"/>
                <w:szCs w:val="24"/>
              </w:rPr>
            </w:pPr>
            <w:r>
              <w:t>В течение всего периода</w:t>
            </w:r>
          </w:p>
        </w:tc>
        <w:tc>
          <w:tcPr>
            <w:tcW w:w="1843"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Администрация Варжеляйского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rPr>
                <w:sz w:val="24"/>
                <w:szCs w:val="24"/>
              </w:rPr>
            </w:pPr>
            <w:r>
              <w:t>-</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снижение уровня коррупционных проявлений на муниципальной службе</w:t>
            </w: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3026"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Автоматизация кадровых процедур, повышение качества и эффективности муниципальной службы</w:t>
            </w:r>
          </w:p>
        </w:tc>
        <w:tc>
          <w:tcPr>
            <w:tcW w:w="1134"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В течение всего периода</w:t>
            </w:r>
          </w:p>
        </w:tc>
        <w:tc>
          <w:tcPr>
            <w:tcW w:w="1843" w:type="dxa"/>
            <w:tcBorders>
              <w:top w:val="single" w:sz="4" w:space="0" w:color="auto"/>
              <w:left w:val="single" w:sz="4" w:space="0" w:color="auto"/>
              <w:bottom w:val="single" w:sz="4" w:space="0" w:color="auto"/>
              <w:right w:val="nil"/>
            </w:tcBorders>
            <w:hideMark/>
          </w:tcPr>
          <w:p w:rsidR="002B452B" w:rsidRDefault="002B452B">
            <w:pPr>
              <w:rPr>
                <w:sz w:val="24"/>
                <w:szCs w:val="24"/>
              </w:rPr>
            </w:pPr>
            <w:r>
              <w:t>Администрация Варжеляйского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внедрение информационно-коммуникационных технологий в систему управления персоналом</w:t>
            </w: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3026"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Составление  плана повышения квалификации  муниципальных служащих</w:t>
            </w:r>
          </w:p>
        </w:tc>
        <w:tc>
          <w:tcPr>
            <w:tcW w:w="1134"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2019 г., 2022г.</w:t>
            </w:r>
          </w:p>
        </w:tc>
        <w:tc>
          <w:tcPr>
            <w:tcW w:w="1843" w:type="dxa"/>
            <w:tcBorders>
              <w:top w:val="single" w:sz="4" w:space="0" w:color="auto"/>
              <w:left w:val="single" w:sz="4" w:space="0" w:color="auto"/>
              <w:bottom w:val="single" w:sz="4" w:space="0" w:color="auto"/>
              <w:right w:val="nil"/>
            </w:tcBorders>
            <w:hideMark/>
          </w:tcPr>
          <w:p w:rsidR="002B452B" w:rsidRDefault="002B452B">
            <w:pPr>
              <w:rPr>
                <w:sz w:val="24"/>
                <w:szCs w:val="24"/>
              </w:rPr>
            </w:pPr>
            <w:r>
              <w:t>Администрация Варжеляйского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8000-00</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повышение профессионального уровня муниципальных служащих</w:t>
            </w: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3026"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134"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В течение всего периода</w:t>
            </w:r>
          </w:p>
        </w:tc>
        <w:tc>
          <w:tcPr>
            <w:tcW w:w="1843" w:type="dxa"/>
            <w:tcBorders>
              <w:top w:val="single" w:sz="4" w:space="0" w:color="auto"/>
              <w:left w:val="single" w:sz="4" w:space="0" w:color="auto"/>
              <w:bottom w:val="single" w:sz="4" w:space="0" w:color="auto"/>
              <w:right w:val="nil"/>
            </w:tcBorders>
            <w:hideMark/>
          </w:tcPr>
          <w:p w:rsidR="002B452B" w:rsidRDefault="002B452B">
            <w:pPr>
              <w:rPr>
                <w:sz w:val="24"/>
                <w:szCs w:val="24"/>
              </w:rPr>
            </w:pPr>
            <w:r>
              <w:t>Администрация Варжеляйского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формирование качественного состава кадрового резерва для замещения вакантных должностей муниципальной службы</w:t>
            </w: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3026"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Совершенствование механизма формирования, подготовки и использования муниципального резерва управленческих кадров</w:t>
            </w:r>
          </w:p>
        </w:tc>
        <w:tc>
          <w:tcPr>
            <w:tcW w:w="1134" w:type="dxa"/>
            <w:tcBorders>
              <w:top w:val="single" w:sz="4" w:space="0" w:color="auto"/>
              <w:left w:val="single" w:sz="4" w:space="0" w:color="auto"/>
              <w:bottom w:val="single" w:sz="4" w:space="0" w:color="auto"/>
              <w:right w:val="nil"/>
            </w:tcBorders>
            <w:hideMark/>
          </w:tcPr>
          <w:p w:rsidR="002B452B" w:rsidRDefault="002B452B">
            <w:pPr>
              <w:rPr>
                <w:sz w:val="24"/>
                <w:szCs w:val="24"/>
              </w:rPr>
            </w:pPr>
            <w:r>
              <w:t>В течение всего периода</w:t>
            </w:r>
          </w:p>
        </w:tc>
        <w:tc>
          <w:tcPr>
            <w:tcW w:w="1843" w:type="dxa"/>
            <w:tcBorders>
              <w:top w:val="single" w:sz="4" w:space="0" w:color="auto"/>
              <w:left w:val="single" w:sz="4" w:space="0" w:color="auto"/>
              <w:bottom w:val="single" w:sz="4" w:space="0" w:color="auto"/>
              <w:right w:val="nil"/>
            </w:tcBorders>
            <w:hideMark/>
          </w:tcPr>
          <w:p w:rsidR="002B452B" w:rsidRDefault="002B452B">
            <w:pPr>
              <w:rPr>
                <w:sz w:val="24"/>
                <w:szCs w:val="24"/>
              </w:rPr>
            </w:pPr>
            <w:r>
              <w:t>Администрация Варжеляйского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формирование качественного состава муниципального резерва управленческих кадров</w:t>
            </w:r>
          </w:p>
        </w:tc>
      </w:tr>
      <w:tr w:rsidR="002B452B" w:rsidTr="002B452B">
        <w:tc>
          <w:tcPr>
            <w:tcW w:w="660" w:type="dxa"/>
            <w:tcBorders>
              <w:top w:val="single" w:sz="4" w:space="0" w:color="auto"/>
              <w:left w:val="single" w:sz="4" w:space="0" w:color="auto"/>
              <w:bottom w:val="single" w:sz="4" w:space="0" w:color="auto"/>
              <w:right w:val="nil"/>
            </w:tcBorders>
            <w:hideMark/>
          </w:tcPr>
          <w:p w:rsidR="002B452B" w:rsidRDefault="002B452B">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c>
          <w:tcPr>
            <w:tcW w:w="3026" w:type="dxa"/>
            <w:tcBorders>
              <w:top w:val="single" w:sz="4" w:space="0" w:color="auto"/>
              <w:left w:val="single" w:sz="4" w:space="0" w:color="auto"/>
              <w:bottom w:val="single" w:sz="4" w:space="0" w:color="auto"/>
              <w:right w:val="nil"/>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Совершенствование средств и методов информирования населения о деятельности органов местного самоуправления Варжеляйского сельского поселения</w:t>
            </w:r>
          </w:p>
        </w:tc>
        <w:tc>
          <w:tcPr>
            <w:tcW w:w="1134" w:type="dxa"/>
            <w:tcBorders>
              <w:top w:val="single" w:sz="4" w:space="0" w:color="auto"/>
              <w:left w:val="single" w:sz="4" w:space="0" w:color="auto"/>
              <w:bottom w:val="single" w:sz="4" w:space="0" w:color="auto"/>
              <w:right w:val="nil"/>
            </w:tcBorders>
            <w:hideMark/>
          </w:tcPr>
          <w:p w:rsidR="002B452B" w:rsidRDefault="002B452B">
            <w:pPr>
              <w:rPr>
                <w:sz w:val="24"/>
                <w:szCs w:val="24"/>
              </w:rPr>
            </w:pPr>
            <w:r>
              <w:t>В течение всего периода</w:t>
            </w:r>
          </w:p>
        </w:tc>
        <w:tc>
          <w:tcPr>
            <w:tcW w:w="1843" w:type="dxa"/>
            <w:tcBorders>
              <w:top w:val="single" w:sz="4" w:space="0" w:color="auto"/>
              <w:left w:val="single" w:sz="4" w:space="0" w:color="auto"/>
              <w:bottom w:val="single" w:sz="4" w:space="0" w:color="auto"/>
              <w:right w:val="nil"/>
            </w:tcBorders>
            <w:hideMark/>
          </w:tcPr>
          <w:p w:rsidR="002B452B" w:rsidRDefault="002B452B">
            <w:pPr>
              <w:rPr>
                <w:sz w:val="24"/>
                <w:szCs w:val="24"/>
              </w:rPr>
            </w:pPr>
            <w:r>
              <w:t>Администрация Варжеляйского сельского поселения</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w:t>
            </w:r>
          </w:p>
        </w:tc>
        <w:tc>
          <w:tcPr>
            <w:tcW w:w="1898" w:type="dxa"/>
            <w:tcBorders>
              <w:top w:val="single" w:sz="4" w:space="0" w:color="auto"/>
              <w:left w:val="single" w:sz="4" w:space="0" w:color="auto"/>
              <w:bottom w:val="single" w:sz="4" w:space="0" w:color="auto"/>
              <w:right w:val="single" w:sz="4" w:space="0" w:color="auto"/>
            </w:tcBorders>
            <w:hideMark/>
          </w:tcPr>
          <w:p w:rsidR="002B452B" w:rsidRDefault="002B452B">
            <w:pPr>
              <w:pStyle w:val="ConsPlusNormal"/>
              <w:rPr>
                <w:rFonts w:ascii="Times New Roman" w:hAnsi="Times New Roman" w:cs="Times New Roman"/>
                <w:sz w:val="24"/>
                <w:szCs w:val="24"/>
              </w:rPr>
            </w:pPr>
            <w:r>
              <w:rPr>
                <w:rFonts w:ascii="Times New Roman" w:hAnsi="Times New Roman" w:cs="Times New Roman"/>
                <w:sz w:val="24"/>
                <w:szCs w:val="24"/>
              </w:rPr>
              <w:t>повышение открытости деятельности органов местного самоуправления</w:t>
            </w:r>
          </w:p>
        </w:tc>
      </w:tr>
    </w:tbl>
    <w:p w:rsidR="002B452B" w:rsidRDefault="002B452B" w:rsidP="002B452B">
      <w:pPr>
        <w:jc w:val="both"/>
        <w:rPr>
          <w:sz w:val="28"/>
          <w:szCs w:val="28"/>
        </w:rPr>
      </w:pPr>
    </w:p>
    <w:p w:rsidR="002B452B" w:rsidRDefault="002B452B" w:rsidP="002B452B">
      <w:pPr>
        <w:jc w:val="both"/>
        <w:rPr>
          <w:sz w:val="28"/>
          <w:szCs w:val="28"/>
        </w:rPr>
      </w:pPr>
    </w:p>
    <w:p w:rsidR="002B452B" w:rsidRDefault="002B452B" w:rsidP="002B452B">
      <w:pPr>
        <w:jc w:val="both"/>
        <w:rPr>
          <w:sz w:val="28"/>
          <w:szCs w:val="28"/>
        </w:rPr>
      </w:pPr>
    </w:p>
    <w:p w:rsidR="0015170E" w:rsidRDefault="0015170E" w:rsidP="0015170E">
      <w:pPr>
        <w:widowControl w:val="0"/>
        <w:tabs>
          <w:tab w:val="left" w:pos="5400"/>
        </w:tabs>
        <w:autoSpaceDE w:val="0"/>
        <w:autoSpaceDN w:val="0"/>
        <w:adjustRightInd w:val="0"/>
        <w:ind w:right="4135"/>
        <w:jc w:val="both"/>
      </w:pPr>
    </w:p>
    <w:p w:rsidR="00354A77" w:rsidRDefault="00354A77" w:rsidP="005628D2">
      <w:pPr>
        <w:rPr>
          <w:sz w:val="16"/>
          <w:szCs w:val="16"/>
        </w:rPr>
      </w:pPr>
    </w:p>
    <w:p w:rsidR="00925996" w:rsidRDefault="00925996" w:rsidP="00925996">
      <w:pPr>
        <w:jc w:val="center"/>
        <w:rPr>
          <w:b/>
          <w:sz w:val="28"/>
        </w:rPr>
      </w:pPr>
      <w:r>
        <w:rPr>
          <w:b/>
          <w:sz w:val="28"/>
        </w:rPr>
        <w:t>СОВЕТ ДЕПУТАТОВ ВАРЖЕЛЯЙСКОГО СЕЛЬСКОГО ПОСЕЛЕНИЯ ТОРБЕЕВСКОГО МУНИЦИПАЛЬНОГО РАЙОНА</w:t>
      </w:r>
    </w:p>
    <w:p w:rsidR="00925996" w:rsidRDefault="00925996" w:rsidP="00925996">
      <w:pPr>
        <w:jc w:val="center"/>
        <w:rPr>
          <w:b/>
          <w:sz w:val="28"/>
        </w:rPr>
      </w:pPr>
      <w:r>
        <w:rPr>
          <w:b/>
          <w:sz w:val="28"/>
        </w:rPr>
        <w:t>РЕСПУБЛИКИ МОРДОВИЯ</w:t>
      </w:r>
    </w:p>
    <w:p w:rsidR="00925996" w:rsidRDefault="00925996" w:rsidP="00925996">
      <w:pPr>
        <w:jc w:val="center"/>
        <w:rPr>
          <w:b/>
          <w:sz w:val="28"/>
          <w:szCs w:val="28"/>
        </w:rPr>
      </w:pPr>
    </w:p>
    <w:p w:rsidR="00925996" w:rsidRDefault="00925996" w:rsidP="00925996">
      <w:pPr>
        <w:jc w:val="center"/>
        <w:rPr>
          <w:b/>
          <w:sz w:val="28"/>
          <w:szCs w:val="24"/>
        </w:rPr>
      </w:pPr>
      <w:r>
        <w:rPr>
          <w:b/>
          <w:sz w:val="28"/>
        </w:rPr>
        <w:t>Двадцать седьмая  сессия</w:t>
      </w:r>
    </w:p>
    <w:p w:rsidR="00925996" w:rsidRDefault="00925996" w:rsidP="00925996">
      <w:pPr>
        <w:jc w:val="center"/>
        <w:rPr>
          <w:sz w:val="28"/>
          <w:szCs w:val="28"/>
        </w:rPr>
      </w:pPr>
      <w:r>
        <w:rPr>
          <w:b/>
          <w:sz w:val="28"/>
        </w:rPr>
        <w:t>(второго созыва</w:t>
      </w:r>
      <w:r>
        <w:rPr>
          <w:sz w:val="28"/>
          <w:szCs w:val="28"/>
        </w:rPr>
        <w:t>)</w:t>
      </w:r>
    </w:p>
    <w:p w:rsidR="00925996" w:rsidRDefault="00925996" w:rsidP="00925996">
      <w:pPr>
        <w:jc w:val="center"/>
        <w:rPr>
          <w:sz w:val="28"/>
          <w:szCs w:val="28"/>
        </w:rPr>
      </w:pPr>
    </w:p>
    <w:p w:rsidR="00925996" w:rsidRDefault="00925996" w:rsidP="00925996">
      <w:pPr>
        <w:jc w:val="center"/>
        <w:rPr>
          <w:sz w:val="28"/>
          <w:szCs w:val="28"/>
        </w:rPr>
      </w:pPr>
    </w:p>
    <w:p w:rsidR="00925996" w:rsidRDefault="00925996" w:rsidP="00925996">
      <w:pPr>
        <w:jc w:val="center"/>
        <w:rPr>
          <w:b/>
          <w:sz w:val="32"/>
          <w:szCs w:val="24"/>
        </w:rPr>
      </w:pPr>
      <w:r>
        <w:rPr>
          <w:b/>
          <w:sz w:val="32"/>
        </w:rPr>
        <w:t>РЕШЕНИЕ</w:t>
      </w:r>
    </w:p>
    <w:p w:rsidR="00925996" w:rsidRDefault="00925996" w:rsidP="00925996">
      <w:pPr>
        <w:rPr>
          <w:sz w:val="28"/>
          <w:szCs w:val="28"/>
        </w:rPr>
      </w:pPr>
    </w:p>
    <w:p w:rsidR="00925996" w:rsidRDefault="00925996" w:rsidP="00925996">
      <w:pPr>
        <w:rPr>
          <w:b/>
          <w:sz w:val="28"/>
          <w:szCs w:val="28"/>
        </w:rPr>
      </w:pPr>
    </w:p>
    <w:p w:rsidR="00925996" w:rsidRDefault="00925996" w:rsidP="00925996">
      <w:pPr>
        <w:rPr>
          <w:sz w:val="24"/>
          <w:szCs w:val="24"/>
        </w:rPr>
      </w:pPr>
      <w:r>
        <w:t xml:space="preserve">                                                        « 28   » декабря 2018 года  №   78</w:t>
      </w:r>
    </w:p>
    <w:p w:rsidR="00925996" w:rsidRDefault="00925996" w:rsidP="00925996">
      <w:pPr>
        <w:rPr>
          <w:b/>
          <w:sz w:val="28"/>
          <w:szCs w:val="28"/>
        </w:rPr>
      </w:pPr>
    </w:p>
    <w:p w:rsidR="00925996" w:rsidRDefault="00925996" w:rsidP="00925996">
      <w:pPr>
        <w:rPr>
          <w:b/>
          <w:sz w:val="28"/>
          <w:szCs w:val="28"/>
        </w:rPr>
      </w:pPr>
    </w:p>
    <w:p w:rsidR="00925996" w:rsidRDefault="00925996" w:rsidP="00925996">
      <w:pPr>
        <w:jc w:val="center"/>
        <w:rPr>
          <w:sz w:val="28"/>
          <w:szCs w:val="28"/>
        </w:rPr>
      </w:pPr>
      <w:r>
        <w:rPr>
          <w:sz w:val="28"/>
          <w:szCs w:val="28"/>
        </w:rPr>
        <w:t>О бюджете Варжеляйского сельского поселения Торбеевского муниципального района Республики Мордовия</w:t>
      </w:r>
    </w:p>
    <w:p w:rsidR="00925996" w:rsidRDefault="00925996" w:rsidP="00925996">
      <w:pPr>
        <w:jc w:val="center"/>
        <w:rPr>
          <w:sz w:val="28"/>
          <w:szCs w:val="28"/>
        </w:rPr>
      </w:pPr>
      <w:r>
        <w:rPr>
          <w:sz w:val="28"/>
          <w:szCs w:val="28"/>
        </w:rPr>
        <w:t xml:space="preserve">на 2019 год и плановый период 2020 и 2021 годов </w:t>
      </w:r>
    </w:p>
    <w:p w:rsidR="00925996" w:rsidRDefault="00925996" w:rsidP="00925996">
      <w:pPr>
        <w:jc w:val="both"/>
        <w:rPr>
          <w:sz w:val="28"/>
          <w:szCs w:val="28"/>
        </w:rPr>
      </w:pPr>
    </w:p>
    <w:p w:rsidR="00925996" w:rsidRDefault="00925996" w:rsidP="00925996">
      <w:pPr>
        <w:jc w:val="both"/>
        <w:rPr>
          <w:sz w:val="28"/>
          <w:szCs w:val="28"/>
        </w:rPr>
      </w:pPr>
      <w:r>
        <w:rPr>
          <w:sz w:val="28"/>
          <w:szCs w:val="28"/>
        </w:rPr>
        <w:tab/>
      </w:r>
    </w:p>
    <w:p w:rsidR="00925996" w:rsidRDefault="00925996" w:rsidP="00925996">
      <w:pPr>
        <w:jc w:val="both"/>
        <w:rPr>
          <w:sz w:val="28"/>
          <w:szCs w:val="28"/>
        </w:rPr>
      </w:pPr>
      <w:r>
        <w:rPr>
          <w:sz w:val="28"/>
          <w:szCs w:val="28"/>
        </w:rPr>
        <w:tab/>
      </w:r>
      <w:proofErr w:type="gramStart"/>
      <w:r>
        <w:rPr>
          <w:sz w:val="26"/>
          <w:szCs w:val="26"/>
        </w:rPr>
        <w:t>Настоящее Решение в соответствии со статьями 11 и 15 Бюджетного кодекса Российской Федерации, пунктом 2 части 10 статьи 35 Федерального закона от 06 октября 2003 года № 131-ФЗ «Об общих принципах организации местного самоуправления в Российской Федерации», статьей 60 Устава Варжеляйского сельского поселения на основании прогноза социально-экономического развития Варжеляйского сельского поселения</w:t>
      </w:r>
      <w:r>
        <w:t>,</w:t>
      </w:r>
      <w:r>
        <w:rPr>
          <w:sz w:val="26"/>
          <w:szCs w:val="26"/>
        </w:rPr>
        <w:t xml:space="preserve"> утверждает объем доходов и расходов, дефицит, а также иные показатели</w:t>
      </w:r>
      <w:proofErr w:type="gramEnd"/>
      <w:r>
        <w:rPr>
          <w:sz w:val="26"/>
          <w:szCs w:val="26"/>
        </w:rPr>
        <w:t xml:space="preserve"> бюджета Варжеляйского сельского поселения Торбеевского муниципального района Республики Мордовия на 2019 год и на плановый период 2020 и 2021 годов</w:t>
      </w:r>
      <w:r>
        <w:rPr>
          <w:sz w:val="28"/>
          <w:szCs w:val="28"/>
        </w:rPr>
        <w:t>.</w:t>
      </w:r>
    </w:p>
    <w:p w:rsidR="00925996" w:rsidRDefault="00925996" w:rsidP="00925996">
      <w:pPr>
        <w:jc w:val="both"/>
        <w:rPr>
          <w:b/>
          <w:sz w:val="28"/>
          <w:szCs w:val="28"/>
        </w:rPr>
      </w:pPr>
    </w:p>
    <w:p w:rsidR="00925996" w:rsidRDefault="00925996" w:rsidP="00925996">
      <w:pPr>
        <w:jc w:val="both"/>
        <w:rPr>
          <w:b/>
          <w:sz w:val="28"/>
          <w:szCs w:val="28"/>
        </w:rPr>
      </w:pPr>
    </w:p>
    <w:p w:rsidR="00925996" w:rsidRDefault="00925996" w:rsidP="00925996">
      <w:pPr>
        <w:ind w:firstLine="540"/>
        <w:jc w:val="both"/>
        <w:rPr>
          <w:b/>
          <w:sz w:val="26"/>
          <w:szCs w:val="26"/>
        </w:rPr>
      </w:pPr>
      <w:r>
        <w:rPr>
          <w:b/>
          <w:sz w:val="28"/>
          <w:szCs w:val="28"/>
        </w:rPr>
        <w:t xml:space="preserve">            </w:t>
      </w:r>
      <w:r>
        <w:rPr>
          <w:b/>
          <w:sz w:val="28"/>
          <w:szCs w:val="28"/>
        </w:rPr>
        <w:tab/>
      </w:r>
      <w:r>
        <w:rPr>
          <w:b/>
          <w:sz w:val="26"/>
          <w:szCs w:val="26"/>
        </w:rPr>
        <w:t>Статья 1. Основные характеристики бюджета</w:t>
      </w:r>
      <w:r>
        <w:rPr>
          <w:sz w:val="26"/>
          <w:szCs w:val="26"/>
        </w:rPr>
        <w:t xml:space="preserve"> </w:t>
      </w:r>
      <w:r>
        <w:rPr>
          <w:b/>
          <w:sz w:val="26"/>
          <w:szCs w:val="26"/>
        </w:rPr>
        <w:t>Варжеляйского сельского поселения</w:t>
      </w:r>
    </w:p>
    <w:p w:rsidR="00925996" w:rsidRDefault="00925996" w:rsidP="00925996">
      <w:pPr>
        <w:ind w:firstLine="540"/>
        <w:jc w:val="both"/>
        <w:rPr>
          <w:b/>
          <w:sz w:val="26"/>
          <w:szCs w:val="26"/>
        </w:rPr>
      </w:pPr>
    </w:p>
    <w:p w:rsidR="00925996" w:rsidRDefault="00925996" w:rsidP="00925996">
      <w:pPr>
        <w:ind w:firstLine="709"/>
        <w:jc w:val="both"/>
        <w:rPr>
          <w:bCs/>
          <w:sz w:val="26"/>
          <w:szCs w:val="26"/>
        </w:rPr>
      </w:pPr>
      <w:r>
        <w:rPr>
          <w:sz w:val="26"/>
          <w:szCs w:val="26"/>
        </w:rPr>
        <w:tab/>
        <w:t>1. Утвердить бюджет Варжеляйского сельского поселения Торбеевского муниципального района Республики Мордовия на 2019 год по доходам в сумме 2501,8 тыс. рублей и по расходам в сумме 2506,4 тыс</w:t>
      </w:r>
      <w:proofErr w:type="gramStart"/>
      <w:r>
        <w:rPr>
          <w:sz w:val="26"/>
          <w:szCs w:val="26"/>
        </w:rPr>
        <w:t>.р</w:t>
      </w:r>
      <w:proofErr w:type="gramEnd"/>
      <w:r>
        <w:rPr>
          <w:sz w:val="26"/>
          <w:szCs w:val="26"/>
        </w:rPr>
        <w:t xml:space="preserve">ублей, с превышением расходов над доходами в сумме 4,6 тыс.рублей, </w:t>
      </w:r>
      <w:r>
        <w:rPr>
          <w:bCs/>
          <w:sz w:val="26"/>
          <w:szCs w:val="26"/>
        </w:rPr>
        <w:t>исходя из уровня инфляции, не превышающего 4,0 процента (декабрь 2019 года к декабрю 2018 года).</w:t>
      </w:r>
    </w:p>
    <w:p w:rsidR="00925996" w:rsidRDefault="00925996" w:rsidP="00925996">
      <w:pPr>
        <w:ind w:firstLine="709"/>
        <w:jc w:val="both"/>
        <w:rPr>
          <w:bCs/>
          <w:sz w:val="26"/>
          <w:szCs w:val="26"/>
        </w:rPr>
      </w:pPr>
      <w:r>
        <w:rPr>
          <w:sz w:val="26"/>
          <w:szCs w:val="26"/>
        </w:rPr>
        <w:t>2. Утвердить бюджет Варжеляйского сельского поселения Торбеевского муниципального района Республики Мордовия  на 2020 год по доходам в сумме 3419,0 тыс</w:t>
      </w:r>
      <w:proofErr w:type="gramStart"/>
      <w:r>
        <w:rPr>
          <w:sz w:val="26"/>
          <w:szCs w:val="26"/>
        </w:rPr>
        <w:t>.р</w:t>
      </w:r>
      <w:proofErr w:type="gramEnd"/>
      <w:r>
        <w:rPr>
          <w:sz w:val="26"/>
          <w:szCs w:val="26"/>
        </w:rPr>
        <w:t xml:space="preserve">ублей и по расходам в сумме 3423,6 тыс.рублей, в том числе условно утвержденным расходам в сумме 13,9 тыс.рублей, с превышением расходов над доходами в сумме 4,6 тыс.рублей, </w:t>
      </w:r>
      <w:r>
        <w:rPr>
          <w:bCs/>
          <w:sz w:val="26"/>
          <w:szCs w:val="26"/>
        </w:rPr>
        <w:t>исходя из уровня инфляции, не превышающего 4,0 процента (декабрь 2020 года к декабрю 2019 года).</w:t>
      </w:r>
    </w:p>
    <w:p w:rsidR="00925996" w:rsidRDefault="00925996" w:rsidP="00925996">
      <w:pPr>
        <w:ind w:firstLine="709"/>
        <w:jc w:val="both"/>
        <w:rPr>
          <w:bCs/>
          <w:sz w:val="26"/>
          <w:szCs w:val="26"/>
        </w:rPr>
      </w:pPr>
      <w:r>
        <w:rPr>
          <w:sz w:val="26"/>
          <w:szCs w:val="26"/>
        </w:rPr>
        <w:t>3. Утвердить бюджет Варжеляйского сельского поселения Торбеевского муниципального района Республики Мордовия на 2021 год по доходам в сумме 4336,2 тыс</w:t>
      </w:r>
      <w:proofErr w:type="gramStart"/>
      <w:r>
        <w:rPr>
          <w:sz w:val="26"/>
          <w:szCs w:val="26"/>
        </w:rPr>
        <w:t>.р</w:t>
      </w:r>
      <w:proofErr w:type="gramEnd"/>
      <w:r>
        <w:rPr>
          <w:sz w:val="26"/>
          <w:szCs w:val="26"/>
        </w:rPr>
        <w:t xml:space="preserve">ублей и по расходам в сумме 4340,8 тыс.рублей, в том числе условно утвержденным расходам в сумме 34,1 тыс.рублей, с превышением расходов над доходами в сумме 4,6 тыс.рублей, </w:t>
      </w:r>
      <w:r>
        <w:rPr>
          <w:bCs/>
          <w:sz w:val="26"/>
          <w:szCs w:val="26"/>
        </w:rPr>
        <w:t>исходя из уровня инфляции, не превышающего 3,8 процента (декабрь 2021 года к декабрю 2020 года).</w:t>
      </w:r>
    </w:p>
    <w:p w:rsidR="00925996" w:rsidRDefault="00925996" w:rsidP="00925996">
      <w:pPr>
        <w:ind w:firstLine="540"/>
        <w:jc w:val="both"/>
        <w:rPr>
          <w:sz w:val="28"/>
          <w:szCs w:val="28"/>
        </w:rPr>
      </w:pPr>
      <w:r>
        <w:rPr>
          <w:sz w:val="28"/>
          <w:szCs w:val="28"/>
        </w:rPr>
        <w:tab/>
      </w:r>
    </w:p>
    <w:p w:rsidR="00925996" w:rsidRDefault="00925996" w:rsidP="00925996">
      <w:pPr>
        <w:ind w:firstLine="540"/>
        <w:jc w:val="both"/>
        <w:rPr>
          <w:b/>
          <w:sz w:val="26"/>
          <w:szCs w:val="26"/>
        </w:rPr>
      </w:pPr>
      <w:r>
        <w:rPr>
          <w:b/>
          <w:sz w:val="26"/>
          <w:szCs w:val="26"/>
        </w:rPr>
        <w:tab/>
        <w:t>Статья 2. Главные администраторы доходов бюджета Варжеляйского сельского поселения Торбеевского муниципального района и главные администраторы источников финансирования дефицита бюджета                  Варжеляйского сельского поселения</w:t>
      </w:r>
      <w:r>
        <w:rPr>
          <w:sz w:val="26"/>
          <w:szCs w:val="26"/>
        </w:rPr>
        <w:t xml:space="preserve"> </w:t>
      </w:r>
      <w:r>
        <w:rPr>
          <w:b/>
          <w:sz w:val="26"/>
          <w:szCs w:val="26"/>
        </w:rPr>
        <w:t xml:space="preserve">Торбеевского муниципального района Республики Мордовия  </w:t>
      </w:r>
    </w:p>
    <w:p w:rsidR="00925996" w:rsidRDefault="00925996" w:rsidP="00925996">
      <w:pPr>
        <w:ind w:firstLine="540"/>
        <w:jc w:val="both"/>
        <w:rPr>
          <w:b/>
          <w:sz w:val="26"/>
          <w:szCs w:val="26"/>
        </w:rPr>
      </w:pPr>
    </w:p>
    <w:p w:rsidR="00925996" w:rsidRDefault="00925996" w:rsidP="00925996">
      <w:pPr>
        <w:ind w:firstLine="540"/>
        <w:jc w:val="both"/>
        <w:rPr>
          <w:sz w:val="26"/>
          <w:szCs w:val="26"/>
        </w:rPr>
      </w:pPr>
      <w:r>
        <w:rPr>
          <w:sz w:val="26"/>
          <w:szCs w:val="26"/>
        </w:rPr>
        <w:tab/>
        <w:t>1. Утвердить перечень главных администраторов доходов бюджета Варжеляйского сельского поселения Торбеевского муниципального района Республики Мордовия – органов местного самоуправления Варжеляйского сельского поселения Торбеевского муниципального района Республики Мордовия согласно приложению №1 к настоящему Решению.</w:t>
      </w:r>
    </w:p>
    <w:p w:rsidR="00925996" w:rsidRDefault="00925996" w:rsidP="00925996">
      <w:pPr>
        <w:ind w:firstLine="540"/>
        <w:jc w:val="both"/>
        <w:rPr>
          <w:sz w:val="26"/>
          <w:szCs w:val="26"/>
        </w:rPr>
      </w:pPr>
      <w:r>
        <w:rPr>
          <w:sz w:val="26"/>
          <w:szCs w:val="26"/>
        </w:rPr>
        <w:t xml:space="preserve">2. Утвердить перечень главных </w:t>
      </w:r>
      <w:proofErr w:type="gramStart"/>
      <w:r>
        <w:rPr>
          <w:sz w:val="26"/>
          <w:szCs w:val="26"/>
        </w:rPr>
        <w:t>администраторов источников финансирования дефицита бюджета</w:t>
      </w:r>
      <w:proofErr w:type="gramEnd"/>
      <w:r>
        <w:rPr>
          <w:sz w:val="26"/>
          <w:szCs w:val="26"/>
        </w:rPr>
        <w:t xml:space="preserve"> Варжеляйского сельского поселения Торбеевского муниципального района Республики Мордовия согласно приложению №2 к настоящему Решению.</w:t>
      </w:r>
    </w:p>
    <w:p w:rsidR="00925996" w:rsidRDefault="00925996" w:rsidP="00925996">
      <w:pPr>
        <w:ind w:firstLine="540"/>
        <w:jc w:val="both"/>
        <w:rPr>
          <w:sz w:val="26"/>
          <w:szCs w:val="26"/>
        </w:rPr>
      </w:pPr>
    </w:p>
    <w:p w:rsidR="00925996" w:rsidRDefault="00925996" w:rsidP="00925996">
      <w:pPr>
        <w:ind w:firstLine="540"/>
        <w:jc w:val="both"/>
        <w:rPr>
          <w:b/>
          <w:sz w:val="26"/>
          <w:szCs w:val="26"/>
        </w:rPr>
      </w:pPr>
      <w:r>
        <w:rPr>
          <w:b/>
          <w:sz w:val="26"/>
          <w:szCs w:val="26"/>
        </w:rPr>
        <w:t>Статья 3.Формирование доходов бюджета, безвозмездные поступления в бюджет Варжеляйского  сельского поселения Торбеевского  муниципального района Республики Мордовия</w:t>
      </w:r>
    </w:p>
    <w:p w:rsidR="00925996" w:rsidRDefault="00925996" w:rsidP="00925996">
      <w:pPr>
        <w:ind w:firstLine="540"/>
        <w:jc w:val="both"/>
        <w:rPr>
          <w:b/>
          <w:sz w:val="26"/>
          <w:szCs w:val="26"/>
        </w:rPr>
      </w:pPr>
    </w:p>
    <w:p w:rsidR="00925996" w:rsidRDefault="00925996" w:rsidP="00925996">
      <w:pPr>
        <w:pStyle w:val="ConsNormal"/>
        <w:ind w:right="0" w:firstLine="0"/>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Pr>
          <w:rFonts w:ascii="Times New Roman" w:hAnsi="Times New Roman" w:cs="Times New Roman"/>
          <w:sz w:val="26"/>
          <w:szCs w:val="26"/>
        </w:rPr>
        <w:t>1.Доходы бюджета Варжеляйского сельского поселения на 2019 год и на плановый период 2020 и 2021 годов формируются за счет федеральных налогов и сборов,  в  том числе налогов, предусмотренных  специальными  налоговыми  режимами,  региональных  налогов, местных налогов и сборов - в соответствии с нормативами отчислений, установленными федеральным законодательством, Законом Республики Мордовия от 21 февраля 2008 года № 4-З «О межбюджетных отношениях в Республике</w:t>
      </w:r>
      <w:proofErr w:type="gramEnd"/>
      <w:r>
        <w:rPr>
          <w:rFonts w:ascii="Times New Roman" w:hAnsi="Times New Roman" w:cs="Times New Roman"/>
          <w:sz w:val="26"/>
          <w:szCs w:val="26"/>
        </w:rPr>
        <w:t xml:space="preserve"> Мордовия», представительным органом муниципального района, а также за счет пеней и штрафов по ним, безвозмездных поступлений и налоговых доходов.</w:t>
      </w:r>
    </w:p>
    <w:p w:rsidR="00925996" w:rsidRDefault="00925996" w:rsidP="00925996">
      <w:pPr>
        <w:ind w:firstLine="540"/>
        <w:jc w:val="both"/>
        <w:rPr>
          <w:rFonts w:ascii="Times New Roman" w:hAnsi="Times New Roman" w:cs="Times New Roman"/>
          <w:sz w:val="26"/>
          <w:szCs w:val="26"/>
        </w:rPr>
      </w:pPr>
      <w:r>
        <w:rPr>
          <w:sz w:val="26"/>
          <w:szCs w:val="26"/>
        </w:rPr>
        <w:t>2. Доходы бюджета Варжеляйского сельского поселения формируются в соответствии с классификацией доходов бюджетов Российской Федерации в суммах, согласно приложению №3 к настоящему Решению.</w:t>
      </w:r>
    </w:p>
    <w:p w:rsidR="00925996" w:rsidRDefault="00925996" w:rsidP="00925996">
      <w:pPr>
        <w:ind w:firstLine="540"/>
        <w:jc w:val="both"/>
        <w:rPr>
          <w:sz w:val="26"/>
          <w:szCs w:val="26"/>
        </w:rPr>
      </w:pPr>
      <w:r>
        <w:rPr>
          <w:sz w:val="26"/>
          <w:szCs w:val="26"/>
        </w:rPr>
        <w:t>3.Утвердить объем безвозмездных поступлений в бюджет Варжеляйского сельского поселения Торбеевского муниципального района Республики Мордовия на 2019 год в сумме 1996,7 тыс. рублей, на 2020 год – 2886,8 тыс. рублей,  на 2021 год – 3780,2 тыс. рублей.</w:t>
      </w:r>
    </w:p>
    <w:p w:rsidR="00925996" w:rsidRDefault="00925996" w:rsidP="00925996">
      <w:pPr>
        <w:ind w:firstLine="540"/>
        <w:jc w:val="both"/>
        <w:rPr>
          <w:sz w:val="28"/>
          <w:szCs w:val="28"/>
        </w:rPr>
      </w:pPr>
    </w:p>
    <w:p w:rsidR="00925996" w:rsidRDefault="00925996" w:rsidP="00925996">
      <w:pPr>
        <w:ind w:firstLine="540"/>
        <w:jc w:val="both"/>
        <w:rPr>
          <w:b/>
          <w:sz w:val="26"/>
          <w:szCs w:val="26"/>
        </w:rPr>
      </w:pPr>
      <w:r>
        <w:rPr>
          <w:b/>
          <w:sz w:val="26"/>
          <w:szCs w:val="26"/>
        </w:rPr>
        <w:t>Статья 4. Распределение расходов бюджета Варжеляйского  сельского поселения</w:t>
      </w:r>
    </w:p>
    <w:p w:rsidR="00925996" w:rsidRDefault="00925996" w:rsidP="00925996">
      <w:pPr>
        <w:ind w:firstLine="540"/>
        <w:jc w:val="both"/>
        <w:rPr>
          <w:b/>
          <w:sz w:val="26"/>
          <w:szCs w:val="26"/>
        </w:rPr>
      </w:pPr>
    </w:p>
    <w:p w:rsidR="00925996" w:rsidRDefault="00925996" w:rsidP="00925996">
      <w:pPr>
        <w:ind w:firstLine="540"/>
        <w:jc w:val="both"/>
        <w:rPr>
          <w:sz w:val="26"/>
          <w:szCs w:val="26"/>
        </w:rPr>
      </w:pPr>
      <w:r>
        <w:rPr>
          <w:sz w:val="26"/>
          <w:szCs w:val="26"/>
        </w:rPr>
        <w:t>Утвердить:</w:t>
      </w:r>
    </w:p>
    <w:p w:rsidR="00925996" w:rsidRDefault="00925996" w:rsidP="00925996">
      <w:pPr>
        <w:ind w:firstLine="540"/>
        <w:jc w:val="both"/>
        <w:rPr>
          <w:sz w:val="26"/>
          <w:szCs w:val="26"/>
        </w:rPr>
      </w:pPr>
      <w:r>
        <w:rPr>
          <w:sz w:val="26"/>
          <w:szCs w:val="26"/>
        </w:rPr>
        <w:t>распределение бюджетных ассигнований бюджета Варжеляйского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Pr>
          <w:bCs/>
          <w:sz w:val="26"/>
          <w:szCs w:val="26"/>
        </w:rPr>
        <w:t xml:space="preserve"> </w:t>
      </w:r>
      <w:r>
        <w:rPr>
          <w:sz w:val="26"/>
          <w:szCs w:val="26"/>
        </w:rPr>
        <w:t xml:space="preserve">классификации расходов бюджетов </w:t>
      </w:r>
      <w:r>
        <w:rPr>
          <w:bCs/>
          <w:sz w:val="26"/>
          <w:szCs w:val="26"/>
        </w:rPr>
        <w:t xml:space="preserve">на 2019 год и плановый период 2020 и 2021 годов </w:t>
      </w:r>
      <w:r>
        <w:rPr>
          <w:sz w:val="26"/>
          <w:szCs w:val="26"/>
        </w:rPr>
        <w:t xml:space="preserve">согласно приложениям №4 и №6 к настоящему Решению; </w:t>
      </w:r>
    </w:p>
    <w:p w:rsidR="00925996" w:rsidRDefault="00925996" w:rsidP="00925996">
      <w:pPr>
        <w:ind w:firstLine="540"/>
        <w:jc w:val="both"/>
        <w:rPr>
          <w:sz w:val="26"/>
          <w:szCs w:val="26"/>
        </w:rPr>
      </w:pPr>
      <w:r>
        <w:rPr>
          <w:sz w:val="26"/>
          <w:szCs w:val="26"/>
        </w:rPr>
        <w:t>ведомственную структуру расходов бюджета Варжеляйского сельского поселения Торбеевского муниципального района Республики Мордовия</w:t>
      </w:r>
      <w:r>
        <w:rPr>
          <w:bCs/>
          <w:sz w:val="26"/>
          <w:szCs w:val="26"/>
        </w:rPr>
        <w:t xml:space="preserve"> на 2019 год</w:t>
      </w:r>
      <w:r>
        <w:rPr>
          <w:sz w:val="26"/>
          <w:szCs w:val="26"/>
        </w:rPr>
        <w:t xml:space="preserve"> и плановый период 2020 и 2021 годов согласно приложениям №5 и №7 к настоящему Решению;</w:t>
      </w:r>
    </w:p>
    <w:p w:rsidR="00925996" w:rsidRDefault="00925996" w:rsidP="00925996">
      <w:pPr>
        <w:ind w:firstLine="720"/>
        <w:jc w:val="both"/>
        <w:rPr>
          <w:bCs/>
          <w:sz w:val="26"/>
          <w:szCs w:val="26"/>
        </w:rPr>
      </w:pPr>
      <w:r>
        <w:rPr>
          <w:bCs/>
          <w:sz w:val="26"/>
          <w:szCs w:val="26"/>
        </w:rPr>
        <w:t xml:space="preserve">распределение бюджетных ассигнований бюджета </w:t>
      </w:r>
      <w:r>
        <w:rPr>
          <w:sz w:val="26"/>
          <w:szCs w:val="26"/>
        </w:rPr>
        <w:t xml:space="preserve">Варжеляйского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r>
        <w:rPr>
          <w:bCs/>
          <w:sz w:val="26"/>
          <w:szCs w:val="26"/>
        </w:rPr>
        <w:t>на 2019 год и на плановый период 2020 и 2021 годов согласно приложению 8 к настоящему Решению.</w:t>
      </w:r>
    </w:p>
    <w:p w:rsidR="00925996" w:rsidRDefault="00925996" w:rsidP="00925996">
      <w:pPr>
        <w:ind w:firstLine="540"/>
        <w:jc w:val="center"/>
        <w:rPr>
          <w:b/>
          <w:sz w:val="28"/>
          <w:szCs w:val="28"/>
        </w:rPr>
      </w:pPr>
    </w:p>
    <w:p w:rsidR="00925996" w:rsidRDefault="00925996" w:rsidP="00925996">
      <w:pPr>
        <w:ind w:firstLine="540"/>
        <w:jc w:val="both"/>
        <w:rPr>
          <w:sz w:val="28"/>
          <w:szCs w:val="28"/>
        </w:rPr>
      </w:pPr>
    </w:p>
    <w:p w:rsidR="00925996" w:rsidRDefault="00925996" w:rsidP="00925996">
      <w:pPr>
        <w:ind w:firstLine="540"/>
        <w:jc w:val="both"/>
        <w:rPr>
          <w:b/>
          <w:sz w:val="26"/>
          <w:szCs w:val="26"/>
        </w:rPr>
      </w:pPr>
      <w:r>
        <w:rPr>
          <w:b/>
          <w:sz w:val="26"/>
          <w:szCs w:val="26"/>
        </w:rPr>
        <w:t xml:space="preserve">Статья 5. Бюджетные ассигнования на социальное обеспечение населения, </w:t>
      </w:r>
    </w:p>
    <w:p w:rsidR="00925996" w:rsidRDefault="00925996" w:rsidP="00925996">
      <w:pPr>
        <w:ind w:firstLine="540"/>
        <w:jc w:val="both"/>
        <w:rPr>
          <w:b/>
          <w:sz w:val="26"/>
          <w:szCs w:val="26"/>
        </w:rPr>
      </w:pPr>
      <w:r>
        <w:rPr>
          <w:b/>
          <w:sz w:val="26"/>
          <w:szCs w:val="26"/>
        </w:rPr>
        <w:t xml:space="preserve">                  </w:t>
      </w:r>
      <w:proofErr w:type="gramStart"/>
      <w:r>
        <w:rPr>
          <w:b/>
          <w:sz w:val="26"/>
          <w:szCs w:val="26"/>
        </w:rPr>
        <w:t>не связанные с предоставлением мер социальной поддержки</w:t>
      </w:r>
      <w:proofErr w:type="gramEnd"/>
    </w:p>
    <w:p w:rsidR="00925996" w:rsidRDefault="00925996" w:rsidP="00925996">
      <w:pPr>
        <w:ind w:firstLine="540"/>
        <w:jc w:val="both"/>
        <w:rPr>
          <w:b/>
          <w:sz w:val="26"/>
          <w:szCs w:val="26"/>
        </w:rPr>
      </w:pPr>
    </w:p>
    <w:p w:rsidR="00925996" w:rsidRDefault="00925996" w:rsidP="00925996">
      <w:pPr>
        <w:ind w:firstLine="540"/>
        <w:jc w:val="both"/>
        <w:rPr>
          <w:sz w:val="26"/>
          <w:szCs w:val="26"/>
        </w:rPr>
      </w:pPr>
      <w:r>
        <w:rPr>
          <w:sz w:val="26"/>
          <w:szCs w:val="26"/>
        </w:rPr>
        <w:t xml:space="preserve">Из бюджета Варжеляйского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925996" w:rsidRDefault="00925996" w:rsidP="00925996">
      <w:pPr>
        <w:autoSpaceDE w:val="0"/>
        <w:autoSpaceDN w:val="0"/>
        <w:adjustRightInd w:val="0"/>
        <w:ind w:firstLine="540"/>
        <w:jc w:val="both"/>
        <w:rPr>
          <w:sz w:val="26"/>
          <w:szCs w:val="26"/>
        </w:rPr>
      </w:pPr>
      <w:r>
        <w:rPr>
          <w:sz w:val="26"/>
          <w:szCs w:val="26"/>
        </w:rPr>
        <w:t>-пенсия за выслугу лет лицам, замещавшим муниципальные должности, муниципальным служащим.</w:t>
      </w:r>
    </w:p>
    <w:p w:rsidR="00925996" w:rsidRDefault="00925996" w:rsidP="00925996">
      <w:pPr>
        <w:autoSpaceDE w:val="0"/>
        <w:autoSpaceDN w:val="0"/>
        <w:adjustRightInd w:val="0"/>
        <w:ind w:firstLine="540"/>
        <w:jc w:val="both"/>
        <w:rPr>
          <w:sz w:val="26"/>
          <w:szCs w:val="26"/>
        </w:rPr>
      </w:pPr>
    </w:p>
    <w:p w:rsidR="00925996" w:rsidRDefault="00925996" w:rsidP="00925996">
      <w:pPr>
        <w:autoSpaceDE w:val="0"/>
        <w:autoSpaceDN w:val="0"/>
        <w:adjustRightInd w:val="0"/>
        <w:ind w:firstLine="540"/>
        <w:jc w:val="both"/>
        <w:outlineLvl w:val="0"/>
        <w:rPr>
          <w:b/>
          <w:sz w:val="26"/>
          <w:szCs w:val="26"/>
        </w:rPr>
      </w:pPr>
      <w:r>
        <w:rPr>
          <w:b/>
          <w:sz w:val="26"/>
          <w:szCs w:val="26"/>
        </w:rPr>
        <w:t>Статья 6. Бюджетные ассигнования Дорожного фонда Варжеляйского  сельского поселения Торбеевского муниципального района Республики Мордовия</w:t>
      </w:r>
    </w:p>
    <w:p w:rsidR="00925996" w:rsidRDefault="00925996" w:rsidP="00925996">
      <w:pPr>
        <w:autoSpaceDE w:val="0"/>
        <w:autoSpaceDN w:val="0"/>
        <w:adjustRightInd w:val="0"/>
        <w:ind w:firstLine="540"/>
        <w:jc w:val="both"/>
        <w:rPr>
          <w:sz w:val="28"/>
          <w:szCs w:val="28"/>
        </w:rPr>
      </w:pPr>
    </w:p>
    <w:p w:rsidR="00925996" w:rsidRDefault="00925996" w:rsidP="00925996">
      <w:pPr>
        <w:autoSpaceDE w:val="0"/>
        <w:autoSpaceDN w:val="0"/>
        <w:adjustRightInd w:val="0"/>
        <w:ind w:firstLine="540"/>
        <w:jc w:val="both"/>
        <w:rPr>
          <w:sz w:val="26"/>
          <w:szCs w:val="26"/>
        </w:rPr>
      </w:pPr>
      <w:r>
        <w:rPr>
          <w:sz w:val="26"/>
          <w:szCs w:val="26"/>
        </w:rPr>
        <w:t>1. Утвердить объем бюджетных ассигнований Дорожного фонда Варжеляйского сельского поселения Торбеевского муниципального района Республики Мордовия на 2019 год в размере  1058,0 тыс</w:t>
      </w:r>
      <w:proofErr w:type="gramStart"/>
      <w:r>
        <w:rPr>
          <w:sz w:val="26"/>
          <w:szCs w:val="26"/>
        </w:rPr>
        <w:t>.р</w:t>
      </w:r>
      <w:proofErr w:type="gramEnd"/>
      <w:r>
        <w:rPr>
          <w:sz w:val="26"/>
          <w:szCs w:val="26"/>
        </w:rPr>
        <w:t>ублей, на 2020 год –  1939,2  тыс.рублей, на 2021 год – 2779,9 тыс. рублей.</w:t>
      </w:r>
    </w:p>
    <w:p w:rsidR="00925996" w:rsidRDefault="00925996" w:rsidP="00925996">
      <w:pPr>
        <w:ind w:firstLine="540"/>
        <w:jc w:val="both"/>
        <w:rPr>
          <w:sz w:val="26"/>
          <w:szCs w:val="26"/>
        </w:rPr>
      </w:pPr>
      <w:r>
        <w:rPr>
          <w:sz w:val="26"/>
          <w:szCs w:val="26"/>
        </w:rPr>
        <w:t>2. Направления расходования бюджетных ассигнований Дорожного фонда Варжеляйского сельского поселения Торбеевского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Торбеевского муниципального района.</w:t>
      </w:r>
    </w:p>
    <w:p w:rsidR="00925996" w:rsidRDefault="00925996" w:rsidP="00925996">
      <w:pPr>
        <w:ind w:firstLine="540"/>
        <w:jc w:val="both"/>
        <w:rPr>
          <w:sz w:val="28"/>
          <w:szCs w:val="28"/>
        </w:rPr>
      </w:pPr>
    </w:p>
    <w:p w:rsidR="00925996" w:rsidRDefault="00925996" w:rsidP="00925996">
      <w:pPr>
        <w:ind w:firstLine="540"/>
        <w:jc w:val="both"/>
        <w:rPr>
          <w:sz w:val="28"/>
          <w:szCs w:val="28"/>
        </w:rPr>
      </w:pPr>
    </w:p>
    <w:p w:rsidR="00925996" w:rsidRDefault="00925996" w:rsidP="00925996">
      <w:pPr>
        <w:pStyle w:val="ConsNormal"/>
        <w:ind w:right="0" w:firstLine="540"/>
        <w:jc w:val="both"/>
        <w:rPr>
          <w:rFonts w:ascii="Times New Roman" w:hAnsi="Times New Roman" w:cs="Times New Roman"/>
          <w:b/>
          <w:sz w:val="26"/>
          <w:szCs w:val="26"/>
        </w:rPr>
      </w:pPr>
      <w:r>
        <w:rPr>
          <w:rFonts w:ascii="Times New Roman" w:hAnsi="Times New Roman" w:cs="Times New Roman"/>
          <w:b/>
          <w:sz w:val="26"/>
          <w:szCs w:val="26"/>
        </w:rPr>
        <w:t>Статья 7.</w:t>
      </w:r>
      <w:r>
        <w:rPr>
          <w:rFonts w:ascii="Times New Roman" w:hAnsi="Times New Roman" w:cs="Times New Roman"/>
          <w:sz w:val="26"/>
          <w:szCs w:val="26"/>
        </w:rPr>
        <w:t xml:space="preserve"> </w:t>
      </w:r>
      <w:r>
        <w:rPr>
          <w:rFonts w:ascii="Times New Roman" w:hAnsi="Times New Roman" w:cs="Times New Roman"/>
          <w:b/>
          <w:sz w:val="26"/>
          <w:szCs w:val="26"/>
        </w:rPr>
        <w:t>Резервный фонд администрации Варжеляйского  сельского поселения Торбеевского муниципального  района Республики Мордовия</w:t>
      </w:r>
    </w:p>
    <w:p w:rsidR="00925996" w:rsidRDefault="00925996" w:rsidP="00925996">
      <w:pPr>
        <w:pStyle w:val="ConsNormal"/>
        <w:ind w:right="0" w:firstLine="540"/>
        <w:jc w:val="center"/>
        <w:rPr>
          <w:rFonts w:ascii="Times New Roman" w:hAnsi="Times New Roman" w:cs="Times New Roman"/>
          <w:b/>
          <w:sz w:val="26"/>
          <w:szCs w:val="26"/>
        </w:rPr>
      </w:pPr>
    </w:p>
    <w:p w:rsidR="00925996" w:rsidRDefault="00925996" w:rsidP="00925996">
      <w:pPr>
        <w:pStyle w:val="ConsNormal"/>
        <w:ind w:right="0" w:firstLine="540"/>
        <w:jc w:val="both"/>
        <w:rPr>
          <w:rFonts w:ascii="Times New Roman" w:hAnsi="Times New Roman" w:cs="Times New Roman"/>
          <w:sz w:val="26"/>
          <w:szCs w:val="26"/>
        </w:rPr>
      </w:pPr>
      <w:r>
        <w:rPr>
          <w:rFonts w:ascii="Times New Roman" w:hAnsi="Times New Roman" w:cs="Times New Roman"/>
          <w:sz w:val="26"/>
          <w:szCs w:val="26"/>
        </w:rPr>
        <w:t>1. Установить размер Резервного фонда Администрации</w:t>
      </w:r>
      <w:r>
        <w:rPr>
          <w:sz w:val="26"/>
          <w:szCs w:val="26"/>
        </w:rPr>
        <w:t xml:space="preserve"> </w:t>
      </w:r>
      <w:r>
        <w:rPr>
          <w:rFonts w:ascii="Times New Roman" w:hAnsi="Times New Roman" w:cs="Times New Roman"/>
          <w:sz w:val="26"/>
          <w:szCs w:val="26"/>
        </w:rPr>
        <w:t>Варжеляйского сельского поселения Торбеевского муниципального района Республики Мордовия на 2019 год и на плановый период 2020 и 2021 годов в сумме 5,0 тыс</w:t>
      </w:r>
      <w:proofErr w:type="gramStart"/>
      <w:r>
        <w:rPr>
          <w:rFonts w:ascii="Times New Roman" w:hAnsi="Times New Roman" w:cs="Times New Roman"/>
          <w:sz w:val="26"/>
          <w:szCs w:val="26"/>
        </w:rPr>
        <w:t>.р</w:t>
      </w:r>
      <w:proofErr w:type="gramEnd"/>
      <w:r>
        <w:rPr>
          <w:rFonts w:ascii="Times New Roman" w:hAnsi="Times New Roman" w:cs="Times New Roman"/>
          <w:sz w:val="26"/>
          <w:szCs w:val="26"/>
        </w:rPr>
        <w:t>ублей ежегодно.</w:t>
      </w:r>
    </w:p>
    <w:p w:rsidR="00925996" w:rsidRDefault="00925996" w:rsidP="00925996">
      <w:pPr>
        <w:pStyle w:val="ConsNormal"/>
        <w:ind w:right="0" w:firstLine="540"/>
        <w:jc w:val="both"/>
        <w:rPr>
          <w:rFonts w:ascii="Times New Roman" w:hAnsi="Times New Roman" w:cs="Times New Roman"/>
          <w:sz w:val="26"/>
          <w:szCs w:val="26"/>
        </w:rPr>
      </w:pPr>
      <w:r>
        <w:rPr>
          <w:rFonts w:ascii="Times New Roman" w:hAnsi="Times New Roman" w:cs="Times New Roman"/>
          <w:sz w:val="26"/>
          <w:szCs w:val="26"/>
        </w:rPr>
        <w:t xml:space="preserve"> 2. Средства Резервного фонда администрации Варжеляйского сельского поселения Торбеевского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925996" w:rsidRDefault="00925996" w:rsidP="00925996">
      <w:pPr>
        <w:autoSpaceDE w:val="0"/>
        <w:autoSpaceDN w:val="0"/>
        <w:adjustRightInd w:val="0"/>
        <w:ind w:firstLine="540"/>
        <w:jc w:val="both"/>
        <w:rPr>
          <w:rFonts w:ascii="Times New Roman" w:hAnsi="Times New Roman" w:cs="Times New Roman"/>
          <w:sz w:val="26"/>
          <w:szCs w:val="26"/>
        </w:rPr>
      </w:pPr>
      <w:r>
        <w:rPr>
          <w:sz w:val="26"/>
          <w:szCs w:val="26"/>
        </w:rPr>
        <w:t xml:space="preserve">3. Бюджетные ассигнования Резервного фонда Администрации Варжеляйского сельского поселения Торбеевского муниципального района Республики Мордовия, предусмотренные в составе бюджета, используются по решению Администрации Варжеляйского сельского поселения Торбеевского муниципального района Республики Мордовия. </w:t>
      </w:r>
    </w:p>
    <w:p w:rsidR="00925996" w:rsidRDefault="00925996" w:rsidP="00925996">
      <w:pPr>
        <w:pStyle w:val="ConsNonformat"/>
        <w:ind w:right="0" w:firstLine="540"/>
        <w:jc w:val="both"/>
        <w:rPr>
          <w:rFonts w:ascii="Times New Roman" w:hAnsi="Times New Roman" w:cs="Times New Roman"/>
          <w:b/>
          <w:sz w:val="26"/>
          <w:szCs w:val="26"/>
        </w:rPr>
      </w:pPr>
    </w:p>
    <w:p w:rsidR="00925996" w:rsidRDefault="00925996" w:rsidP="00925996">
      <w:pPr>
        <w:pStyle w:val="ConsNonformat"/>
        <w:ind w:right="0" w:firstLine="540"/>
        <w:jc w:val="both"/>
        <w:rPr>
          <w:rFonts w:ascii="Times New Roman" w:hAnsi="Times New Roman" w:cs="Times New Roman"/>
          <w:b/>
          <w:sz w:val="26"/>
          <w:szCs w:val="26"/>
        </w:rPr>
      </w:pPr>
    </w:p>
    <w:p w:rsidR="00925996" w:rsidRDefault="00925996" w:rsidP="00925996">
      <w:pPr>
        <w:pStyle w:val="ConsNonformat"/>
        <w:ind w:right="0" w:firstLine="540"/>
        <w:jc w:val="both"/>
        <w:rPr>
          <w:rFonts w:ascii="Times New Roman" w:hAnsi="Times New Roman" w:cs="Times New Roman"/>
          <w:b/>
          <w:sz w:val="26"/>
          <w:szCs w:val="26"/>
        </w:rPr>
      </w:pPr>
      <w:r>
        <w:rPr>
          <w:rFonts w:ascii="Times New Roman" w:hAnsi="Times New Roman" w:cs="Times New Roman"/>
          <w:b/>
          <w:sz w:val="26"/>
          <w:szCs w:val="26"/>
        </w:rPr>
        <w:t>Статья 8.</w:t>
      </w:r>
      <w:r>
        <w:rPr>
          <w:rFonts w:ascii="Times New Roman" w:hAnsi="Times New Roman" w:cs="Times New Roman"/>
          <w:sz w:val="26"/>
          <w:szCs w:val="26"/>
        </w:rPr>
        <w:t xml:space="preserve"> </w:t>
      </w:r>
      <w:r>
        <w:rPr>
          <w:rFonts w:ascii="Times New Roman" w:hAnsi="Times New Roman" w:cs="Times New Roman"/>
          <w:b/>
          <w:sz w:val="26"/>
          <w:szCs w:val="26"/>
        </w:rPr>
        <w:t xml:space="preserve">Объем бюджетных ассигнований на исполнение публичных </w:t>
      </w:r>
    </w:p>
    <w:p w:rsidR="00925996" w:rsidRDefault="00925996" w:rsidP="00925996">
      <w:pPr>
        <w:pStyle w:val="ConsNonformat"/>
        <w:ind w:right="0" w:firstLine="540"/>
        <w:jc w:val="both"/>
        <w:rPr>
          <w:rFonts w:ascii="Times New Roman" w:hAnsi="Times New Roman" w:cs="Times New Roman"/>
          <w:b/>
          <w:sz w:val="26"/>
          <w:szCs w:val="26"/>
        </w:rPr>
      </w:pPr>
      <w:r>
        <w:rPr>
          <w:rFonts w:ascii="Times New Roman" w:hAnsi="Times New Roman" w:cs="Times New Roman"/>
          <w:b/>
          <w:sz w:val="26"/>
          <w:szCs w:val="26"/>
        </w:rPr>
        <w:t xml:space="preserve">                    нормативных обязательств</w:t>
      </w:r>
    </w:p>
    <w:p w:rsidR="00925996" w:rsidRDefault="00925996" w:rsidP="00925996">
      <w:pPr>
        <w:pStyle w:val="ConsNonformat"/>
        <w:ind w:right="0" w:firstLine="540"/>
        <w:jc w:val="both"/>
        <w:rPr>
          <w:rFonts w:ascii="Times New Roman" w:hAnsi="Times New Roman" w:cs="Times New Roman"/>
          <w:sz w:val="26"/>
          <w:szCs w:val="26"/>
        </w:rPr>
      </w:pPr>
    </w:p>
    <w:p w:rsidR="00925996" w:rsidRDefault="00925996" w:rsidP="00925996">
      <w:pPr>
        <w:pStyle w:val="ConsNonformat"/>
        <w:ind w:right="0" w:firstLine="540"/>
        <w:jc w:val="both"/>
        <w:rPr>
          <w:rFonts w:ascii="Times New Roman" w:hAnsi="Times New Roman" w:cs="Times New Roman"/>
          <w:sz w:val="26"/>
          <w:szCs w:val="26"/>
        </w:rPr>
      </w:pPr>
    </w:p>
    <w:p w:rsidR="00925996" w:rsidRDefault="00925996" w:rsidP="00925996">
      <w:pPr>
        <w:pStyle w:val="ConsNonformat"/>
        <w:ind w:right="0" w:firstLine="540"/>
        <w:jc w:val="both"/>
        <w:rPr>
          <w:rFonts w:ascii="Times New Roman" w:hAnsi="Times New Roman" w:cs="Times New Roman"/>
          <w:sz w:val="26"/>
          <w:szCs w:val="26"/>
        </w:rPr>
      </w:pPr>
      <w:r>
        <w:rPr>
          <w:rFonts w:ascii="Times New Roman" w:hAnsi="Times New Roman" w:cs="Times New Roman"/>
          <w:sz w:val="26"/>
          <w:szCs w:val="26"/>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2019 год в сумме </w:t>
      </w:r>
    </w:p>
    <w:p w:rsidR="00925996" w:rsidRDefault="00925996" w:rsidP="00925996">
      <w:pPr>
        <w:pStyle w:val="ConsNonformat"/>
        <w:ind w:right="0"/>
        <w:jc w:val="both"/>
        <w:rPr>
          <w:rFonts w:ascii="Times New Roman" w:hAnsi="Times New Roman" w:cs="Times New Roman"/>
          <w:sz w:val="26"/>
          <w:szCs w:val="26"/>
        </w:rPr>
      </w:pPr>
      <w:r>
        <w:rPr>
          <w:rFonts w:ascii="Times New Roman" w:hAnsi="Times New Roman" w:cs="Times New Roman"/>
          <w:sz w:val="26"/>
          <w:szCs w:val="26"/>
        </w:rPr>
        <w:t>157,3  тыс. рублей, на 2020 год – 162,6 тыс</w:t>
      </w:r>
      <w:proofErr w:type="gramStart"/>
      <w:r>
        <w:rPr>
          <w:rFonts w:ascii="Times New Roman" w:hAnsi="Times New Roman" w:cs="Times New Roman"/>
          <w:sz w:val="26"/>
          <w:szCs w:val="26"/>
        </w:rPr>
        <w:t>.р</w:t>
      </w:r>
      <w:proofErr w:type="gramEnd"/>
      <w:r>
        <w:rPr>
          <w:rFonts w:ascii="Times New Roman" w:hAnsi="Times New Roman" w:cs="Times New Roman"/>
          <w:sz w:val="26"/>
          <w:szCs w:val="26"/>
        </w:rPr>
        <w:t>ублей, на 2021 год – 201,4 тыс.рублей.</w:t>
      </w:r>
    </w:p>
    <w:p w:rsidR="00925996" w:rsidRDefault="00925996" w:rsidP="00925996">
      <w:pPr>
        <w:pStyle w:val="ConsNonformat"/>
        <w:ind w:right="0" w:firstLine="540"/>
        <w:jc w:val="both"/>
        <w:rPr>
          <w:rFonts w:ascii="Times New Roman" w:hAnsi="Times New Roman" w:cs="Times New Roman"/>
          <w:sz w:val="28"/>
          <w:szCs w:val="28"/>
        </w:rPr>
      </w:pPr>
    </w:p>
    <w:p w:rsidR="00925996" w:rsidRDefault="00925996" w:rsidP="00925996">
      <w:pPr>
        <w:pStyle w:val="ConsNonformat"/>
        <w:ind w:right="0" w:firstLine="540"/>
        <w:jc w:val="both"/>
        <w:rPr>
          <w:rFonts w:ascii="Times New Roman" w:hAnsi="Times New Roman" w:cs="Times New Roman"/>
          <w:sz w:val="26"/>
          <w:szCs w:val="26"/>
        </w:rPr>
      </w:pPr>
    </w:p>
    <w:p w:rsidR="00925996" w:rsidRDefault="00925996" w:rsidP="00925996">
      <w:pPr>
        <w:pStyle w:val="ConsNonformat"/>
        <w:ind w:right="0" w:firstLine="540"/>
        <w:jc w:val="center"/>
        <w:rPr>
          <w:rFonts w:ascii="Times New Roman" w:hAnsi="Times New Roman" w:cs="Times New Roman"/>
          <w:b/>
          <w:sz w:val="26"/>
          <w:szCs w:val="26"/>
        </w:rPr>
      </w:pPr>
      <w:r>
        <w:rPr>
          <w:rFonts w:ascii="Times New Roman" w:hAnsi="Times New Roman" w:cs="Times New Roman"/>
          <w:b/>
          <w:sz w:val="26"/>
          <w:szCs w:val="26"/>
        </w:rPr>
        <w:t xml:space="preserve">Статья 9. Расходы на исполнение судебных актов по искам </w:t>
      </w:r>
      <w:proofErr w:type="gramStart"/>
      <w:r>
        <w:rPr>
          <w:rFonts w:ascii="Times New Roman" w:hAnsi="Times New Roman" w:cs="Times New Roman"/>
          <w:b/>
          <w:sz w:val="26"/>
          <w:szCs w:val="26"/>
        </w:rPr>
        <w:t>к</w:t>
      </w:r>
      <w:proofErr w:type="gramEnd"/>
    </w:p>
    <w:p w:rsidR="00925996" w:rsidRDefault="00925996" w:rsidP="00925996">
      <w:pPr>
        <w:pStyle w:val="ConsNonformat"/>
        <w:ind w:right="0" w:firstLine="540"/>
        <w:jc w:val="center"/>
        <w:rPr>
          <w:rFonts w:ascii="Times New Roman" w:hAnsi="Times New Roman" w:cs="Times New Roman"/>
          <w:b/>
          <w:sz w:val="26"/>
          <w:szCs w:val="26"/>
        </w:rPr>
      </w:pPr>
      <w:r>
        <w:rPr>
          <w:rFonts w:ascii="Times New Roman" w:hAnsi="Times New Roman" w:cs="Times New Roman"/>
          <w:b/>
          <w:sz w:val="26"/>
          <w:szCs w:val="26"/>
        </w:rPr>
        <w:t>Варжеляйскому сельскому поселению Торбеевского муниципального района Республики Мордовия</w:t>
      </w:r>
    </w:p>
    <w:p w:rsidR="00925996" w:rsidRDefault="00925996" w:rsidP="00925996">
      <w:pPr>
        <w:autoSpaceDE w:val="0"/>
        <w:autoSpaceDN w:val="0"/>
        <w:adjustRightInd w:val="0"/>
        <w:ind w:firstLine="728"/>
        <w:jc w:val="both"/>
        <w:rPr>
          <w:rFonts w:ascii="Times New Roman" w:hAnsi="Times New Roman" w:cs="Times New Roman"/>
          <w:bCs/>
          <w:spacing w:val="100"/>
          <w:sz w:val="26"/>
          <w:szCs w:val="26"/>
          <w:highlight w:val="yellow"/>
        </w:rPr>
      </w:pPr>
      <w:r>
        <w:rPr>
          <w:b/>
        </w:rPr>
        <w:tab/>
      </w:r>
      <w:proofErr w:type="gramStart"/>
      <w:r>
        <w:rPr>
          <w:sz w:val="26"/>
          <w:szCs w:val="26"/>
        </w:rPr>
        <w:t>Из бюджета Варжеляйского сельского поселения предоставляются бюджетные ассигнования на исполнение судебных актов по искам к Варжеляйскому сельскому поселению Торбеевского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w:t>
      </w:r>
      <w:proofErr w:type="gramEnd"/>
      <w:r>
        <w:rPr>
          <w:sz w:val="26"/>
          <w:szCs w:val="26"/>
        </w:rPr>
        <w:t xml:space="preserve"> </w:t>
      </w:r>
      <w:proofErr w:type="gramStart"/>
      <w:r>
        <w:rPr>
          <w:sz w:val="26"/>
          <w:szCs w:val="26"/>
        </w:rPr>
        <w:t>акту, а также судебных актов по иным искам о взыскании денежных средств за счет средств казны муниципального района (за исключением судебных актов о взыскании денежных средств в порядке субсидиарной ответственности главных распорядителей средств бюджета Варжеляйского сельского поселения), судебных актов о присуждении компенсации за нарушение права на исполнение судебного акта в разумный срок за счет средств бюджета Варжеляйского сельского поселения.</w:t>
      </w:r>
      <w:proofErr w:type="gramEnd"/>
    </w:p>
    <w:p w:rsidR="00925996" w:rsidRDefault="00925996" w:rsidP="00925996">
      <w:pPr>
        <w:ind w:firstLine="540"/>
        <w:jc w:val="both"/>
        <w:rPr>
          <w:sz w:val="28"/>
          <w:szCs w:val="28"/>
        </w:rPr>
      </w:pPr>
    </w:p>
    <w:p w:rsidR="00925996" w:rsidRDefault="00925996" w:rsidP="00925996">
      <w:pPr>
        <w:pStyle w:val="ConsNonformat"/>
        <w:ind w:right="0" w:firstLine="540"/>
        <w:jc w:val="center"/>
        <w:rPr>
          <w:rFonts w:ascii="Times New Roman" w:hAnsi="Times New Roman" w:cs="Times New Roman"/>
          <w:b/>
          <w:sz w:val="26"/>
          <w:szCs w:val="26"/>
        </w:rPr>
      </w:pPr>
      <w:r>
        <w:rPr>
          <w:rFonts w:ascii="Times New Roman" w:hAnsi="Times New Roman" w:cs="Times New Roman"/>
          <w:b/>
          <w:sz w:val="26"/>
          <w:szCs w:val="26"/>
        </w:rPr>
        <w:t>Статья 10. Муниципальные внутренние заимствования Варжеляйского  сельского поселения Торбеевского   муниципального района Республики Мордовия,</w:t>
      </w:r>
    </w:p>
    <w:p w:rsidR="00925996" w:rsidRDefault="00925996" w:rsidP="00925996">
      <w:pPr>
        <w:pStyle w:val="ConsNonformat"/>
        <w:ind w:right="0" w:firstLine="540"/>
        <w:jc w:val="center"/>
        <w:rPr>
          <w:rFonts w:ascii="Times New Roman" w:hAnsi="Times New Roman" w:cs="Times New Roman"/>
          <w:b/>
          <w:sz w:val="26"/>
          <w:szCs w:val="26"/>
        </w:rPr>
      </w:pPr>
      <w:r>
        <w:rPr>
          <w:rFonts w:ascii="Times New Roman" w:hAnsi="Times New Roman" w:cs="Times New Roman"/>
          <w:b/>
          <w:sz w:val="26"/>
          <w:szCs w:val="26"/>
        </w:rPr>
        <w:t>муниципальный долг</w:t>
      </w:r>
    </w:p>
    <w:p w:rsidR="00925996" w:rsidRDefault="00925996" w:rsidP="00925996">
      <w:pPr>
        <w:pStyle w:val="ConsNonformat"/>
        <w:ind w:right="0" w:firstLine="540"/>
        <w:jc w:val="center"/>
        <w:rPr>
          <w:rFonts w:ascii="Times New Roman" w:hAnsi="Times New Roman" w:cs="Times New Roman"/>
          <w:b/>
          <w:sz w:val="26"/>
          <w:szCs w:val="26"/>
        </w:rPr>
      </w:pPr>
    </w:p>
    <w:p w:rsidR="00925996" w:rsidRDefault="00925996" w:rsidP="00925996">
      <w:pPr>
        <w:autoSpaceDE w:val="0"/>
        <w:autoSpaceDN w:val="0"/>
        <w:adjustRightInd w:val="0"/>
        <w:spacing w:line="228" w:lineRule="auto"/>
        <w:ind w:firstLine="540"/>
        <w:jc w:val="both"/>
        <w:rPr>
          <w:rFonts w:ascii="Times New Roman" w:hAnsi="Times New Roman" w:cs="Times New Roman"/>
          <w:sz w:val="26"/>
          <w:szCs w:val="26"/>
        </w:rPr>
      </w:pPr>
      <w:r>
        <w:rPr>
          <w:sz w:val="26"/>
          <w:szCs w:val="26"/>
        </w:rPr>
        <w:tab/>
        <w:t>1. Право осуществления муниципальных внутренних заимствований Варжеляйского сельского поселения Торбеевского муниципального района Республики Мордовия от имени Торбеевского муниципального района Республики Мордовия принадлежит Администрации Варжеляйского сельского поселения Торбеевского муниципального района Республики Мордовия.</w:t>
      </w:r>
    </w:p>
    <w:p w:rsidR="00925996" w:rsidRDefault="00925996" w:rsidP="00925996">
      <w:pPr>
        <w:pStyle w:val="ConsNonformat"/>
        <w:ind w:right="0" w:firstLine="540"/>
        <w:jc w:val="both"/>
        <w:rPr>
          <w:rFonts w:ascii="Times New Roman" w:hAnsi="Times New Roman" w:cs="Times New Roman"/>
          <w:sz w:val="26"/>
          <w:szCs w:val="26"/>
        </w:rPr>
      </w:pPr>
      <w:r>
        <w:rPr>
          <w:rFonts w:ascii="Times New Roman" w:hAnsi="Times New Roman" w:cs="Times New Roman"/>
          <w:sz w:val="26"/>
          <w:szCs w:val="26"/>
        </w:rPr>
        <w:t>2. Утвердить источники финансирования дефицита бюджета</w:t>
      </w:r>
      <w:r>
        <w:rPr>
          <w:sz w:val="26"/>
          <w:szCs w:val="26"/>
        </w:rPr>
        <w:t xml:space="preserve"> </w:t>
      </w:r>
      <w:r>
        <w:rPr>
          <w:rFonts w:ascii="Times New Roman" w:hAnsi="Times New Roman" w:cs="Times New Roman"/>
          <w:sz w:val="26"/>
          <w:szCs w:val="26"/>
        </w:rPr>
        <w:t>Варжеляйского сельского поселения согласно приложению №9 к настоящему Решению.</w:t>
      </w:r>
    </w:p>
    <w:p w:rsidR="00925996" w:rsidRDefault="00925996" w:rsidP="00925996">
      <w:pPr>
        <w:pStyle w:val="ConsNormal"/>
        <w:ind w:right="0" w:firstLine="540"/>
        <w:jc w:val="both"/>
        <w:rPr>
          <w:rFonts w:ascii="Times New Roman" w:hAnsi="Times New Roman" w:cs="Times New Roman"/>
          <w:sz w:val="26"/>
          <w:szCs w:val="26"/>
        </w:rPr>
      </w:pPr>
      <w:r>
        <w:rPr>
          <w:rFonts w:ascii="Times New Roman" w:hAnsi="Times New Roman" w:cs="Times New Roman"/>
          <w:sz w:val="26"/>
          <w:szCs w:val="26"/>
        </w:rPr>
        <w:t>3. Утвердить Программу муниципальных заимствований Варжеляйского сельского поселения Торбеевского муниципального района согласно приложению №10 к настоящему Решению.</w:t>
      </w:r>
    </w:p>
    <w:p w:rsidR="00925996" w:rsidRDefault="00925996" w:rsidP="00925996">
      <w:pPr>
        <w:pStyle w:val="ConsNonformat"/>
        <w:ind w:right="0" w:firstLine="540"/>
        <w:jc w:val="both"/>
        <w:rPr>
          <w:rFonts w:ascii="Times New Roman" w:hAnsi="Times New Roman" w:cs="Times New Roman"/>
          <w:sz w:val="26"/>
          <w:szCs w:val="26"/>
        </w:rPr>
      </w:pPr>
      <w:r>
        <w:rPr>
          <w:rFonts w:ascii="Times New Roman" w:hAnsi="Times New Roman" w:cs="Times New Roman"/>
          <w:sz w:val="26"/>
          <w:szCs w:val="26"/>
        </w:rPr>
        <w:t>4. Установить предельный объем заимствований Варжеляйского сельского поселения Торбеевского муниципального района на 2019 год в сумме 4,6  тыс</w:t>
      </w:r>
      <w:proofErr w:type="gramStart"/>
      <w:r>
        <w:rPr>
          <w:rFonts w:ascii="Times New Roman" w:hAnsi="Times New Roman" w:cs="Times New Roman"/>
          <w:sz w:val="26"/>
          <w:szCs w:val="26"/>
        </w:rPr>
        <w:t>.р</w:t>
      </w:r>
      <w:proofErr w:type="gramEnd"/>
      <w:r>
        <w:rPr>
          <w:rFonts w:ascii="Times New Roman" w:hAnsi="Times New Roman" w:cs="Times New Roman"/>
          <w:sz w:val="26"/>
          <w:szCs w:val="26"/>
        </w:rPr>
        <w:t xml:space="preserve">ублей, на 2020 год – 4,6 тыс.рублей, на 2021 – 4,6 тыс.рублей. </w:t>
      </w:r>
    </w:p>
    <w:p w:rsidR="00925996" w:rsidRDefault="00925996" w:rsidP="00925996">
      <w:pPr>
        <w:pStyle w:val="ConsNonformat"/>
        <w:ind w:right="0" w:firstLine="540"/>
        <w:jc w:val="both"/>
        <w:rPr>
          <w:rFonts w:ascii="Times New Roman" w:hAnsi="Times New Roman" w:cs="Times New Roman"/>
          <w:color w:val="000000"/>
          <w:sz w:val="26"/>
          <w:szCs w:val="26"/>
        </w:rPr>
      </w:pPr>
      <w:r>
        <w:rPr>
          <w:rFonts w:ascii="Times New Roman" w:hAnsi="Times New Roman" w:cs="Times New Roman"/>
          <w:sz w:val="26"/>
          <w:szCs w:val="26"/>
        </w:rPr>
        <w:t>5. Установить верхний предел муниципального внутреннего долга Варжеляйского сельского поселения Торбеевского муниципального района Республики Мордовия на 1 января 2019 года в сумме  103,6  тыс. рублей, на 1 января 2020 года – 103,6 тыс</w:t>
      </w:r>
      <w:proofErr w:type="gramStart"/>
      <w:r>
        <w:rPr>
          <w:rFonts w:ascii="Times New Roman" w:hAnsi="Times New Roman" w:cs="Times New Roman"/>
          <w:sz w:val="26"/>
          <w:szCs w:val="26"/>
        </w:rPr>
        <w:t>.р</w:t>
      </w:r>
      <w:proofErr w:type="gramEnd"/>
      <w:r>
        <w:rPr>
          <w:rFonts w:ascii="Times New Roman" w:hAnsi="Times New Roman" w:cs="Times New Roman"/>
          <w:sz w:val="26"/>
          <w:szCs w:val="26"/>
        </w:rPr>
        <w:t xml:space="preserve">ублей, на 1 января 2021 года – 103,6 тыс.рублей. </w:t>
      </w:r>
    </w:p>
    <w:p w:rsidR="00925996" w:rsidRDefault="00925996" w:rsidP="00925996">
      <w:pPr>
        <w:pStyle w:val="ConsNonformat"/>
        <w:ind w:right="0" w:firstLine="540"/>
        <w:jc w:val="both"/>
        <w:rPr>
          <w:rFonts w:ascii="Times New Roman" w:hAnsi="Times New Roman" w:cs="Times New Roman"/>
          <w:sz w:val="28"/>
          <w:szCs w:val="28"/>
        </w:rPr>
      </w:pPr>
      <w:r>
        <w:rPr>
          <w:rFonts w:ascii="Times New Roman" w:hAnsi="Times New Roman" w:cs="Times New Roman"/>
          <w:sz w:val="26"/>
          <w:szCs w:val="26"/>
        </w:rPr>
        <w:t>6. Установить предельный объем муниципального долга Варжеляйского сельского поселения Торбеевского муниципального района Республики Мордовия на 2019 год в сумме 604,1 тыс</w:t>
      </w:r>
      <w:proofErr w:type="gramStart"/>
      <w:r>
        <w:rPr>
          <w:rFonts w:ascii="Times New Roman" w:hAnsi="Times New Roman" w:cs="Times New Roman"/>
          <w:sz w:val="26"/>
          <w:szCs w:val="26"/>
        </w:rPr>
        <w:t>.р</w:t>
      </w:r>
      <w:proofErr w:type="gramEnd"/>
      <w:r>
        <w:rPr>
          <w:rFonts w:ascii="Times New Roman" w:hAnsi="Times New Roman" w:cs="Times New Roman"/>
          <w:sz w:val="26"/>
          <w:szCs w:val="26"/>
        </w:rPr>
        <w:t>ублей, на 2020 год –532,2 тыс.рублей, на 2021 год –  556,0 тыс.рублей</w:t>
      </w:r>
      <w:r>
        <w:rPr>
          <w:rFonts w:ascii="Times New Roman" w:hAnsi="Times New Roman" w:cs="Times New Roman"/>
          <w:sz w:val="28"/>
          <w:szCs w:val="28"/>
        </w:rPr>
        <w:t xml:space="preserve">. </w:t>
      </w:r>
    </w:p>
    <w:p w:rsidR="00925996" w:rsidRDefault="00925996" w:rsidP="00925996">
      <w:pPr>
        <w:pStyle w:val="ConsNonformat"/>
        <w:ind w:right="0" w:firstLine="540"/>
        <w:jc w:val="both"/>
        <w:rPr>
          <w:rFonts w:ascii="Times New Roman" w:hAnsi="Times New Roman" w:cs="Times New Roman"/>
          <w:sz w:val="26"/>
          <w:szCs w:val="26"/>
        </w:rPr>
      </w:pPr>
      <w:r>
        <w:rPr>
          <w:rFonts w:ascii="Times New Roman" w:hAnsi="Times New Roman" w:cs="Times New Roman"/>
          <w:sz w:val="26"/>
          <w:szCs w:val="26"/>
        </w:rPr>
        <w:t>7. Муниципальные гарантии из бюджета Варжеляйского сельского поселения Торбеевского муниципального района Республики Мордовия не предоставляются.</w:t>
      </w:r>
    </w:p>
    <w:p w:rsidR="00925996" w:rsidRDefault="00925996" w:rsidP="00925996">
      <w:pPr>
        <w:autoSpaceDE w:val="0"/>
        <w:autoSpaceDN w:val="0"/>
        <w:adjustRightInd w:val="0"/>
        <w:spacing w:line="252" w:lineRule="auto"/>
        <w:ind w:left="709"/>
        <w:jc w:val="both"/>
        <w:rPr>
          <w:rFonts w:ascii="Times New Roman" w:hAnsi="Times New Roman" w:cs="Times New Roman"/>
          <w:bCs/>
          <w:spacing w:val="100"/>
          <w:sz w:val="28"/>
          <w:szCs w:val="28"/>
        </w:rPr>
      </w:pPr>
    </w:p>
    <w:p w:rsidR="00925996" w:rsidRDefault="00925996" w:rsidP="00925996">
      <w:pPr>
        <w:pStyle w:val="ConsNormal"/>
        <w:ind w:right="0" w:firstLine="540"/>
        <w:jc w:val="both"/>
        <w:rPr>
          <w:rFonts w:ascii="Times New Roman" w:hAnsi="Times New Roman" w:cs="Times New Roman"/>
          <w:sz w:val="26"/>
          <w:szCs w:val="26"/>
        </w:rPr>
      </w:pPr>
      <w:bookmarkStart w:id="31" w:name="Par4"/>
      <w:bookmarkEnd w:id="31"/>
      <w:r>
        <w:rPr>
          <w:rFonts w:ascii="Times New Roman" w:hAnsi="Times New Roman" w:cs="Times New Roman"/>
          <w:b/>
          <w:sz w:val="26"/>
          <w:szCs w:val="26"/>
        </w:rPr>
        <w:t>Статья 11.</w:t>
      </w:r>
      <w:r>
        <w:rPr>
          <w:rFonts w:ascii="Times New Roman" w:hAnsi="Times New Roman" w:cs="Times New Roman"/>
          <w:sz w:val="26"/>
          <w:szCs w:val="26"/>
        </w:rPr>
        <w:t xml:space="preserve"> </w:t>
      </w:r>
      <w:r>
        <w:rPr>
          <w:rFonts w:ascii="Times New Roman" w:hAnsi="Times New Roman" w:cs="Times New Roman"/>
          <w:b/>
          <w:sz w:val="26"/>
          <w:szCs w:val="26"/>
        </w:rPr>
        <w:t>Вступление  настоящего Решения в силу</w:t>
      </w:r>
    </w:p>
    <w:p w:rsidR="00925996" w:rsidRDefault="00925996" w:rsidP="00925996">
      <w:pPr>
        <w:pStyle w:val="ConsNormal"/>
        <w:ind w:right="0" w:firstLine="540"/>
        <w:jc w:val="both"/>
        <w:rPr>
          <w:rFonts w:ascii="Times New Roman" w:hAnsi="Times New Roman" w:cs="Times New Roman"/>
          <w:sz w:val="26"/>
          <w:szCs w:val="26"/>
        </w:rPr>
      </w:pPr>
    </w:p>
    <w:p w:rsidR="00925996" w:rsidRDefault="00925996" w:rsidP="00925996">
      <w:pPr>
        <w:pStyle w:val="ConsNormal"/>
        <w:ind w:right="0" w:firstLine="540"/>
        <w:jc w:val="both"/>
        <w:rPr>
          <w:rFonts w:ascii="Times New Roman" w:hAnsi="Times New Roman" w:cs="Times New Roman"/>
          <w:sz w:val="26"/>
          <w:szCs w:val="26"/>
        </w:rPr>
      </w:pPr>
      <w:r>
        <w:rPr>
          <w:rFonts w:ascii="Times New Roman" w:hAnsi="Times New Roman" w:cs="Times New Roman"/>
          <w:sz w:val="26"/>
          <w:szCs w:val="26"/>
        </w:rPr>
        <w:t>Настоящее Решение вступает в силу с 1 января 2019 года.</w:t>
      </w:r>
    </w:p>
    <w:p w:rsidR="00925996" w:rsidRDefault="00925996" w:rsidP="00925996">
      <w:pPr>
        <w:pStyle w:val="ConsNormal"/>
        <w:ind w:right="0" w:firstLine="540"/>
        <w:jc w:val="both"/>
        <w:rPr>
          <w:rFonts w:ascii="Times New Roman" w:hAnsi="Times New Roman" w:cs="Times New Roman"/>
          <w:sz w:val="28"/>
          <w:szCs w:val="28"/>
        </w:rPr>
      </w:pPr>
    </w:p>
    <w:p w:rsidR="00925996" w:rsidRDefault="00925996" w:rsidP="00925996">
      <w:pPr>
        <w:autoSpaceDE w:val="0"/>
        <w:autoSpaceDN w:val="0"/>
        <w:adjustRightInd w:val="0"/>
        <w:ind w:firstLine="540"/>
        <w:jc w:val="both"/>
        <w:rPr>
          <w:rFonts w:ascii="Times New Roman" w:hAnsi="Times New Roman" w:cs="Times New Roman"/>
          <w:b/>
          <w:bCs/>
          <w:sz w:val="26"/>
          <w:szCs w:val="26"/>
        </w:rPr>
      </w:pPr>
      <w:r>
        <w:rPr>
          <w:b/>
          <w:bCs/>
          <w:sz w:val="26"/>
          <w:szCs w:val="26"/>
        </w:rPr>
        <w:t xml:space="preserve">Статья 12. Действие нормативных правовых актов Администрации </w:t>
      </w:r>
      <w:r>
        <w:rPr>
          <w:b/>
          <w:sz w:val="26"/>
          <w:szCs w:val="26"/>
        </w:rPr>
        <w:t xml:space="preserve">Варжеляйского сельского поселения </w:t>
      </w:r>
      <w:r>
        <w:rPr>
          <w:b/>
          <w:bCs/>
          <w:sz w:val="26"/>
          <w:szCs w:val="26"/>
        </w:rPr>
        <w:t xml:space="preserve"> Торбеевского муниципального района Республики Мордовия</w:t>
      </w:r>
    </w:p>
    <w:p w:rsidR="00925996" w:rsidRDefault="00925996" w:rsidP="00925996">
      <w:pPr>
        <w:autoSpaceDE w:val="0"/>
        <w:autoSpaceDN w:val="0"/>
        <w:adjustRightInd w:val="0"/>
        <w:ind w:firstLine="540"/>
        <w:jc w:val="both"/>
        <w:rPr>
          <w:b/>
          <w:bCs/>
          <w:sz w:val="26"/>
          <w:szCs w:val="26"/>
        </w:rPr>
      </w:pPr>
    </w:p>
    <w:p w:rsidR="00925996" w:rsidRDefault="00925996" w:rsidP="00925996">
      <w:pPr>
        <w:autoSpaceDE w:val="0"/>
        <w:autoSpaceDN w:val="0"/>
        <w:adjustRightInd w:val="0"/>
        <w:ind w:firstLine="539"/>
        <w:jc w:val="both"/>
        <w:rPr>
          <w:bCs/>
          <w:sz w:val="26"/>
          <w:szCs w:val="26"/>
        </w:rPr>
      </w:pPr>
      <w:proofErr w:type="gramStart"/>
      <w:r>
        <w:rPr>
          <w:bCs/>
          <w:sz w:val="26"/>
          <w:szCs w:val="26"/>
        </w:rPr>
        <w:t>Установить, что нормативные правовые акты Администрации</w:t>
      </w:r>
      <w:r>
        <w:rPr>
          <w:sz w:val="26"/>
          <w:szCs w:val="26"/>
        </w:rPr>
        <w:t xml:space="preserve"> Варжеляйского сельского поселения</w:t>
      </w:r>
      <w:r>
        <w:rPr>
          <w:bCs/>
          <w:sz w:val="26"/>
          <w:szCs w:val="26"/>
        </w:rPr>
        <w:t xml:space="preserve"> Торбеевского муниципального района Республики Мордовия, принятые на основе и во исполнение решений Совета депутатов </w:t>
      </w:r>
      <w:r>
        <w:rPr>
          <w:sz w:val="26"/>
          <w:szCs w:val="26"/>
        </w:rPr>
        <w:t xml:space="preserve">Варжеляйского сельского поселения </w:t>
      </w:r>
      <w:r>
        <w:rPr>
          <w:bCs/>
          <w:sz w:val="26"/>
          <w:szCs w:val="26"/>
        </w:rPr>
        <w:t>Торбеевского муниципального района Республики Мордовия «</w:t>
      </w:r>
      <w:hyperlink r:id="rId60" w:history="1">
        <w:r>
          <w:rPr>
            <w:rStyle w:val="a3"/>
            <w:bCs/>
            <w:sz w:val="26"/>
            <w:szCs w:val="26"/>
          </w:rPr>
          <w:t>О бюджете</w:t>
        </w:r>
      </w:hyperlink>
      <w:r>
        <w:rPr>
          <w:bCs/>
          <w:sz w:val="26"/>
          <w:szCs w:val="26"/>
        </w:rPr>
        <w:t xml:space="preserve"> </w:t>
      </w:r>
      <w:r>
        <w:rPr>
          <w:sz w:val="26"/>
          <w:szCs w:val="26"/>
        </w:rPr>
        <w:t xml:space="preserve">Варжеляйского сельского поселения </w:t>
      </w:r>
      <w:r>
        <w:rPr>
          <w:bCs/>
          <w:sz w:val="26"/>
          <w:szCs w:val="26"/>
        </w:rPr>
        <w:t>Торбеевского муниципального района республики Мордовия на 2016 год», «</w:t>
      </w:r>
      <w:hyperlink r:id="rId61" w:history="1">
        <w:r>
          <w:rPr>
            <w:rStyle w:val="a3"/>
            <w:bCs/>
            <w:sz w:val="26"/>
            <w:szCs w:val="26"/>
          </w:rPr>
          <w:t>О бюджете</w:t>
        </w:r>
      </w:hyperlink>
      <w:r>
        <w:rPr>
          <w:bCs/>
          <w:sz w:val="26"/>
          <w:szCs w:val="26"/>
        </w:rPr>
        <w:t xml:space="preserve"> </w:t>
      </w:r>
      <w:r>
        <w:rPr>
          <w:sz w:val="26"/>
          <w:szCs w:val="26"/>
        </w:rPr>
        <w:t xml:space="preserve">Варжеляйского сельского поселения </w:t>
      </w:r>
      <w:r>
        <w:rPr>
          <w:bCs/>
          <w:sz w:val="26"/>
          <w:szCs w:val="26"/>
        </w:rPr>
        <w:t>Торбеевского муниципального района на 2017 год», «</w:t>
      </w:r>
      <w:hyperlink r:id="rId62" w:history="1">
        <w:r>
          <w:rPr>
            <w:rStyle w:val="a3"/>
            <w:bCs/>
            <w:sz w:val="26"/>
            <w:szCs w:val="26"/>
          </w:rPr>
          <w:t>О бюджете</w:t>
        </w:r>
      </w:hyperlink>
      <w:r>
        <w:rPr>
          <w:bCs/>
          <w:sz w:val="26"/>
          <w:szCs w:val="26"/>
        </w:rPr>
        <w:t xml:space="preserve"> </w:t>
      </w:r>
      <w:r>
        <w:rPr>
          <w:sz w:val="26"/>
          <w:szCs w:val="26"/>
        </w:rPr>
        <w:t>Варжеляйского сельского поселения</w:t>
      </w:r>
      <w:proofErr w:type="gramEnd"/>
      <w:r>
        <w:rPr>
          <w:sz w:val="26"/>
          <w:szCs w:val="26"/>
        </w:rPr>
        <w:t xml:space="preserve"> </w:t>
      </w:r>
      <w:r>
        <w:rPr>
          <w:bCs/>
          <w:sz w:val="26"/>
          <w:szCs w:val="26"/>
        </w:rPr>
        <w:t>Торбеевского муниципального района на 2018 год» действуют в части, не противоречащей настоящему Решению.</w:t>
      </w:r>
    </w:p>
    <w:p w:rsidR="00925996" w:rsidRDefault="00925996" w:rsidP="00925996">
      <w:pPr>
        <w:rPr>
          <w:sz w:val="26"/>
          <w:szCs w:val="26"/>
        </w:rPr>
      </w:pPr>
    </w:p>
    <w:p w:rsidR="00925996" w:rsidRDefault="00925996" w:rsidP="00925996">
      <w:pPr>
        <w:rPr>
          <w:sz w:val="26"/>
          <w:szCs w:val="26"/>
        </w:rPr>
      </w:pPr>
    </w:p>
    <w:p w:rsidR="00925996" w:rsidRDefault="00925996" w:rsidP="00925996">
      <w:pPr>
        <w:rPr>
          <w:sz w:val="26"/>
          <w:szCs w:val="26"/>
        </w:rPr>
      </w:pPr>
    </w:p>
    <w:p w:rsidR="00925996" w:rsidRDefault="00925996" w:rsidP="00925996">
      <w:pPr>
        <w:rPr>
          <w:sz w:val="28"/>
          <w:szCs w:val="28"/>
        </w:rPr>
      </w:pPr>
      <w:r>
        <w:rPr>
          <w:sz w:val="28"/>
          <w:szCs w:val="28"/>
        </w:rPr>
        <w:t>Глава Варжеляйского сельского поселения</w:t>
      </w:r>
    </w:p>
    <w:p w:rsidR="00925996" w:rsidRDefault="00925996" w:rsidP="00925996">
      <w:pPr>
        <w:rPr>
          <w:sz w:val="28"/>
          <w:szCs w:val="28"/>
        </w:rPr>
      </w:pPr>
      <w:r>
        <w:rPr>
          <w:sz w:val="28"/>
          <w:szCs w:val="28"/>
        </w:rPr>
        <w:t>Торбеевского муниципального района РМ                                  В.В. Иванов</w:t>
      </w:r>
    </w:p>
    <w:p w:rsidR="00925996" w:rsidRDefault="00925996" w:rsidP="00925996">
      <w:pPr>
        <w:rPr>
          <w:sz w:val="28"/>
          <w:szCs w:val="28"/>
        </w:rPr>
      </w:pPr>
    </w:p>
    <w:p w:rsidR="00925996" w:rsidRDefault="00925996" w:rsidP="00925996">
      <w:pPr>
        <w:rPr>
          <w:sz w:val="28"/>
          <w:szCs w:val="28"/>
        </w:rPr>
      </w:pPr>
    </w:p>
    <w:p w:rsidR="00925996" w:rsidRDefault="00925996" w:rsidP="00925996">
      <w:pPr>
        <w:rPr>
          <w:sz w:val="28"/>
          <w:szCs w:val="28"/>
        </w:rPr>
      </w:pPr>
    </w:p>
    <w:p w:rsidR="00925996" w:rsidRDefault="00925996" w:rsidP="00925996">
      <w:pPr>
        <w:rPr>
          <w:sz w:val="28"/>
          <w:szCs w:val="28"/>
        </w:rPr>
      </w:pPr>
    </w:p>
    <w:p w:rsidR="00925996" w:rsidRDefault="00925996" w:rsidP="00925996">
      <w:pPr>
        <w:rPr>
          <w:sz w:val="28"/>
          <w:szCs w:val="28"/>
        </w:rPr>
      </w:pPr>
    </w:p>
    <w:p w:rsidR="00925996" w:rsidRDefault="00925996" w:rsidP="00925996">
      <w:pPr>
        <w:rPr>
          <w:sz w:val="28"/>
          <w:szCs w:val="28"/>
        </w:rPr>
      </w:pPr>
    </w:p>
    <w:p w:rsidR="00925996" w:rsidRDefault="00925996" w:rsidP="00925996">
      <w:pPr>
        <w:rPr>
          <w:sz w:val="28"/>
          <w:szCs w:val="28"/>
        </w:rPr>
      </w:pPr>
    </w:p>
    <w:p w:rsidR="00925996" w:rsidRDefault="00925996" w:rsidP="00925996">
      <w:pPr>
        <w:spacing w:line="360" w:lineRule="auto"/>
        <w:jc w:val="center"/>
        <w:rPr>
          <w:sz w:val="16"/>
          <w:szCs w:val="16"/>
        </w:rPr>
      </w:pPr>
    </w:p>
    <w:p w:rsidR="00925996" w:rsidRDefault="00925996" w:rsidP="00925996">
      <w:pPr>
        <w:pStyle w:val="ConsPlusNormal"/>
        <w:widowControl/>
        <w:ind w:firstLine="0"/>
        <w:jc w:val="right"/>
        <w:rPr>
          <w:rFonts w:ascii="Times New Roman" w:hAnsi="Times New Roman" w:cs="Times New Roman"/>
          <w:b/>
          <w:bCs/>
          <w:sz w:val="22"/>
          <w:szCs w:val="22"/>
        </w:rPr>
      </w:pPr>
      <w:r>
        <w:rPr>
          <w:rFonts w:ascii="Times New Roman" w:hAnsi="Times New Roman" w:cs="Times New Roman"/>
          <w:sz w:val="28"/>
          <w:szCs w:val="28"/>
        </w:rPr>
        <w:t xml:space="preserve">                                                                                           </w:t>
      </w:r>
      <w:r>
        <w:rPr>
          <w:rFonts w:ascii="Times New Roman" w:hAnsi="Times New Roman" w:cs="Times New Roman"/>
          <w:b/>
          <w:bCs/>
          <w:sz w:val="22"/>
          <w:szCs w:val="22"/>
        </w:rPr>
        <w:t>Приложение 1</w:t>
      </w:r>
    </w:p>
    <w:p w:rsidR="00925996" w:rsidRDefault="00925996" w:rsidP="00925996">
      <w:pPr>
        <w:pStyle w:val="ConsPlusNormal"/>
        <w:widowControl/>
        <w:ind w:firstLine="0"/>
        <w:jc w:val="right"/>
        <w:rPr>
          <w:rFonts w:ascii="Times New Roman" w:hAnsi="Times New Roman" w:cs="Times New Roman"/>
          <w:sz w:val="22"/>
          <w:szCs w:val="22"/>
        </w:rPr>
      </w:pPr>
      <w:r>
        <w:rPr>
          <w:rFonts w:ascii="Times New Roman" w:hAnsi="Times New Roman" w:cs="Times New Roman"/>
          <w:sz w:val="22"/>
          <w:szCs w:val="22"/>
        </w:rPr>
        <w:t xml:space="preserve">                                             к Решению Совета депутатов Варжеляйского сельского поселения</w:t>
      </w:r>
    </w:p>
    <w:p w:rsidR="00925996" w:rsidRDefault="00925996" w:rsidP="00925996">
      <w:pPr>
        <w:pStyle w:val="ConsPlusNormal"/>
        <w:widowControl/>
        <w:ind w:firstLine="0"/>
        <w:jc w:val="right"/>
        <w:rPr>
          <w:rFonts w:ascii="Times New Roman" w:hAnsi="Times New Roman" w:cs="Times New Roman"/>
          <w:sz w:val="22"/>
          <w:szCs w:val="22"/>
        </w:rPr>
      </w:pPr>
      <w:r>
        <w:rPr>
          <w:rFonts w:ascii="Times New Roman" w:hAnsi="Times New Roman" w:cs="Times New Roman"/>
          <w:sz w:val="22"/>
          <w:szCs w:val="22"/>
        </w:rPr>
        <w:t xml:space="preserve">                                                           Торбеевского муниципального района Республики Мордовия</w:t>
      </w:r>
    </w:p>
    <w:p w:rsidR="00925996" w:rsidRDefault="00925996" w:rsidP="00925996">
      <w:pPr>
        <w:pStyle w:val="ConsPlusNormal"/>
        <w:widowControl/>
        <w:ind w:firstLine="0"/>
        <w:jc w:val="right"/>
        <w:rPr>
          <w:rFonts w:ascii="Times New Roman" w:hAnsi="Times New Roman" w:cs="Times New Roman"/>
          <w:sz w:val="22"/>
          <w:szCs w:val="22"/>
        </w:rPr>
      </w:pPr>
      <w:r>
        <w:rPr>
          <w:rFonts w:ascii="Times New Roman" w:hAnsi="Times New Roman" w:cs="Times New Roman"/>
          <w:sz w:val="22"/>
          <w:szCs w:val="22"/>
        </w:rPr>
        <w:t>«О бюджете Варжеляйского сельского поселения</w:t>
      </w:r>
    </w:p>
    <w:p w:rsidR="00925996" w:rsidRDefault="00925996" w:rsidP="00925996">
      <w:pPr>
        <w:pStyle w:val="ConsPlusNormal"/>
        <w:widowControl/>
        <w:ind w:firstLine="0"/>
        <w:jc w:val="right"/>
        <w:rPr>
          <w:rFonts w:ascii="Times New Roman" w:hAnsi="Times New Roman" w:cs="Times New Roman"/>
          <w:sz w:val="22"/>
          <w:szCs w:val="22"/>
        </w:rPr>
      </w:pPr>
      <w:r>
        <w:rPr>
          <w:rFonts w:ascii="Times New Roman" w:hAnsi="Times New Roman" w:cs="Times New Roman"/>
          <w:sz w:val="22"/>
          <w:szCs w:val="22"/>
        </w:rPr>
        <w:t>Торбеевского муниципального района Республики Мордовии</w:t>
      </w:r>
    </w:p>
    <w:p w:rsidR="00925996" w:rsidRDefault="00925996" w:rsidP="00925996">
      <w:pPr>
        <w:pStyle w:val="ConsPlusNormal"/>
        <w:widowControl/>
        <w:ind w:firstLine="0"/>
        <w:jc w:val="right"/>
        <w:rPr>
          <w:rFonts w:ascii="Times New Roman" w:hAnsi="Times New Roman" w:cs="Times New Roman"/>
          <w:sz w:val="22"/>
          <w:szCs w:val="22"/>
        </w:rPr>
      </w:pPr>
      <w:r>
        <w:rPr>
          <w:rFonts w:ascii="Times New Roman" w:hAnsi="Times New Roman" w:cs="Times New Roman"/>
          <w:sz w:val="22"/>
          <w:szCs w:val="22"/>
        </w:rPr>
        <w:t xml:space="preserve">на 2019 год и на плановый период 2020 и 2021 годов»                                                                     </w:t>
      </w:r>
    </w:p>
    <w:p w:rsidR="00925996" w:rsidRDefault="00925996" w:rsidP="00925996">
      <w:pPr>
        <w:pStyle w:val="ConsPlusNormal"/>
        <w:widowControl/>
        <w:ind w:firstLine="0"/>
        <w:jc w:val="right"/>
        <w:rPr>
          <w:rFonts w:ascii="Times New Roman" w:hAnsi="Times New Roman" w:cs="Times New Roman"/>
          <w:b/>
          <w:bCs/>
          <w:sz w:val="22"/>
          <w:szCs w:val="22"/>
        </w:rPr>
      </w:pPr>
      <w:r>
        <w:rPr>
          <w:rFonts w:ascii="Times New Roman" w:hAnsi="Times New Roman" w:cs="Times New Roman"/>
          <w:b/>
          <w:bCs/>
          <w:sz w:val="22"/>
          <w:szCs w:val="22"/>
        </w:rPr>
        <w:t xml:space="preserve">                                                            </w:t>
      </w:r>
    </w:p>
    <w:p w:rsidR="00925996" w:rsidRDefault="00925996" w:rsidP="00925996">
      <w:pPr>
        <w:pStyle w:val="ConsPlusNormal"/>
        <w:widowControl/>
        <w:ind w:firstLine="0"/>
        <w:jc w:val="center"/>
        <w:rPr>
          <w:b/>
          <w:bCs/>
          <w:i/>
          <w:iCs/>
          <w:sz w:val="24"/>
          <w:szCs w:val="24"/>
        </w:rPr>
      </w:pPr>
    </w:p>
    <w:p w:rsidR="00925996" w:rsidRDefault="00925996" w:rsidP="00925996">
      <w:pPr>
        <w:pStyle w:val="ConsPlusNormal"/>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Администратор доходов бюджета Варжеляйского сельского поселения Торбеевского муниципального района Республики Мордовия</w:t>
      </w:r>
    </w:p>
    <w:p w:rsidR="00925996" w:rsidRDefault="00925996" w:rsidP="00925996">
      <w:pPr>
        <w:pStyle w:val="ConsPlusNormal"/>
        <w:widowControl/>
        <w:ind w:firstLine="0"/>
        <w:jc w:val="center"/>
        <w:rPr>
          <w:b/>
          <w:bCs/>
          <w:sz w:val="24"/>
          <w:szCs w:val="24"/>
        </w:rPr>
      </w:pPr>
    </w:p>
    <w:tbl>
      <w:tblPr>
        <w:tblW w:w="9570" w:type="dxa"/>
        <w:tblInd w:w="70" w:type="dxa"/>
        <w:tblLayout w:type="fixed"/>
        <w:tblCellMar>
          <w:left w:w="70" w:type="dxa"/>
          <w:right w:w="70" w:type="dxa"/>
        </w:tblCellMar>
        <w:tblLook w:val="04A0"/>
      </w:tblPr>
      <w:tblGrid>
        <w:gridCol w:w="1127"/>
        <w:gridCol w:w="2269"/>
        <w:gridCol w:w="6174"/>
      </w:tblGrid>
      <w:tr w:rsidR="00925996" w:rsidTr="00925996">
        <w:trPr>
          <w:cantSplit/>
          <w:trHeight w:val="36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ConsPlusNormal"/>
              <w:widowControl/>
              <w:spacing w:line="276" w:lineRule="auto"/>
              <w:ind w:firstLine="0"/>
              <w:jc w:val="center"/>
            </w:pPr>
            <w:r>
              <w:t>Код главного</w:t>
            </w:r>
            <w:r>
              <w:br/>
              <w:t>администратора</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pStyle w:val="ConsPlusNormal"/>
              <w:widowControl/>
              <w:spacing w:line="276" w:lineRule="auto"/>
              <w:ind w:firstLine="0"/>
              <w:jc w:val="center"/>
            </w:pPr>
            <w:r>
              <w:t>Код дохода</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pStyle w:val="ConsPlusNormal"/>
              <w:widowControl/>
              <w:spacing w:line="276" w:lineRule="auto"/>
              <w:ind w:firstLine="0"/>
              <w:jc w:val="center"/>
            </w:pPr>
            <w:r>
              <w:t>Наименование главного администратора</w:t>
            </w:r>
          </w:p>
        </w:tc>
      </w:tr>
      <w:tr w:rsidR="00925996" w:rsidTr="00925996">
        <w:trPr>
          <w:cantSplit/>
          <w:trHeight w:val="24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ConsPlusNormal"/>
              <w:widowControl/>
              <w:spacing w:line="276" w:lineRule="auto"/>
              <w:ind w:firstLine="0"/>
              <w:rPr>
                <w:b/>
                <w:bCs/>
              </w:rPr>
            </w:pPr>
            <w:r>
              <w:rPr>
                <w:b/>
                <w:bCs/>
              </w:rPr>
              <w:t>910</w:t>
            </w:r>
          </w:p>
        </w:tc>
        <w:tc>
          <w:tcPr>
            <w:tcW w:w="2269" w:type="dxa"/>
            <w:tcBorders>
              <w:top w:val="single" w:sz="6" w:space="0" w:color="auto"/>
              <w:left w:val="single" w:sz="6" w:space="0" w:color="auto"/>
              <w:bottom w:val="single" w:sz="6" w:space="0" w:color="auto"/>
              <w:right w:val="single" w:sz="6" w:space="0" w:color="auto"/>
            </w:tcBorders>
          </w:tcPr>
          <w:p w:rsidR="00925996" w:rsidRDefault="00925996">
            <w:pPr>
              <w:pStyle w:val="ConsPlusNormal"/>
              <w:widowControl/>
              <w:spacing w:line="276" w:lineRule="auto"/>
              <w:ind w:firstLine="0"/>
              <w:rPr>
                <w:b/>
                <w:bCs/>
              </w:rPr>
            </w:pP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pStyle w:val="ConsPlusNormal"/>
              <w:widowControl/>
              <w:spacing w:line="276" w:lineRule="auto"/>
              <w:ind w:firstLine="0"/>
              <w:rPr>
                <w:b/>
                <w:bCs/>
              </w:rPr>
            </w:pPr>
            <w:r>
              <w:rPr>
                <w:b/>
                <w:bCs/>
              </w:rPr>
              <w:t>Администрация Варжеляйского сельского поселения Торбеевского муниципального района Республики Мордовия</w:t>
            </w:r>
          </w:p>
        </w:tc>
      </w:tr>
      <w:tr w:rsidR="00925996" w:rsidTr="00925996">
        <w:trPr>
          <w:cantSplit/>
          <w:trHeight w:val="450"/>
        </w:trPr>
        <w:tc>
          <w:tcPr>
            <w:tcW w:w="1126" w:type="dxa"/>
            <w:tcBorders>
              <w:top w:val="single" w:sz="6" w:space="0" w:color="auto"/>
              <w:left w:val="single" w:sz="6" w:space="0" w:color="auto"/>
              <w:bottom w:val="single" w:sz="4"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4"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z w:val="21"/>
                <w:szCs w:val="21"/>
              </w:rPr>
              <w:t>1 11 05025 10 0000 120</w:t>
            </w:r>
          </w:p>
        </w:tc>
        <w:tc>
          <w:tcPr>
            <w:tcW w:w="6173" w:type="dxa"/>
            <w:tcBorders>
              <w:top w:val="single" w:sz="6" w:space="0" w:color="auto"/>
              <w:left w:val="single" w:sz="6" w:space="0" w:color="auto"/>
              <w:bottom w:val="single" w:sz="4" w:space="0" w:color="auto"/>
              <w:right w:val="single" w:sz="4" w:space="0" w:color="auto"/>
            </w:tcBorders>
            <w:hideMark/>
          </w:tcPr>
          <w:p w:rsidR="00925996" w:rsidRDefault="00925996">
            <w:pPr>
              <w:rPr>
                <w:rFonts w:ascii="Times New Roman" w:eastAsia="Times New Roman" w:hAnsi="Times New Roman" w:cs="Times New Roman"/>
                <w:sz w:val="21"/>
                <w:szCs w:val="21"/>
              </w:rPr>
            </w:pPr>
            <w:proofErr w:type="gramStart"/>
            <w:r>
              <w:rPr>
                <w:sz w:val="21"/>
                <w:szCs w:val="21"/>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925996" w:rsidTr="00925996">
        <w:trPr>
          <w:cantSplit/>
          <w:trHeight w:val="450"/>
        </w:trPr>
        <w:tc>
          <w:tcPr>
            <w:tcW w:w="1126" w:type="dxa"/>
            <w:tcBorders>
              <w:top w:val="single" w:sz="6" w:space="0" w:color="auto"/>
              <w:left w:val="single" w:sz="6" w:space="0" w:color="auto"/>
              <w:bottom w:val="single" w:sz="4"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4" w:space="0" w:color="auto"/>
              <w:right w:val="single" w:sz="6" w:space="0" w:color="auto"/>
            </w:tcBorders>
          </w:tcPr>
          <w:p w:rsidR="00925996" w:rsidRDefault="00925996">
            <w:pPr>
              <w:rPr>
                <w:rFonts w:ascii="Times New Roman" w:eastAsia="Times New Roman" w:hAnsi="Times New Roman" w:cs="Times New Roman"/>
                <w:snapToGrid w:val="0"/>
                <w:sz w:val="21"/>
                <w:szCs w:val="21"/>
              </w:rPr>
            </w:pPr>
            <w:r>
              <w:rPr>
                <w:snapToGrid w:val="0"/>
                <w:sz w:val="21"/>
                <w:szCs w:val="21"/>
              </w:rPr>
              <w:t>1 11 05035 10 0000 120</w:t>
            </w:r>
          </w:p>
          <w:p w:rsidR="00925996" w:rsidRDefault="00925996">
            <w:pPr>
              <w:rPr>
                <w:rFonts w:ascii="Times New Roman" w:eastAsia="Times New Roman" w:hAnsi="Times New Roman" w:cs="Times New Roman"/>
                <w:snapToGrid w:val="0"/>
                <w:sz w:val="21"/>
                <w:szCs w:val="21"/>
              </w:rPr>
            </w:pPr>
          </w:p>
        </w:tc>
        <w:tc>
          <w:tcPr>
            <w:tcW w:w="6173" w:type="dxa"/>
            <w:tcBorders>
              <w:top w:val="single" w:sz="6" w:space="0" w:color="auto"/>
              <w:left w:val="single" w:sz="6" w:space="0" w:color="auto"/>
              <w:bottom w:val="single" w:sz="4" w:space="0" w:color="auto"/>
              <w:right w:val="single" w:sz="4"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925996" w:rsidTr="00925996">
        <w:trPr>
          <w:cantSplit/>
          <w:trHeight w:val="450"/>
        </w:trPr>
        <w:tc>
          <w:tcPr>
            <w:tcW w:w="1126" w:type="dxa"/>
            <w:tcBorders>
              <w:top w:val="single" w:sz="6" w:space="0" w:color="auto"/>
              <w:left w:val="single" w:sz="6" w:space="0" w:color="auto"/>
              <w:bottom w:val="single" w:sz="4"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4" w:space="0" w:color="auto"/>
              <w:right w:val="single" w:sz="6" w:space="0" w:color="auto"/>
            </w:tcBorders>
            <w:hideMark/>
          </w:tcPr>
          <w:p w:rsidR="00925996" w:rsidRDefault="00925996">
            <w:pPr>
              <w:pStyle w:val="a5"/>
              <w:autoSpaceDE w:val="0"/>
              <w:autoSpaceDN w:val="0"/>
              <w:adjustRightInd w:val="0"/>
              <w:spacing w:line="276" w:lineRule="auto"/>
              <w:rPr>
                <w:sz w:val="21"/>
                <w:szCs w:val="21"/>
              </w:rPr>
            </w:pPr>
            <w:r>
              <w:rPr>
                <w:sz w:val="21"/>
                <w:szCs w:val="21"/>
              </w:rPr>
              <w:t>1 11 09045 10 0000 120</w:t>
            </w:r>
          </w:p>
        </w:tc>
        <w:tc>
          <w:tcPr>
            <w:tcW w:w="6173" w:type="dxa"/>
            <w:tcBorders>
              <w:top w:val="single" w:sz="6" w:space="0" w:color="auto"/>
              <w:left w:val="single" w:sz="6" w:space="0" w:color="auto"/>
              <w:bottom w:val="single" w:sz="4" w:space="0" w:color="auto"/>
              <w:right w:val="single" w:sz="4" w:space="0" w:color="auto"/>
            </w:tcBorders>
            <w:hideMark/>
          </w:tcPr>
          <w:p w:rsidR="00925996" w:rsidRDefault="00925996">
            <w:pPr>
              <w:pStyle w:val="a5"/>
              <w:autoSpaceDE w:val="0"/>
              <w:autoSpaceDN w:val="0"/>
              <w:adjustRightInd w:val="0"/>
              <w:spacing w:line="276" w:lineRule="auto"/>
              <w:rPr>
                <w:sz w:val="21"/>
                <w:szCs w:val="21"/>
              </w:rPr>
            </w:pPr>
            <w:r>
              <w:rPr>
                <w:sz w:val="21"/>
                <w:szCs w:val="21"/>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925996" w:rsidTr="00925996">
        <w:trPr>
          <w:cantSplit/>
          <w:trHeight w:val="256"/>
        </w:trPr>
        <w:tc>
          <w:tcPr>
            <w:tcW w:w="1126" w:type="dxa"/>
            <w:tcBorders>
              <w:top w:val="single" w:sz="4"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4"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1 13 01995 10 0000 130</w:t>
            </w:r>
          </w:p>
        </w:tc>
        <w:tc>
          <w:tcPr>
            <w:tcW w:w="6173" w:type="dxa"/>
            <w:tcBorders>
              <w:top w:val="single" w:sz="4" w:space="0" w:color="auto"/>
              <w:left w:val="single" w:sz="6" w:space="0" w:color="auto"/>
              <w:bottom w:val="single" w:sz="6" w:space="0" w:color="auto"/>
              <w:right w:val="single" w:sz="4"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 xml:space="preserve">Прочие доходы от оказания платных услуг (работ) получателями средств бюджетов сельских поселений </w:t>
            </w:r>
          </w:p>
        </w:tc>
      </w:tr>
      <w:tr w:rsidR="00925996" w:rsidTr="00925996">
        <w:trPr>
          <w:cantSplit/>
          <w:trHeight w:val="254"/>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1 13 02 065 10 0000 130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Доходы, поступающие в порядке возмещения расходов, понесенные в связи с эксплуатацией имущества сельских поселений</w:t>
            </w:r>
          </w:p>
        </w:tc>
      </w:tr>
      <w:tr w:rsidR="00925996" w:rsidTr="00925996">
        <w:trPr>
          <w:cantSplit/>
          <w:trHeight w:val="254"/>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1 13 02995 10 0000 130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Прочие доходы от компенсаций затрат бюджетов сельских поселений</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 xml:space="preserve">1 14 02052 10 0000 410 </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1 14 02052 10 0000 440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1 14 02053 10 0000 410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z w:val="21"/>
                <w:szCs w:val="21"/>
              </w:rPr>
            </w:pPr>
            <w:r>
              <w:rPr>
                <w:sz w:val="21"/>
                <w:szCs w:val="21"/>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1 14 02053 10 0000 440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z w:val="21"/>
                <w:szCs w:val="21"/>
              </w:rPr>
            </w:pPr>
            <w:r>
              <w:rPr>
                <w:sz w:val="21"/>
                <w:szCs w:val="21"/>
              </w:rPr>
              <w:t xml:space="preserve">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 </w:t>
            </w:r>
          </w:p>
        </w:tc>
      </w:tr>
      <w:tr w:rsidR="00925996" w:rsidTr="00925996">
        <w:trPr>
          <w:cantSplit/>
          <w:trHeight w:val="364"/>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1 15 02050 10 0000 140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Платежи, взимаемые органами местного самоуправления (организациями) сельских поселений за выполнение определенных функций</w:t>
            </w:r>
          </w:p>
        </w:tc>
      </w:tr>
      <w:tr w:rsidR="00925996" w:rsidTr="00925996">
        <w:trPr>
          <w:cantSplit/>
          <w:trHeight w:val="364"/>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pStyle w:val="a5"/>
              <w:autoSpaceDE w:val="0"/>
              <w:autoSpaceDN w:val="0"/>
              <w:adjustRightInd w:val="0"/>
              <w:spacing w:line="276" w:lineRule="auto"/>
              <w:rPr>
                <w:sz w:val="21"/>
                <w:szCs w:val="21"/>
              </w:rPr>
            </w:pPr>
            <w:r>
              <w:rPr>
                <w:sz w:val="21"/>
                <w:szCs w:val="21"/>
              </w:rPr>
              <w:t>1 16 51040 02 0000 140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pStyle w:val="a5"/>
              <w:autoSpaceDE w:val="0"/>
              <w:autoSpaceDN w:val="0"/>
              <w:adjustRightInd w:val="0"/>
              <w:spacing w:line="276" w:lineRule="auto"/>
              <w:rPr>
                <w:sz w:val="21"/>
                <w:szCs w:val="21"/>
              </w:rPr>
            </w:pPr>
            <w:r>
              <w:rPr>
                <w:sz w:val="21"/>
                <w:szCs w:val="21"/>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925996" w:rsidTr="00925996">
        <w:trPr>
          <w:cantSplit/>
          <w:trHeight w:val="364"/>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pStyle w:val="a5"/>
              <w:autoSpaceDE w:val="0"/>
              <w:autoSpaceDN w:val="0"/>
              <w:adjustRightInd w:val="0"/>
              <w:spacing w:line="276" w:lineRule="auto"/>
              <w:rPr>
                <w:sz w:val="21"/>
                <w:szCs w:val="21"/>
              </w:rPr>
            </w:pPr>
            <w:r>
              <w:rPr>
                <w:sz w:val="21"/>
                <w:szCs w:val="21"/>
              </w:rPr>
              <w:t>1 16 90050 10 0000 140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pStyle w:val="a5"/>
              <w:autoSpaceDE w:val="0"/>
              <w:autoSpaceDN w:val="0"/>
              <w:adjustRightInd w:val="0"/>
              <w:spacing w:line="276" w:lineRule="auto"/>
              <w:rPr>
                <w:sz w:val="21"/>
                <w:szCs w:val="21"/>
              </w:rPr>
            </w:pPr>
            <w:r>
              <w:rPr>
                <w:sz w:val="21"/>
                <w:szCs w:val="21"/>
              </w:rPr>
              <w:t>Прочие поступления от денежных взысканий (штрафов) и иных сумм в возмещение ущерба, зачисляемые в бюджеты сельских поселений</w:t>
            </w:r>
          </w:p>
        </w:tc>
      </w:tr>
      <w:tr w:rsidR="00925996" w:rsidTr="00925996">
        <w:trPr>
          <w:cantSplit/>
          <w:trHeight w:val="364"/>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1 17 01050 10 0000 180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Невыясненные поступления, зачисляемые в бюджеты сельских поселений</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1 17 02020 10 0000 180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925996" w:rsidTr="00925996">
        <w:trPr>
          <w:cantSplit/>
          <w:trHeight w:val="326"/>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1 17 05050 10 0000 180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Прочие неналоговые доходы бюджетов сельских поселений</w:t>
            </w:r>
          </w:p>
        </w:tc>
      </w:tr>
      <w:tr w:rsidR="00925996" w:rsidTr="00925996">
        <w:trPr>
          <w:cantSplit/>
          <w:trHeight w:val="346"/>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 xml:space="preserve">2 02 15001 10 0000 150 </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Дотации бюджетам сельских поселений на выравнивание бюджетной обеспеченности</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pStyle w:val="ConsPlusNormal"/>
              <w:widowControl/>
              <w:spacing w:line="276" w:lineRule="auto"/>
              <w:ind w:firstLine="0"/>
              <w:rPr>
                <w:rFonts w:ascii="Times New Roman" w:hAnsi="Times New Roman" w:cs="Times New Roman"/>
                <w:sz w:val="21"/>
                <w:szCs w:val="21"/>
              </w:rPr>
            </w:pPr>
            <w:r>
              <w:rPr>
                <w:rFonts w:ascii="Times New Roman" w:hAnsi="Times New Roman" w:cs="Times New Roman"/>
                <w:sz w:val="21"/>
                <w:szCs w:val="21"/>
              </w:rPr>
              <w:t>2 02 25027 10 0000 150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pStyle w:val="ConsPlusNormal"/>
              <w:widowControl/>
              <w:spacing w:line="276" w:lineRule="auto"/>
              <w:ind w:firstLine="0"/>
              <w:rPr>
                <w:rFonts w:ascii="Times New Roman" w:hAnsi="Times New Roman" w:cs="Times New Roman"/>
                <w:sz w:val="21"/>
                <w:szCs w:val="21"/>
              </w:rPr>
            </w:pPr>
            <w:r>
              <w:rPr>
                <w:rFonts w:ascii="Times New Roman" w:hAnsi="Times New Roman" w:cs="Times New Roman"/>
                <w:sz w:val="21"/>
                <w:szCs w:val="21"/>
              </w:rPr>
              <w:t>Субсидии бюджетам сельских поселений на реализацию мероприятий государственной программы Российской Федерации «Доступная среда» на 2011 – 2020 годы</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pStyle w:val="ConsPlusNormal"/>
              <w:widowControl/>
              <w:spacing w:line="276" w:lineRule="auto"/>
              <w:ind w:firstLine="0"/>
              <w:rPr>
                <w:rFonts w:ascii="Times New Roman" w:hAnsi="Times New Roman" w:cs="Times New Roman"/>
                <w:sz w:val="21"/>
                <w:szCs w:val="21"/>
              </w:rPr>
            </w:pPr>
            <w:r>
              <w:rPr>
                <w:rFonts w:ascii="Times New Roman" w:hAnsi="Times New Roman" w:cs="Times New Roman"/>
                <w:sz w:val="21"/>
                <w:szCs w:val="21"/>
              </w:rPr>
              <w:t>2 02 29999 10 0000 150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pStyle w:val="ConsPlusNormal"/>
              <w:widowControl/>
              <w:spacing w:line="276" w:lineRule="auto"/>
              <w:ind w:firstLine="0"/>
              <w:rPr>
                <w:rFonts w:ascii="Times New Roman" w:hAnsi="Times New Roman" w:cs="Times New Roman"/>
                <w:sz w:val="21"/>
                <w:szCs w:val="21"/>
              </w:rPr>
            </w:pPr>
            <w:r>
              <w:rPr>
                <w:rFonts w:ascii="Times New Roman" w:hAnsi="Times New Roman" w:cs="Times New Roman"/>
                <w:sz w:val="21"/>
                <w:szCs w:val="21"/>
              </w:rPr>
              <w:t>Прочие субсидии бюджетам сельских поселений</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ind w:firstLine="8"/>
              <w:rPr>
                <w:rFonts w:ascii="Times New Roman" w:eastAsia="Times New Roman" w:hAnsi="Times New Roman" w:cs="Times New Roman"/>
                <w:snapToGrid w:val="0"/>
                <w:sz w:val="21"/>
                <w:szCs w:val="21"/>
              </w:rPr>
            </w:pPr>
            <w:r>
              <w:rPr>
                <w:snapToGrid w:val="0"/>
                <w:sz w:val="21"/>
                <w:szCs w:val="21"/>
              </w:rPr>
              <w:t>2 02 30024 10 0000 150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Субвенции бюджетам сельских поселений на выполнение передаваемых полномочий субъектов Российской Федерации</w:t>
            </w:r>
          </w:p>
        </w:tc>
      </w:tr>
      <w:tr w:rsidR="00925996" w:rsidTr="00925996">
        <w:trPr>
          <w:cantSplit/>
          <w:trHeight w:val="278"/>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ind w:firstLine="8"/>
              <w:rPr>
                <w:rFonts w:ascii="Times New Roman" w:eastAsia="Times New Roman" w:hAnsi="Times New Roman" w:cs="Times New Roman"/>
                <w:snapToGrid w:val="0"/>
                <w:sz w:val="21"/>
                <w:szCs w:val="21"/>
              </w:rPr>
            </w:pPr>
            <w:r>
              <w:rPr>
                <w:snapToGrid w:val="0"/>
                <w:sz w:val="21"/>
                <w:szCs w:val="21"/>
              </w:rPr>
              <w:t>2 02 35118 10 0000 150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925996" w:rsidTr="00925996">
        <w:trPr>
          <w:cantSplit/>
          <w:trHeight w:val="278"/>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 xml:space="preserve">2 02 40014 10 0000 150 </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925996" w:rsidTr="00925996">
        <w:trPr>
          <w:cantSplit/>
          <w:trHeight w:val="264"/>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 xml:space="preserve">2 02 45160 10 0000 150  </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 xml:space="preserve">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  </w:t>
            </w:r>
          </w:p>
        </w:tc>
      </w:tr>
      <w:tr w:rsidR="00925996" w:rsidTr="00925996">
        <w:trPr>
          <w:cantSplit/>
          <w:trHeight w:val="264"/>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2 02 49999 10 0000 150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Прочие межбюджетные трансферты, передаваемые бюджетам сельских поселений</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2 02 90054 10 0000 150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Прочие безвозмездные поступления в бюджеты сельских поселений от бюджетов муниципальных районов</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2 07 05010 10 0000 150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pStyle w:val="ConsPlusNormal"/>
              <w:widowControl/>
              <w:spacing w:line="276" w:lineRule="auto"/>
              <w:ind w:firstLine="0"/>
              <w:rPr>
                <w:rFonts w:ascii="Times New Roman" w:hAnsi="Times New Roman" w:cs="Times New Roman"/>
                <w:sz w:val="21"/>
                <w:szCs w:val="21"/>
              </w:rPr>
            </w:pPr>
            <w:r>
              <w:rPr>
                <w:rFonts w:ascii="Times New Roman" w:hAnsi="Times New Roman" w:cs="Times New Roman"/>
                <w:sz w:val="21"/>
                <w:szCs w:val="21"/>
              </w:rP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сельских поселений</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2 07 05020 10 0000 150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pStyle w:val="ConsPlusNormal"/>
              <w:widowControl/>
              <w:spacing w:line="276" w:lineRule="auto"/>
              <w:ind w:firstLine="0"/>
              <w:rPr>
                <w:rFonts w:ascii="Times New Roman" w:hAnsi="Times New Roman" w:cs="Times New Roman"/>
                <w:sz w:val="21"/>
                <w:szCs w:val="21"/>
              </w:rPr>
            </w:pPr>
            <w:r>
              <w:rPr>
                <w:rFonts w:ascii="Times New Roman" w:hAnsi="Times New Roman" w:cs="Times New Roman"/>
                <w:sz w:val="21"/>
                <w:szCs w:val="21"/>
              </w:rPr>
              <w:t>Поступления от денежных пожертвований, предоставляемых физическими лицами получателям средств бюджетов сельских поселений</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2 07 05030 10 0000 150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Прочие безвозмездные поступления в бюджеты сельских поселений</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2 08 05000 10 0000 150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 xml:space="preserve">Перечисления  из бюджетов сельских поселений (в бюджеты сельских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2 18 60020 10 0000 150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rPr>
                <w:rFonts w:ascii="Times New Roman" w:eastAsia="Times New Roman" w:hAnsi="Times New Roman" w:cs="Times New Roman"/>
                <w:snapToGrid w:val="0"/>
                <w:sz w:val="21"/>
                <w:szCs w:val="21"/>
              </w:rPr>
            </w:pPr>
            <w:r>
              <w:rPr>
                <w:snapToGrid w:val="0"/>
                <w:sz w:val="21"/>
                <w:szCs w:val="21"/>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925996" w:rsidTr="00925996">
        <w:trPr>
          <w:cantSplit/>
          <w:trHeight w:val="480"/>
        </w:trPr>
        <w:tc>
          <w:tcPr>
            <w:tcW w:w="1126" w:type="dxa"/>
            <w:tcBorders>
              <w:top w:val="single" w:sz="6" w:space="0" w:color="auto"/>
              <w:left w:val="single" w:sz="6" w:space="0" w:color="auto"/>
              <w:bottom w:val="single" w:sz="6" w:space="0" w:color="auto"/>
              <w:right w:val="single" w:sz="6" w:space="0" w:color="auto"/>
            </w:tcBorders>
            <w:hideMark/>
          </w:tcPr>
          <w:p w:rsidR="00925996" w:rsidRDefault="00925996">
            <w:pPr>
              <w:pStyle w:val="a5"/>
              <w:spacing w:line="276" w:lineRule="auto"/>
            </w:pPr>
            <w:r>
              <w:t>910</w:t>
            </w:r>
          </w:p>
        </w:tc>
        <w:tc>
          <w:tcPr>
            <w:tcW w:w="2269" w:type="dxa"/>
            <w:tcBorders>
              <w:top w:val="single" w:sz="6" w:space="0" w:color="auto"/>
              <w:left w:val="single" w:sz="6" w:space="0" w:color="auto"/>
              <w:bottom w:val="single" w:sz="6" w:space="0" w:color="auto"/>
              <w:right w:val="single" w:sz="6" w:space="0" w:color="auto"/>
            </w:tcBorders>
            <w:hideMark/>
          </w:tcPr>
          <w:p w:rsidR="00925996" w:rsidRDefault="00925996">
            <w:pPr>
              <w:pStyle w:val="ConsPlusNormal"/>
              <w:widowControl/>
              <w:spacing w:line="276" w:lineRule="auto"/>
              <w:ind w:firstLine="0"/>
              <w:rPr>
                <w:rFonts w:ascii="Times New Roman" w:hAnsi="Times New Roman" w:cs="Times New Roman"/>
                <w:sz w:val="21"/>
                <w:szCs w:val="21"/>
              </w:rPr>
            </w:pPr>
            <w:r>
              <w:rPr>
                <w:rFonts w:ascii="Times New Roman" w:hAnsi="Times New Roman" w:cs="Times New Roman"/>
                <w:sz w:val="21"/>
                <w:szCs w:val="21"/>
              </w:rPr>
              <w:t>2 19 60010 10 0000 150</w:t>
            </w:r>
          </w:p>
        </w:tc>
        <w:tc>
          <w:tcPr>
            <w:tcW w:w="6173" w:type="dxa"/>
            <w:tcBorders>
              <w:top w:val="single" w:sz="6" w:space="0" w:color="auto"/>
              <w:left w:val="single" w:sz="6" w:space="0" w:color="auto"/>
              <w:bottom w:val="single" w:sz="6" w:space="0" w:color="auto"/>
              <w:right w:val="single" w:sz="6" w:space="0" w:color="auto"/>
            </w:tcBorders>
            <w:hideMark/>
          </w:tcPr>
          <w:p w:rsidR="00925996" w:rsidRDefault="00925996">
            <w:pPr>
              <w:pStyle w:val="ConsPlusNormal"/>
              <w:widowControl/>
              <w:spacing w:line="276" w:lineRule="auto"/>
              <w:ind w:firstLine="0"/>
              <w:rPr>
                <w:rFonts w:ascii="Times New Roman" w:hAnsi="Times New Roman" w:cs="Times New Roman"/>
                <w:sz w:val="21"/>
                <w:szCs w:val="21"/>
              </w:rPr>
            </w:pPr>
            <w:r>
              <w:rPr>
                <w:rFonts w:ascii="Times New Roman" w:hAnsi="Times New Roman" w:cs="Times New Roman"/>
                <w:sz w:val="21"/>
                <w:szCs w:val="21"/>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bl>
    <w:p w:rsidR="00925996" w:rsidRDefault="00925996" w:rsidP="00925996">
      <w:pPr>
        <w:rPr>
          <w:rFonts w:eastAsia="Times New Roman"/>
          <w:sz w:val="24"/>
          <w:szCs w:val="24"/>
        </w:rPr>
      </w:pPr>
    </w:p>
    <w:p w:rsidR="00925996" w:rsidRDefault="00925996" w:rsidP="00925996">
      <w:pPr>
        <w:jc w:val="right"/>
      </w:pPr>
      <w:r>
        <w:t>Приложение №2</w:t>
      </w:r>
    </w:p>
    <w:p w:rsidR="00925996" w:rsidRDefault="00925996" w:rsidP="00925996">
      <w:pPr>
        <w:jc w:val="right"/>
      </w:pPr>
      <w:r>
        <w:t>к Решению «О бюджете Варжеляйского</w:t>
      </w:r>
    </w:p>
    <w:p w:rsidR="00925996" w:rsidRDefault="00925996" w:rsidP="00925996">
      <w:pPr>
        <w:jc w:val="right"/>
      </w:pPr>
      <w:r>
        <w:t xml:space="preserve"> сельского поселения Торбеевского</w:t>
      </w:r>
    </w:p>
    <w:p w:rsidR="00925996" w:rsidRDefault="00925996" w:rsidP="00925996">
      <w:pPr>
        <w:jc w:val="right"/>
      </w:pPr>
      <w:r>
        <w:t xml:space="preserve">муниципального района РМ на 2019 год и </w:t>
      </w:r>
    </w:p>
    <w:p w:rsidR="00925996" w:rsidRDefault="00925996" w:rsidP="00925996">
      <w:pPr>
        <w:jc w:val="right"/>
      </w:pPr>
      <w:r>
        <w:t>плановый период 2020 и 2021 годов»</w:t>
      </w:r>
    </w:p>
    <w:p w:rsidR="00925996" w:rsidRDefault="00925996" w:rsidP="00925996">
      <w:pPr>
        <w:jc w:val="right"/>
      </w:pPr>
      <w:r>
        <w:t>№____ от «_____»___________2018 года</w:t>
      </w:r>
    </w:p>
    <w:p w:rsidR="00925996" w:rsidRDefault="00925996" w:rsidP="00925996">
      <w:pPr>
        <w:jc w:val="right"/>
      </w:pPr>
    </w:p>
    <w:p w:rsidR="00925996" w:rsidRDefault="00925996" w:rsidP="00925996">
      <w:pPr>
        <w:rPr>
          <w:sz w:val="24"/>
          <w:szCs w:val="24"/>
        </w:rPr>
      </w:pPr>
    </w:p>
    <w:p w:rsidR="00925996" w:rsidRDefault="00925996" w:rsidP="00925996">
      <w:pPr>
        <w:jc w:val="center"/>
        <w:rPr>
          <w:b/>
          <w:bCs/>
        </w:rPr>
      </w:pPr>
    </w:p>
    <w:p w:rsidR="00925996" w:rsidRDefault="00925996" w:rsidP="00925996">
      <w:pPr>
        <w:jc w:val="center"/>
        <w:rPr>
          <w:b/>
          <w:bCs/>
        </w:rPr>
      </w:pPr>
      <w:proofErr w:type="gramStart"/>
      <w:r>
        <w:rPr>
          <w:b/>
          <w:bCs/>
        </w:rPr>
        <w:t>П</w:t>
      </w:r>
      <w:proofErr w:type="gramEnd"/>
      <w:r>
        <w:rPr>
          <w:b/>
          <w:bCs/>
        </w:rPr>
        <w:t xml:space="preserve"> Е Р Е Ч Е Н Ь</w:t>
      </w:r>
    </w:p>
    <w:p w:rsidR="00925996" w:rsidRDefault="00925996" w:rsidP="00925996">
      <w:pPr>
        <w:jc w:val="center"/>
      </w:pPr>
      <w:r>
        <w:t>главных администраторов источников финансирования дефицита бюджета Варжеляйского сельского поселения Торбеевского муниципального района РМ</w:t>
      </w:r>
    </w:p>
    <w:p w:rsidR="00925996" w:rsidRDefault="00925996" w:rsidP="00925996">
      <w:pPr>
        <w:jc w:val="center"/>
      </w:pPr>
    </w:p>
    <w:p w:rsidR="00925996" w:rsidRDefault="00925996" w:rsidP="00925996">
      <w:pPr>
        <w:jc w:val="center"/>
      </w:pPr>
    </w:p>
    <w:tbl>
      <w:tblPr>
        <w:tblW w:w="9690" w:type="dxa"/>
        <w:tblLayout w:type="fixed"/>
        <w:tblLook w:val="04A0"/>
      </w:tblPr>
      <w:tblGrid>
        <w:gridCol w:w="2267"/>
        <w:gridCol w:w="3060"/>
        <w:gridCol w:w="4363"/>
      </w:tblGrid>
      <w:tr w:rsidR="00925996" w:rsidTr="00925996">
        <w:tc>
          <w:tcPr>
            <w:tcW w:w="5328" w:type="dxa"/>
            <w:gridSpan w:val="2"/>
            <w:tcBorders>
              <w:top w:val="single" w:sz="4" w:space="0" w:color="000000"/>
              <w:left w:val="single" w:sz="4" w:space="0" w:color="000000"/>
              <w:bottom w:val="single" w:sz="4" w:space="0" w:color="000000"/>
              <w:right w:val="nil"/>
            </w:tcBorders>
            <w:hideMark/>
          </w:tcPr>
          <w:p w:rsidR="00925996" w:rsidRDefault="00925996">
            <w:pPr>
              <w:snapToGrid w:val="0"/>
              <w:jc w:val="center"/>
              <w:rPr>
                <w:rFonts w:ascii="Times New Roman" w:eastAsia="Times New Roman" w:hAnsi="Times New Roman" w:cs="Times New Roman"/>
                <w:sz w:val="24"/>
                <w:szCs w:val="24"/>
              </w:rPr>
            </w:pPr>
            <w:r>
              <w:t>Код бюджетной классификации Российской Федерации</w:t>
            </w:r>
          </w:p>
        </w:tc>
        <w:tc>
          <w:tcPr>
            <w:tcW w:w="4363" w:type="dxa"/>
            <w:vMerge w:val="restart"/>
            <w:tcBorders>
              <w:top w:val="single" w:sz="4" w:space="0" w:color="000000"/>
              <w:left w:val="single" w:sz="4" w:space="0" w:color="000000"/>
              <w:bottom w:val="single" w:sz="4" w:space="0" w:color="000000"/>
              <w:right w:val="single" w:sz="4" w:space="0" w:color="000000"/>
            </w:tcBorders>
            <w:hideMark/>
          </w:tcPr>
          <w:p w:rsidR="00925996" w:rsidRDefault="00925996">
            <w:pPr>
              <w:snapToGrid w:val="0"/>
              <w:jc w:val="center"/>
              <w:rPr>
                <w:rFonts w:ascii="Times New Roman" w:eastAsia="Times New Roman" w:hAnsi="Times New Roman" w:cs="Times New Roman"/>
                <w:sz w:val="24"/>
                <w:szCs w:val="24"/>
              </w:rPr>
            </w:pPr>
            <w:r>
              <w:t xml:space="preserve">Наименование главного </w:t>
            </w:r>
            <w:proofErr w:type="gramStart"/>
            <w:r>
              <w:t>администратора источников финансирования дефицита бюджета</w:t>
            </w:r>
            <w:proofErr w:type="gramEnd"/>
          </w:p>
        </w:tc>
      </w:tr>
      <w:tr w:rsidR="00925996" w:rsidTr="00925996">
        <w:tc>
          <w:tcPr>
            <w:tcW w:w="2268" w:type="dxa"/>
            <w:tcBorders>
              <w:top w:val="single" w:sz="4" w:space="0" w:color="000000"/>
              <w:left w:val="single" w:sz="4" w:space="0" w:color="000000"/>
              <w:bottom w:val="single" w:sz="4" w:space="0" w:color="000000"/>
              <w:right w:val="nil"/>
            </w:tcBorders>
            <w:hideMark/>
          </w:tcPr>
          <w:p w:rsidR="00925996" w:rsidRDefault="00925996">
            <w:pPr>
              <w:snapToGrid w:val="0"/>
              <w:jc w:val="center"/>
              <w:rPr>
                <w:rFonts w:ascii="Times New Roman" w:eastAsia="Times New Roman" w:hAnsi="Times New Roman" w:cs="Times New Roman"/>
                <w:sz w:val="24"/>
                <w:szCs w:val="24"/>
              </w:rPr>
            </w:pPr>
            <w:r>
              <w:t>администратора</w:t>
            </w: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center"/>
              <w:rPr>
                <w:rFonts w:ascii="Times New Roman" w:eastAsia="Times New Roman" w:hAnsi="Times New Roman" w:cs="Times New Roman"/>
                <w:sz w:val="24"/>
                <w:szCs w:val="24"/>
              </w:rPr>
            </w:pPr>
            <w:r>
              <w:t>Источник внутреннего финансирования дефицита районного бюджета</w:t>
            </w:r>
          </w:p>
        </w:tc>
        <w:tc>
          <w:tcPr>
            <w:tcW w:w="4363" w:type="dxa"/>
            <w:vMerge/>
            <w:tcBorders>
              <w:top w:val="single" w:sz="4" w:space="0" w:color="000000"/>
              <w:left w:val="single" w:sz="4" w:space="0" w:color="000000"/>
              <w:bottom w:val="single" w:sz="4" w:space="0" w:color="000000"/>
              <w:right w:val="single" w:sz="4" w:space="0" w:color="000000"/>
            </w:tcBorders>
            <w:vAlign w:val="center"/>
            <w:hideMark/>
          </w:tcPr>
          <w:p w:rsidR="00925996" w:rsidRDefault="00925996">
            <w:pPr>
              <w:rPr>
                <w:rFonts w:ascii="Times New Roman" w:eastAsia="Times New Roman" w:hAnsi="Times New Roman" w:cs="Times New Roman"/>
                <w:sz w:val="24"/>
                <w:szCs w:val="24"/>
              </w:rPr>
            </w:pPr>
          </w:p>
        </w:tc>
      </w:tr>
      <w:tr w:rsidR="00925996" w:rsidTr="00925996">
        <w:tc>
          <w:tcPr>
            <w:tcW w:w="2268" w:type="dxa"/>
            <w:tcBorders>
              <w:top w:val="single" w:sz="4" w:space="0" w:color="000000"/>
              <w:left w:val="single" w:sz="4" w:space="0" w:color="000000"/>
              <w:bottom w:val="single" w:sz="4" w:space="0" w:color="000000"/>
              <w:right w:val="nil"/>
            </w:tcBorders>
            <w:hideMark/>
          </w:tcPr>
          <w:p w:rsidR="00925996" w:rsidRDefault="00925996">
            <w:pPr>
              <w:snapToGrid w:val="0"/>
              <w:jc w:val="center"/>
              <w:rPr>
                <w:rFonts w:ascii="Times New Roman" w:eastAsia="Times New Roman" w:hAnsi="Times New Roman" w:cs="Times New Roman"/>
                <w:b/>
                <w:bCs/>
                <w:sz w:val="24"/>
                <w:szCs w:val="24"/>
              </w:rPr>
            </w:pPr>
            <w:r>
              <w:rPr>
                <w:b/>
                <w:bCs/>
              </w:rPr>
              <w:t>1</w:t>
            </w: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center"/>
              <w:rPr>
                <w:rFonts w:ascii="Times New Roman" w:eastAsia="Times New Roman" w:hAnsi="Times New Roman" w:cs="Times New Roman"/>
                <w:b/>
                <w:bCs/>
                <w:sz w:val="24"/>
                <w:szCs w:val="24"/>
              </w:rPr>
            </w:pPr>
            <w:r>
              <w:rPr>
                <w:b/>
                <w:bCs/>
              </w:rPr>
              <w:t>2</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jc w:val="center"/>
              <w:rPr>
                <w:rFonts w:ascii="Times New Roman" w:eastAsia="Times New Roman" w:hAnsi="Times New Roman" w:cs="Times New Roman"/>
                <w:b/>
                <w:bCs/>
                <w:sz w:val="24"/>
                <w:szCs w:val="24"/>
              </w:rPr>
            </w:pPr>
            <w:r>
              <w:rPr>
                <w:b/>
                <w:bCs/>
              </w:rPr>
              <w:t>3</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snapToGrid w:val="0"/>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tcPr>
          <w:p w:rsidR="00925996" w:rsidRDefault="00925996">
            <w:pPr>
              <w:snapToGrid w:val="0"/>
              <w:jc w:val="right"/>
              <w:rPr>
                <w:rFonts w:ascii="Times New Roman" w:eastAsia="Times New Roman" w:hAnsi="Times New Roman" w:cs="Times New Roman"/>
                <w:sz w:val="24"/>
                <w:szCs w:val="24"/>
              </w:rPr>
            </w:pP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Администрация Варжеляйского сельского поселения Торбеевского муниципального района Республики Мордовия</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01 00 00 00 00 0000 000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Источники внутреннего финансирования дефицитов бюджетов</w:t>
            </w:r>
          </w:p>
        </w:tc>
      </w:tr>
      <w:tr w:rsidR="00925996" w:rsidTr="00925996">
        <w:tc>
          <w:tcPr>
            <w:tcW w:w="2268" w:type="dxa"/>
            <w:tcBorders>
              <w:top w:val="single" w:sz="4" w:space="0" w:color="000000"/>
              <w:left w:val="single" w:sz="4" w:space="0" w:color="000000"/>
              <w:bottom w:val="single" w:sz="4" w:space="0" w:color="000000"/>
              <w:right w:val="nil"/>
            </w:tcBorders>
            <w:hideMark/>
          </w:tcPr>
          <w:p w:rsidR="00925996" w:rsidRDefault="00925996">
            <w:pPr>
              <w:jc w:val="center"/>
              <w:rPr>
                <w:rFonts w:ascii="Times New Roman" w:eastAsia="Times New Roman" w:hAnsi="Times New Roman" w:cs="Times New Roman"/>
                <w:bCs/>
                <w:sz w:val="24"/>
                <w:szCs w:val="24"/>
              </w:rPr>
            </w:pPr>
            <w:r>
              <w:rPr>
                <w:bCs/>
              </w:rPr>
              <w:t>910</w:t>
            </w: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01 02 00 00 00 0000 000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Кредиты кредитных организаций</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01 02 00 00 00 0000 700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Получение кредитов от кредитных организаций в валюте РФ</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01 02 00 00 10 0000 710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Получение кредитов от кредитных организаций бюджетами поселений  в валюте РФ</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01 03 00 00 00 0000 000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Бюджетные кредиты от других бюджетов бюджетной системы Российской Федерации</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01 03 00 00 00 0000 700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Получение бюджетных кредитов от других бюджетов бюджетной системы Российской Федерации в валюте Российской Федерации</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01 03 00 00 10 0000 710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Получение кредитов от других бюджетов бюджетной системы Российской Федерации бюджетами поселений в валюте Российской Федерации</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01 03 00 00 00 0000 800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Погашение бюджетных кредитов, полученных от других бюджетов бюджетной системы Российской Федерации в валюте Российской Федерации</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01 03 00 00 10 0000 810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Погашение бюджетами поселений кредитов от других бюджетов бюджетной системы Российской Федерации в валюте Российской Федерации</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01 05 00 00 00 0000 000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Изменение остатков средств на счетах по учету средств бюджета</w:t>
            </w:r>
          </w:p>
        </w:tc>
      </w:tr>
      <w:tr w:rsidR="00925996" w:rsidTr="00925996">
        <w:tc>
          <w:tcPr>
            <w:tcW w:w="2268" w:type="dxa"/>
            <w:tcBorders>
              <w:top w:val="single" w:sz="4" w:space="0" w:color="000000"/>
              <w:left w:val="single" w:sz="4" w:space="0" w:color="000000"/>
              <w:bottom w:val="single" w:sz="4" w:space="0" w:color="000000"/>
              <w:right w:val="nil"/>
            </w:tcBorders>
            <w:hideMark/>
          </w:tcPr>
          <w:p w:rsidR="00925996" w:rsidRDefault="00925996">
            <w:pPr>
              <w:jc w:val="center"/>
              <w:rPr>
                <w:rFonts w:ascii="Times New Roman" w:eastAsia="Times New Roman" w:hAnsi="Times New Roman" w:cs="Times New Roman"/>
                <w:bCs/>
                <w:sz w:val="24"/>
                <w:szCs w:val="24"/>
              </w:rPr>
            </w:pPr>
            <w:r>
              <w:rPr>
                <w:bCs/>
              </w:rPr>
              <w:t>910</w:t>
            </w: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01 05 00 00 00 0000 500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Увеличение остатков средств бюджетов</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01 05 02 00 00 0000 500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Увеличение прочих остатков средств бюджетов</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01 05 02 01 00 0000 510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Увеличение прочих остатков денежных средств бюджетов</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01 05 02 01 10 0000 510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 xml:space="preserve">Увеличение прочих остатков денежных средств бюджетов поселений </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01 05 00 00 00 0000 600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Уменьшение остатков средств бюджетов</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01 05 02 00 00 0000 600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Уменьшение прочих остатков средств бюджетов</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01 05 02 01 00 0000 610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Уменьшение прочих остатков денежных средств бюджетов</w:t>
            </w:r>
          </w:p>
        </w:tc>
      </w:tr>
      <w:tr w:rsidR="00925996" w:rsidTr="00925996">
        <w:tc>
          <w:tcPr>
            <w:tcW w:w="2268" w:type="dxa"/>
            <w:tcBorders>
              <w:top w:val="single" w:sz="4" w:space="0" w:color="000000"/>
              <w:left w:val="single" w:sz="4" w:space="0" w:color="000000"/>
              <w:bottom w:val="single" w:sz="4" w:space="0" w:color="000000"/>
              <w:right w:val="nil"/>
            </w:tcBorders>
          </w:tcPr>
          <w:p w:rsidR="00925996" w:rsidRDefault="00925996">
            <w:pPr>
              <w:jc w:val="center"/>
              <w:rPr>
                <w:rFonts w:ascii="Times New Roman" w:eastAsia="Times New Roman" w:hAnsi="Times New Roman" w:cs="Times New Roman"/>
                <w:bCs/>
                <w:sz w:val="24"/>
                <w:szCs w:val="24"/>
              </w:rPr>
            </w:pPr>
            <w:r>
              <w:rPr>
                <w:bCs/>
              </w:rPr>
              <w:t>910</w:t>
            </w:r>
          </w:p>
          <w:p w:rsidR="00925996" w:rsidRDefault="00925996">
            <w:pPr>
              <w:jc w:val="center"/>
              <w:rPr>
                <w:rFonts w:ascii="Times New Roman" w:eastAsia="Times New Roman" w:hAnsi="Times New Roman" w:cs="Times New Roman"/>
                <w:sz w:val="24"/>
                <w:szCs w:val="24"/>
              </w:rPr>
            </w:pPr>
          </w:p>
        </w:tc>
        <w:tc>
          <w:tcPr>
            <w:tcW w:w="3060" w:type="dxa"/>
            <w:tcBorders>
              <w:top w:val="single" w:sz="4" w:space="0" w:color="000000"/>
              <w:left w:val="single" w:sz="4" w:space="0" w:color="000000"/>
              <w:bottom w:val="single" w:sz="4" w:space="0" w:color="000000"/>
              <w:right w:val="nil"/>
            </w:tcBorders>
            <w:hideMark/>
          </w:tcPr>
          <w:p w:rsidR="00925996" w:rsidRDefault="00925996">
            <w:pPr>
              <w:snapToGrid w:val="0"/>
              <w:jc w:val="right"/>
              <w:rPr>
                <w:rFonts w:ascii="Times New Roman" w:eastAsia="Times New Roman" w:hAnsi="Times New Roman" w:cs="Times New Roman"/>
                <w:sz w:val="24"/>
                <w:szCs w:val="24"/>
              </w:rPr>
            </w:pPr>
            <w:r>
              <w:t>01 05 02 01 10 0000 610</w:t>
            </w:r>
          </w:p>
        </w:tc>
        <w:tc>
          <w:tcPr>
            <w:tcW w:w="4363" w:type="dxa"/>
            <w:tcBorders>
              <w:top w:val="single" w:sz="4" w:space="0" w:color="000000"/>
              <w:left w:val="single" w:sz="4" w:space="0" w:color="000000"/>
              <w:bottom w:val="single" w:sz="4" w:space="0" w:color="000000"/>
              <w:right w:val="single" w:sz="4" w:space="0" w:color="000000"/>
            </w:tcBorders>
            <w:hideMark/>
          </w:tcPr>
          <w:p w:rsidR="00925996" w:rsidRDefault="00925996">
            <w:pPr>
              <w:snapToGrid w:val="0"/>
              <w:rPr>
                <w:rFonts w:ascii="Times New Roman" w:eastAsia="Times New Roman" w:hAnsi="Times New Roman" w:cs="Times New Roman"/>
                <w:sz w:val="24"/>
                <w:szCs w:val="24"/>
              </w:rPr>
            </w:pPr>
            <w:r>
              <w:t>Уменьшение прочих остатков денежных средств бюджетов поселений</w:t>
            </w:r>
          </w:p>
        </w:tc>
      </w:tr>
    </w:tbl>
    <w:p w:rsidR="00925996" w:rsidRDefault="00925996" w:rsidP="00925996"/>
    <w:p w:rsidR="00925996" w:rsidRDefault="00925996" w:rsidP="00925996"/>
    <w:p w:rsidR="00925996" w:rsidRDefault="00925996" w:rsidP="00925996"/>
    <w:tbl>
      <w:tblPr>
        <w:tblW w:w="9654" w:type="dxa"/>
        <w:tblInd w:w="93" w:type="dxa"/>
        <w:tblLook w:val="04A0"/>
      </w:tblPr>
      <w:tblGrid>
        <w:gridCol w:w="2560"/>
        <w:gridCol w:w="149"/>
        <w:gridCol w:w="3251"/>
        <w:gridCol w:w="292"/>
        <w:gridCol w:w="588"/>
        <w:gridCol w:w="546"/>
        <w:gridCol w:w="394"/>
        <w:gridCol w:w="740"/>
        <w:gridCol w:w="1134"/>
      </w:tblGrid>
      <w:tr w:rsidR="00925996" w:rsidTr="00925996">
        <w:trPr>
          <w:trHeight w:val="300"/>
        </w:trPr>
        <w:tc>
          <w:tcPr>
            <w:tcW w:w="2560" w:type="dxa"/>
            <w:noWrap/>
            <w:vAlign w:val="bottom"/>
            <w:hideMark/>
          </w:tcPr>
          <w:p w:rsidR="00925996" w:rsidRDefault="00925996">
            <w:bookmarkStart w:id="32" w:name="RANGE!A1:E50"/>
            <w:bookmarkEnd w:id="32"/>
          </w:p>
        </w:tc>
        <w:tc>
          <w:tcPr>
            <w:tcW w:w="3400" w:type="dxa"/>
            <w:gridSpan w:val="2"/>
            <w:noWrap/>
            <w:vAlign w:val="bottom"/>
            <w:hideMark/>
          </w:tcPr>
          <w:p w:rsidR="00925996" w:rsidRDefault="00925996"/>
        </w:tc>
        <w:tc>
          <w:tcPr>
            <w:tcW w:w="880" w:type="dxa"/>
            <w:gridSpan w:val="2"/>
            <w:noWrap/>
            <w:vAlign w:val="bottom"/>
            <w:hideMark/>
          </w:tcPr>
          <w:p w:rsidR="00925996" w:rsidRDefault="00925996"/>
        </w:tc>
        <w:tc>
          <w:tcPr>
            <w:tcW w:w="940" w:type="dxa"/>
            <w:gridSpan w:val="2"/>
            <w:noWrap/>
            <w:vAlign w:val="bottom"/>
            <w:hideMark/>
          </w:tcPr>
          <w:p w:rsidR="00925996" w:rsidRDefault="00925996"/>
        </w:tc>
        <w:tc>
          <w:tcPr>
            <w:tcW w:w="1874" w:type="dxa"/>
            <w:gridSpan w:val="2"/>
            <w:noWrap/>
            <w:vAlign w:val="bottom"/>
            <w:hideMark/>
          </w:tcPr>
          <w:p w:rsidR="00925996" w:rsidRDefault="00925996">
            <w:pPr>
              <w:jc w:val="right"/>
              <w:rPr>
                <w:rFonts w:ascii="Times New Roman" w:eastAsia="Times New Roman" w:hAnsi="Times New Roman" w:cs="Times New Roman"/>
                <w:b/>
                <w:bCs/>
                <w:sz w:val="24"/>
                <w:szCs w:val="24"/>
              </w:rPr>
            </w:pPr>
            <w:r>
              <w:rPr>
                <w:b/>
                <w:bCs/>
              </w:rPr>
              <w:t>Приложение 3</w:t>
            </w:r>
          </w:p>
        </w:tc>
      </w:tr>
      <w:tr w:rsidR="00925996" w:rsidTr="00925996">
        <w:trPr>
          <w:trHeight w:val="267"/>
        </w:trPr>
        <w:tc>
          <w:tcPr>
            <w:tcW w:w="2560" w:type="dxa"/>
            <w:noWrap/>
            <w:vAlign w:val="bottom"/>
            <w:hideMark/>
          </w:tcPr>
          <w:p w:rsidR="00925996" w:rsidRDefault="00925996"/>
        </w:tc>
        <w:tc>
          <w:tcPr>
            <w:tcW w:w="7094" w:type="dxa"/>
            <w:gridSpan w:val="8"/>
            <w:vAlign w:val="bottom"/>
            <w:hideMark/>
          </w:tcPr>
          <w:p w:rsidR="00925996" w:rsidRDefault="00925996">
            <w:pPr>
              <w:jc w:val="right"/>
              <w:rPr>
                <w:rFonts w:ascii="Times New Roman" w:eastAsia="Times New Roman" w:hAnsi="Times New Roman" w:cs="Times New Roman"/>
                <w:sz w:val="24"/>
                <w:szCs w:val="24"/>
              </w:rPr>
            </w:pPr>
            <w:r>
              <w:t xml:space="preserve">к Решению Совета депутатов Варжеляйского сельского поселения </w:t>
            </w:r>
          </w:p>
        </w:tc>
      </w:tr>
      <w:tr w:rsidR="00925996" w:rsidTr="00925996">
        <w:trPr>
          <w:trHeight w:val="297"/>
        </w:trPr>
        <w:tc>
          <w:tcPr>
            <w:tcW w:w="2560" w:type="dxa"/>
            <w:noWrap/>
            <w:vAlign w:val="bottom"/>
            <w:hideMark/>
          </w:tcPr>
          <w:p w:rsidR="00925996" w:rsidRDefault="00925996"/>
        </w:tc>
        <w:tc>
          <w:tcPr>
            <w:tcW w:w="7094" w:type="dxa"/>
            <w:gridSpan w:val="8"/>
            <w:vAlign w:val="bottom"/>
            <w:hideMark/>
          </w:tcPr>
          <w:p w:rsidR="00925996" w:rsidRDefault="00925996">
            <w:pPr>
              <w:jc w:val="right"/>
              <w:rPr>
                <w:rFonts w:ascii="Times New Roman" w:eastAsia="Times New Roman" w:hAnsi="Times New Roman" w:cs="Times New Roman"/>
                <w:sz w:val="24"/>
                <w:szCs w:val="24"/>
              </w:rPr>
            </w:pPr>
            <w:r>
              <w:t xml:space="preserve"> Торбеевского муниципального района Республики Мордовия</w:t>
            </w:r>
          </w:p>
        </w:tc>
      </w:tr>
      <w:tr w:rsidR="00925996" w:rsidTr="00925996">
        <w:trPr>
          <w:trHeight w:val="300"/>
        </w:trPr>
        <w:tc>
          <w:tcPr>
            <w:tcW w:w="2560" w:type="dxa"/>
            <w:noWrap/>
            <w:vAlign w:val="bottom"/>
            <w:hideMark/>
          </w:tcPr>
          <w:p w:rsidR="00925996" w:rsidRDefault="00925996"/>
        </w:tc>
        <w:tc>
          <w:tcPr>
            <w:tcW w:w="7094" w:type="dxa"/>
            <w:gridSpan w:val="8"/>
            <w:noWrap/>
            <w:vAlign w:val="bottom"/>
            <w:hideMark/>
          </w:tcPr>
          <w:p w:rsidR="00925996" w:rsidRDefault="00925996">
            <w:pPr>
              <w:jc w:val="right"/>
              <w:rPr>
                <w:rFonts w:ascii="Times New Roman" w:eastAsia="Times New Roman" w:hAnsi="Times New Roman" w:cs="Times New Roman"/>
                <w:sz w:val="24"/>
                <w:szCs w:val="24"/>
              </w:rPr>
            </w:pPr>
            <w:r>
              <w:t>"О бюджете Варжеляйского сельского поселения</w:t>
            </w:r>
          </w:p>
        </w:tc>
      </w:tr>
      <w:tr w:rsidR="00925996" w:rsidTr="00925996">
        <w:trPr>
          <w:trHeight w:val="300"/>
        </w:trPr>
        <w:tc>
          <w:tcPr>
            <w:tcW w:w="2560" w:type="dxa"/>
            <w:noWrap/>
            <w:vAlign w:val="bottom"/>
            <w:hideMark/>
          </w:tcPr>
          <w:p w:rsidR="00925996" w:rsidRDefault="00925996"/>
        </w:tc>
        <w:tc>
          <w:tcPr>
            <w:tcW w:w="7094" w:type="dxa"/>
            <w:gridSpan w:val="8"/>
            <w:noWrap/>
            <w:vAlign w:val="bottom"/>
            <w:hideMark/>
          </w:tcPr>
          <w:p w:rsidR="00925996" w:rsidRDefault="00925996">
            <w:pPr>
              <w:jc w:val="right"/>
              <w:rPr>
                <w:rFonts w:ascii="Times New Roman" w:eastAsia="Times New Roman" w:hAnsi="Times New Roman" w:cs="Times New Roman"/>
                <w:sz w:val="24"/>
                <w:szCs w:val="24"/>
              </w:rPr>
            </w:pPr>
            <w:r>
              <w:t xml:space="preserve"> Торбеевского муниципального района Республики Мордовия</w:t>
            </w:r>
          </w:p>
        </w:tc>
      </w:tr>
      <w:tr w:rsidR="00925996" w:rsidTr="00925996">
        <w:trPr>
          <w:trHeight w:val="300"/>
        </w:trPr>
        <w:tc>
          <w:tcPr>
            <w:tcW w:w="2560" w:type="dxa"/>
            <w:noWrap/>
            <w:vAlign w:val="bottom"/>
            <w:hideMark/>
          </w:tcPr>
          <w:p w:rsidR="00925996" w:rsidRDefault="00925996"/>
        </w:tc>
        <w:tc>
          <w:tcPr>
            <w:tcW w:w="7094" w:type="dxa"/>
            <w:gridSpan w:val="8"/>
            <w:noWrap/>
            <w:vAlign w:val="bottom"/>
            <w:hideMark/>
          </w:tcPr>
          <w:p w:rsidR="00925996" w:rsidRDefault="00925996">
            <w:pPr>
              <w:jc w:val="right"/>
              <w:rPr>
                <w:rFonts w:ascii="Times New Roman" w:eastAsia="Times New Roman" w:hAnsi="Times New Roman" w:cs="Times New Roman"/>
                <w:sz w:val="24"/>
                <w:szCs w:val="24"/>
              </w:rPr>
            </w:pPr>
            <w:r>
              <w:t>на 2019 год и на плановый период  2020 и 2021 годов"</w:t>
            </w:r>
          </w:p>
        </w:tc>
      </w:tr>
      <w:tr w:rsidR="00925996" w:rsidTr="00925996">
        <w:trPr>
          <w:trHeight w:val="300"/>
        </w:trPr>
        <w:tc>
          <w:tcPr>
            <w:tcW w:w="2560" w:type="dxa"/>
            <w:noWrap/>
            <w:vAlign w:val="bottom"/>
            <w:hideMark/>
          </w:tcPr>
          <w:p w:rsidR="00925996" w:rsidRDefault="00925996"/>
        </w:tc>
        <w:tc>
          <w:tcPr>
            <w:tcW w:w="3400" w:type="dxa"/>
            <w:gridSpan w:val="2"/>
            <w:noWrap/>
            <w:vAlign w:val="bottom"/>
            <w:hideMark/>
          </w:tcPr>
          <w:p w:rsidR="00925996" w:rsidRDefault="00925996"/>
        </w:tc>
        <w:tc>
          <w:tcPr>
            <w:tcW w:w="880" w:type="dxa"/>
            <w:gridSpan w:val="2"/>
            <w:noWrap/>
            <w:vAlign w:val="bottom"/>
            <w:hideMark/>
          </w:tcPr>
          <w:p w:rsidR="00925996" w:rsidRDefault="00925996"/>
        </w:tc>
        <w:tc>
          <w:tcPr>
            <w:tcW w:w="940" w:type="dxa"/>
            <w:gridSpan w:val="2"/>
            <w:noWrap/>
            <w:vAlign w:val="bottom"/>
            <w:hideMark/>
          </w:tcPr>
          <w:p w:rsidR="00925996" w:rsidRDefault="00925996"/>
        </w:tc>
        <w:tc>
          <w:tcPr>
            <w:tcW w:w="1874" w:type="dxa"/>
            <w:gridSpan w:val="2"/>
            <w:noWrap/>
            <w:vAlign w:val="bottom"/>
            <w:hideMark/>
          </w:tcPr>
          <w:p w:rsidR="00925996" w:rsidRDefault="00925996"/>
        </w:tc>
      </w:tr>
      <w:tr w:rsidR="00925996" w:rsidTr="00925996">
        <w:trPr>
          <w:trHeight w:val="529"/>
        </w:trPr>
        <w:tc>
          <w:tcPr>
            <w:tcW w:w="9654" w:type="dxa"/>
            <w:gridSpan w:val="9"/>
            <w:vAlign w:val="bottom"/>
            <w:hideMark/>
          </w:tcPr>
          <w:p w:rsidR="00925996" w:rsidRDefault="00925996">
            <w:pPr>
              <w:jc w:val="center"/>
              <w:rPr>
                <w:rFonts w:ascii="Arial CYR" w:eastAsia="Times New Roman" w:hAnsi="Arial CYR" w:cs="Arial CYR"/>
                <w:b/>
                <w:bCs/>
                <w:sz w:val="20"/>
                <w:szCs w:val="20"/>
              </w:rPr>
            </w:pPr>
            <w:r>
              <w:rPr>
                <w:rFonts w:ascii="Arial CYR" w:hAnsi="Arial CYR" w:cs="Arial CYR"/>
                <w:b/>
                <w:bCs/>
                <w:sz w:val="20"/>
                <w:szCs w:val="20"/>
              </w:rPr>
              <w:t>РАСПРЕДЕЛЕНИЕ ДОХОДОВ БЮДЖЕТА ВАРЖЕЛЯЙСКОГО СЕЛЬСКОГО ПОСЕЛЕНИЯ ТОРБЕЕВСКОГО</w:t>
            </w:r>
            <w:r>
              <w:rPr>
                <w:rFonts w:ascii="Arial CYR" w:hAnsi="Arial CYR" w:cs="Arial CYR"/>
                <w:b/>
                <w:bCs/>
                <w:sz w:val="20"/>
                <w:szCs w:val="20"/>
              </w:rPr>
              <w:br/>
              <w:t>МУНИЦИПАЛЬНОГО РАЙОНА РЕСПУБЛИКИ МОРДОВИЯ НА 2019 ГОД И НА ПЛАНОВЫЙ ПЕРИОД 2020</w:t>
            </w:r>
            <w:proofErr w:type="gramStart"/>
            <w:r>
              <w:rPr>
                <w:rFonts w:ascii="Arial CYR" w:hAnsi="Arial CYR" w:cs="Arial CYR"/>
                <w:b/>
                <w:bCs/>
                <w:sz w:val="20"/>
                <w:szCs w:val="20"/>
              </w:rPr>
              <w:t xml:space="preserve"> И</w:t>
            </w:r>
            <w:proofErr w:type="gramEnd"/>
            <w:r>
              <w:rPr>
                <w:rFonts w:ascii="Arial CYR" w:hAnsi="Arial CYR" w:cs="Arial CYR"/>
                <w:b/>
                <w:bCs/>
                <w:sz w:val="20"/>
                <w:szCs w:val="20"/>
              </w:rPr>
              <w:t xml:space="preserve"> 2021 ГОДОВ</w:t>
            </w:r>
          </w:p>
        </w:tc>
      </w:tr>
      <w:tr w:rsidR="00925996" w:rsidTr="00925996">
        <w:trPr>
          <w:trHeight w:val="300"/>
        </w:trPr>
        <w:tc>
          <w:tcPr>
            <w:tcW w:w="2709" w:type="dxa"/>
            <w:gridSpan w:val="2"/>
            <w:vAlign w:val="bottom"/>
            <w:hideMark/>
          </w:tcPr>
          <w:p w:rsidR="00925996" w:rsidRDefault="00925996"/>
        </w:tc>
        <w:tc>
          <w:tcPr>
            <w:tcW w:w="3543" w:type="dxa"/>
            <w:gridSpan w:val="2"/>
            <w:noWrap/>
            <w:vAlign w:val="bottom"/>
            <w:hideMark/>
          </w:tcPr>
          <w:p w:rsidR="00925996" w:rsidRDefault="00925996"/>
        </w:tc>
        <w:tc>
          <w:tcPr>
            <w:tcW w:w="1134" w:type="dxa"/>
            <w:gridSpan w:val="2"/>
            <w:noWrap/>
            <w:vAlign w:val="bottom"/>
            <w:hideMark/>
          </w:tcPr>
          <w:p w:rsidR="00925996" w:rsidRDefault="00925996"/>
        </w:tc>
        <w:tc>
          <w:tcPr>
            <w:tcW w:w="1134" w:type="dxa"/>
            <w:gridSpan w:val="2"/>
            <w:noWrap/>
            <w:vAlign w:val="bottom"/>
            <w:hideMark/>
          </w:tcPr>
          <w:p w:rsidR="00925996" w:rsidRDefault="00925996"/>
        </w:tc>
        <w:tc>
          <w:tcPr>
            <w:tcW w:w="1134" w:type="dxa"/>
            <w:noWrap/>
            <w:vAlign w:val="bottom"/>
            <w:hideMark/>
          </w:tcPr>
          <w:p w:rsidR="00925996" w:rsidRDefault="00925996"/>
        </w:tc>
      </w:tr>
      <w:tr w:rsidR="00925996" w:rsidTr="00925996">
        <w:trPr>
          <w:trHeight w:val="300"/>
        </w:trPr>
        <w:tc>
          <w:tcPr>
            <w:tcW w:w="2709" w:type="dxa"/>
            <w:gridSpan w:val="2"/>
            <w:tcBorders>
              <w:top w:val="single" w:sz="4" w:space="0" w:color="000000"/>
              <w:left w:val="single" w:sz="4" w:space="0" w:color="000000"/>
              <w:bottom w:val="single" w:sz="4" w:space="0" w:color="000000"/>
              <w:right w:val="single" w:sz="4" w:space="0" w:color="000000"/>
            </w:tcBorders>
            <w:noWrap/>
            <w:vAlign w:val="bottom"/>
            <w:hideMark/>
          </w:tcPr>
          <w:p w:rsidR="00925996" w:rsidRDefault="00925996">
            <w:pPr>
              <w:jc w:val="center"/>
              <w:rPr>
                <w:rFonts w:ascii="Arial CYR" w:eastAsia="Times New Roman" w:hAnsi="Arial CYR" w:cs="Arial CYR"/>
                <w:b/>
                <w:bCs/>
                <w:sz w:val="24"/>
                <w:szCs w:val="24"/>
              </w:rPr>
            </w:pPr>
            <w:r>
              <w:rPr>
                <w:rFonts w:ascii="Arial CYR" w:hAnsi="Arial CYR" w:cs="Arial CYR"/>
                <w:b/>
                <w:bCs/>
              </w:rPr>
              <w:t>Код</w:t>
            </w:r>
          </w:p>
        </w:tc>
        <w:tc>
          <w:tcPr>
            <w:tcW w:w="3543" w:type="dxa"/>
            <w:gridSpan w:val="2"/>
            <w:tcBorders>
              <w:top w:val="single" w:sz="4" w:space="0" w:color="000000"/>
              <w:left w:val="nil"/>
              <w:bottom w:val="single" w:sz="4" w:space="0" w:color="000000"/>
              <w:right w:val="single" w:sz="4" w:space="0" w:color="000000"/>
            </w:tcBorders>
            <w:noWrap/>
            <w:vAlign w:val="bottom"/>
            <w:hideMark/>
          </w:tcPr>
          <w:p w:rsidR="00925996" w:rsidRDefault="00925996">
            <w:pPr>
              <w:jc w:val="center"/>
              <w:rPr>
                <w:rFonts w:ascii="Arial CYR" w:eastAsia="Times New Roman" w:hAnsi="Arial CYR" w:cs="Arial CYR"/>
                <w:b/>
                <w:bCs/>
                <w:sz w:val="24"/>
                <w:szCs w:val="24"/>
              </w:rPr>
            </w:pPr>
            <w:r>
              <w:rPr>
                <w:rFonts w:ascii="Arial CYR" w:hAnsi="Arial CYR" w:cs="Arial CYR"/>
                <w:b/>
                <w:bCs/>
              </w:rPr>
              <w:t>Наименование</w:t>
            </w:r>
          </w:p>
        </w:tc>
        <w:tc>
          <w:tcPr>
            <w:tcW w:w="1134" w:type="dxa"/>
            <w:gridSpan w:val="2"/>
            <w:tcBorders>
              <w:top w:val="single" w:sz="4" w:space="0" w:color="000000"/>
              <w:left w:val="nil"/>
              <w:bottom w:val="single" w:sz="4" w:space="0" w:color="000000"/>
              <w:right w:val="single" w:sz="4" w:space="0" w:color="000000"/>
            </w:tcBorders>
            <w:vAlign w:val="bottom"/>
            <w:hideMark/>
          </w:tcPr>
          <w:p w:rsidR="00925996" w:rsidRDefault="00925996">
            <w:pPr>
              <w:jc w:val="center"/>
              <w:rPr>
                <w:rFonts w:ascii="Arial CYR" w:eastAsia="Times New Roman" w:hAnsi="Arial CYR" w:cs="Arial CYR"/>
                <w:b/>
                <w:bCs/>
                <w:sz w:val="20"/>
                <w:szCs w:val="20"/>
              </w:rPr>
            </w:pPr>
            <w:r>
              <w:rPr>
                <w:rFonts w:ascii="Arial CYR" w:hAnsi="Arial CYR" w:cs="Arial CYR"/>
                <w:b/>
                <w:bCs/>
                <w:sz w:val="20"/>
                <w:szCs w:val="20"/>
              </w:rPr>
              <w:t>2019 год</w:t>
            </w:r>
          </w:p>
        </w:tc>
        <w:tc>
          <w:tcPr>
            <w:tcW w:w="1134" w:type="dxa"/>
            <w:gridSpan w:val="2"/>
            <w:tcBorders>
              <w:top w:val="single" w:sz="4" w:space="0" w:color="000000"/>
              <w:left w:val="nil"/>
              <w:bottom w:val="single" w:sz="4" w:space="0" w:color="000000"/>
              <w:right w:val="single" w:sz="4" w:space="0" w:color="000000"/>
            </w:tcBorders>
            <w:vAlign w:val="bottom"/>
            <w:hideMark/>
          </w:tcPr>
          <w:p w:rsidR="00925996" w:rsidRDefault="00925996">
            <w:pPr>
              <w:jc w:val="center"/>
              <w:rPr>
                <w:rFonts w:ascii="Arial CYR" w:eastAsia="Times New Roman" w:hAnsi="Arial CYR" w:cs="Arial CYR"/>
                <w:b/>
                <w:bCs/>
                <w:sz w:val="20"/>
                <w:szCs w:val="20"/>
              </w:rPr>
            </w:pPr>
            <w:r>
              <w:rPr>
                <w:rFonts w:ascii="Arial CYR" w:hAnsi="Arial CYR" w:cs="Arial CYR"/>
                <w:b/>
                <w:bCs/>
                <w:sz w:val="20"/>
                <w:szCs w:val="20"/>
              </w:rPr>
              <w:t>2020 год</w:t>
            </w:r>
          </w:p>
        </w:tc>
        <w:tc>
          <w:tcPr>
            <w:tcW w:w="1134" w:type="dxa"/>
            <w:tcBorders>
              <w:top w:val="single" w:sz="4" w:space="0" w:color="000000"/>
              <w:left w:val="nil"/>
              <w:bottom w:val="single" w:sz="4" w:space="0" w:color="000000"/>
              <w:right w:val="single" w:sz="4" w:space="0" w:color="000000"/>
            </w:tcBorders>
            <w:vAlign w:val="bottom"/>
            <w:hideMark/>
          </w:tcPr>
          <w:p w:rsidR="00925996" w:rsidRDefault="00925996">
            <w:pPr>
              <w:jc w:val="center"/>
              <w:rPr>
                <w:rFonts w:ascii="Arial CYR" w:eastAsia="Times New Roman" w:hAnsi="Arial CYR" w:cs="Arial CYR"/>
                <w:b/>
                <w:bCs/>
                <w:sz w:val="20"/>
                <w:szCs w:val="20"/>
              </w:rPr>
            </w:pPr>
            <w:r>
              <w:rPr>
                <w:rFonts w:ascii="Arial CYR" w:hAnsi="Arial CYR" w:cs="Arial CYR"/>
                <w:b/>
                <w:bCs/>
                <w:sz w:val="20"/>
                <w:szCs w:val="20"/>
              </w:rPr>
              <w:t>2021 год</w:t>
            </w:r>
          </w:p>
        </w:tc>
      </w:tr>
      <w:tr w:rsidR="00925996" w:rsidTr="00925996">
        <w:trPr>
          <w:trHeight w:val="31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000 0 00 00000 00 0000 000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ВСЕГО ДОХОДОВ</w:t>
            </w:r>
          </w:p>
        </w:tc>
        <w:tc>
          <w:tcPr>
            <w:tcW w:w="1134" w:type="dxa"/>
            <w:gridSpan w:val="2"/>
            <w:tcBorders>
              <w:top w:val="nil"/>
              <w:left w:val="nil"/>
              <w:bottom w:val="single" w:sz="4" w:space="0" w:color="000000"/>
              <w:right w:val="single" w:sz="4" w:space="0" w:color="000000"/>
            </w:tcBorders>
            <w:shd w:val="clear" w:color="auto" w:fill="FFFF00"/>
            <w:noWrap/>
            <w:vAlign w:val="bottom"/>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2 501,8</w:t>
            </w:r>
          </w:p>
        </w:tc>
        <w:tc>
          <w:tcPr>
            <w:tcW w:w="1134" w:type="dxa"/>
            <w:gridSpan w:val="2"/>
            <w:tcBorders>
              <w:top w:val="nil"/>
              <w:left w:val="nil"/>
              <w:bottom w:val="single" w:sz="4" w:space="0" w:color="000000"/>
              <w:right w:val="single" w:sz="4" w:space="0" w:color="000000"/>
            </w:tcBorders>
            <w:shd w:val="clear" w:color="auto" w:fill="FFFF00"/>
            <w:noWrap/>
            <w:vAlign w:val="bottom"/>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3 419,0</w:t>
            </w:r>
          </w:p>
        </w:tc>
        <w:tc>
          <w:tcPr>
            <w:tcW w:w="1134" w:type="dxa"/>
            <w:tcBorders>
              <w:top w:val="nil"/>
              <w:left w:val="nil"/>
              <w:bottom w:val="single" w:sz="4" w:space="0" w:color="000000"/>
              <w:right w:val="single" w:sz="4" w:space="0" w:color="000000"/>
            </w:tcBorders>
            <w:shd w:val="clear" w:color="auto" w:fill="FFFF00"/>
            <w:noWrap/>
            <w:vAlign w:val="bottom"/>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4 336,2</w:t>
            </w:r>
          </w:p>
        </w:tc>
      </w:tr>
      <w:tr w:rsidR="00925996" w:rsidTr="00925996">
        <w:trPr>
          <w:trHeight w:val="54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000 1 00 00000 00 0000 000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НАЛОГОВЫЕ И НЕНАЛОГОВЫЕ ДОХОДЫ</w:t>
            </w:r>
          </w:p>
        </w:tc>
        <w:tc>
          <w:tcPr>
            <w:tcW w:w="1134" w:type="dxa"/>
            <w:gridSpan w:val="2"/>
            <w:tcBorders>
              <w:top w:val="nil"/>
              <w:left w:val="nil"/>
              <w:bottom w:val="single" w:sz="4" w:space="0" w:color="000000"/>
              <w:right w:val="single" w:sz="4" w:space="0" w:color="000000"/>
            </w:tcBorders>
            <w:shd w:val="clear" w:color="auto" w:fill="00FF00"/>
            <w:noWrap/>
            <w:vAlign w:val="bottom"/>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505,1</w:t>
            </w:r>
          </w:p>
        </w:tc>
        <w:tc>
          <w:tcPr>
            <w:tcW w:w="1134" w:type="dxa"/>
            <w:gridSpan w:val="2"/>
            <w:tcBorders>
              <w:top w:val="nil"/>
              <w:left w:val="nil"/>
              <w:bottom w:val="single" w:sz="4" w:space="0" w:color="000000"/>
              <w:right w:val="single" w:sz="4" w:space="0" w:color="000000"/>
            </w:tcBorders>
            <w:shd w:val="clear" w:color="auto" w:fill="00FF00"/>
            <w:noWrap/>
            <w:vAlign w:val="bottom"/>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532,2</w:t>
            </w:r>
          </w:p>
        </w:tc>
        <w:tc>
          <w:tcPr>
            <w:tcW w:w="1134" w:type="dxa"/>
            <w:tcBorders>
              <w:top w:val="nil"/>
              <w:left w:val="nil"/>
              <w:bottom w:val="single" w:sz="4" w:space="0" w:color="000000"/>
              <w:right w:val="single" w:sz="4" w:space="0" w:color="000000"/>
            </w:tcBorders>
            <w:shd w:val="clear" w:color="auto" w:fill="00FF00"/>
            <w:noWrap/>
            <w:vAlign w:val="bottom"/>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556,0</w:t>
            </w:r>
          </w:p>
        </w:tc>
      </w:tr>
      <w:tr w:rsidR="00925996" w:rsidTr="00925996">
        <w:trPr>
          <w:trHeight w:val="54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000 1 01 02000 01 0000 110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НАЛОГ НА ДОХОДЫ ФИЗИЧЕСКИХ ЛИЦ</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19,1</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19,9</w:t>
            </w:r>
          </w:p>
        </w:tc>
        <w:tc>
          <w:tcPr>
            <w:tcW w:w="1134" w:type="dxa"/>
            <w:tcBorders>
              <w:top w:val="nil"/>
              <w:left w:val="nil"/>
              <w:bottom w:val="single" w:sz="4" w:space="0" w:color="000000"/>
              <w:right w:val="single" w:sz="4" w:space="0" w:color="000000"/>
            </w:tcBorders>
            <w:noWrap/>
            <w:vAlign w:val="bottom"/>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20,6</w:t>
            </w:r>
          </w:p>
        </w:tc>
      </w:tr>
      <w:tr w:rsidR="00925996" w:rsidTr="00925996">
        <w:trPr>
          <w:trHeight w:val="2355"/>
        </w:trPr>
        <w:tc>
          <w:tcPr>
            <w:tcW w:w="2709" w:type="dxa"/>
            <w:gridSpan w:val="2"/>
            <w:tcBorders>
              <w:top w:val="nil"/>
              <w:left w:val="single" w:sz="4" w:space="0" w:color="000000"/>
              <w:bottom w:val="single" w:sz="4" w:space="0" w:color="000000"/>
              <w:right w:val="single" w:sz="4" w:space="0" w:color="000000"/>
            </w:tcBorders>
            <w:shd w:val="clear" w:color="auto" w:fill="FFFFFF"/>
            <w:noWrap/>
            <w:hideMark/>
          </w:tcPr>
          <w:p w:rsidR="00925996" w:rsidRDefault="00925996">
            <w:pPr>
              <w:jc w:val="right"/>
              <w:rPr>
                <w:rFonts w:ascii="Arial" w:eastAsia="Times New Roman" w:hAnsi="Arial" w:cs="Arial"/>
                <w:sz w:val="18"/>
                <w:szCs w:val="18"/>
              </w:rPr>
            </w:pPr>
            <w:r>
              <w:rPr>
                <w:rFonts w:ascii="Arial" w:hAnsi="Arial" w:cs="Arial"/>
                <w:sz w:val="18"/>
                <w:szCs w:val="18"/>
              </w:rPr>
              <w:t>000 1 01 02010 01 0000 110</w:t>
            </w:r>
          </w:p>
        </w:tc>
        <w:tc>
          <w:tcPr>
            <w:tcW w:w="3543" w:type="dxa"/>
            <w:gridSpan w:val="2"/>
            <w:tcBorders>
              <w:top w:val="nil"/>
              <w:left w:val="nil"/>
              <w:bottom w:val="single" w:sz="4" w:space="0" w:color="000000"/>
              <w:right w:val="single" w:sz="4" w:space="0" w:color="000000"/>
            </w:tcBorders>
            <w:shd w:val="clear" w:color="auto" w:fill="FFFFFF"/>
            <w:hideMark/>
          </w:tcPr>
          <w:p w:rsidR="00925996" w:rsidRDefault="00925996">
            <w:pPr>
              <w:rPr>
                <w:rFonts w:ascii="Arial" w:eastAsia="Times New Roman" w:hAnsi="Arial" w:cs="Arial"/>
                <w:sz w:val="20"/>
                <w:szCs w:val="20"/>
              </w:rPr>
            </w:pPr>
            <w:r>
              <w:rPr>
                <w:rFonts w:ascii="Arial" w:hAnsi="Arial" w:cs="Arial"/>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осуществляется в соответствии со статьями 227, 227.1 и 228 Налогового кодекса Российской Федерации</w:t>
            </w:r>
          </w:p>
        </w:tc>
        <w:tc>
          <w:tcPr>
            <w:tcW w:w="1134" w:type="dxa"/>
            <w:gridSpan w:val="2"/>
            <w:tcBorders>
              <w:top w:val="nil"/>
              <w:left w:val="nil"/>
              <w:bottom w:val="single" w:sz="4" w:space="0" w:color="000000"/>
              <w:right w:val="single" w:sz="4" w:space="0" w:color="000000"/>
            </w:tcBorders>
            <w:shd w:val="clear" w:color="auto" w:fill="FFFFFF"/>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19,1</w:t>
            </w:r>
          </w:p>
        </w:tc>
        <w:tc>
          <w:tcPr>
            <w:tcW w:w="1134" w:type="dxa"/>
            <w:gridSpan w:val="2"/>
            <w:tcBorders>
              <w:top w:val="nil"/>
              <w:left w:val="nil"/>
              <w:bottom w:val="single" w:sz="4" w:space="0" w:color="000000"/>
              <w:right w:val="single" w:sz="4" w:space="0" w:color="000000"/>
            </w:tcBorders>
            <w:shd w:val="clear" w:color="auto" w:fill="FFFFFF"/>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19,9</w:t>
            </w:r>
          </w:p>
        </w:tc>
        <w:tc>
          <w:tcPr>
            <w:tcW w:w="1134" w:type="dxa"/>
            <w:tcBorders>
              <w:top w:val="nil"/>
              <w:left w:val="nil"/>
              <w:bottom w:val="single" w:sz="4" w:space="0" w:color="000000"/>
              <w:right w:val="single" w:sz="4" w:space="0" w:color="000000"/>
            </w:tcBorders>
            <w:shd w:val="clear" w:color="auto" w:fill="FFFFFF"/>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20,6</w:t>
            </w:r>
          </w:p>
        </w:tc>
      </w:tr>
      <w:tr w:rsidR="00925996" w:rsidTr="00925996">
        <w:trPr>
          <w:trHeight w:val="31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000 1 05 00000 00 0000 000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НАЛОГИ НА СОВОКУПНЫЙ ДОХОД</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c>
          <w:tcPr>
            <w:tcW w:w="1134" w:type="dxa"/>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r>
      <w:tr w:rsidR="00925996" w:rsidTr="00925996">
        <w:trPr>
          <w:trHeight w:val="540"/>
        </w:trPr>
        <w:tc>
          <w:tcPr>
            <w:tcW w:w="2709" w:type="dxa"/>
            <w:gridSpan w:val="2"/>
            <w:tcBorders>
              <w:top w:val="nil"/>
              <w:left w:val="single" w:sz="4" w:space="0" w:color="000000"/>
              <w:bottom w:val="single" w:sz="4" w:space="0" w:color="000000"/>
              <w:right w:val="single" w:sz="4" w:space="0" w:color="000000"/>
            </w:tcBorders>
            <w:shd w:val="clear" w:color="auto" w:fill="FFFFFF"/>
            <w:noWrap/>
            <w:hideMark/>
          </w:tcPr>
          <w:p w:rsidR="00925996" w:rsidRDefault="00925996">
            <w:pPr>
              <w:jc w:val="right"/>
              <w:rPr>
                <w:rFonts w:ascii="Arial" w:eastAsia="Times New Roman" w:hAnsi="Arial" w:cs="Arial"/>
                <w:sz w:val="18"/>
                <w:szCs w:val="18"/>
              </w:rPr>
            </w:pPr>
            <w:r>
              <w:rPr>
                <w:rFonts w:ascii="Arial" w:hAnsi="Arial" w:cs="Arial"/>
                <w:sz w:val="18"/>
                <w:szCs w:val="18"/>
              </w:rPr>
              <w:t>000 1 05 03010 01 0000 110</w:t>
            </w:r>
          </w:p>
        </w:tc>
        <w:tc>
          <w:tcPr>
            <w:tcW w:w="3543" w:type="dxa"/>
            <w:gridSpan w:val="2"/>
            <w:tcBorders>
              <w:top w:val="nil"/>
              <w:left w:val="nil"/>
              <w:bottom w:val="single" w:sz="4" w:space="0" w:color="000000"/>
              <w:right w:val="single" w:sz="4" w:space="0" w:color="000000"/>
            </w:tcBorders>
            <w:shd w:val="clear" w:color="auto" w:fill="FFFFFF"/>
            <w:hideMark/>
          </w:tcPr>
          <w:p w:rsidR="00925996" w:rsidRDefault="00925996">
            <w:pPr>
              <w:rPr>
                <w:rFonts w:ascii="Arial" w:eastAsia="Times New Roman" w:hAnsi="Arial" w:cs="Arial"/>
                <w:sz w:val="20"/>
                <w:szCs w:val="20"/>
              </w:rPr>
            </w:pPr>
            <w:r>
              <w:rPr>
                <w:rFonts w:ascii="Arial" w:hAnsi="Arial" w:cs="Arial"/>
                <w:sz w:val="20"/>
                <w:szCs w:val="20"/>
              </w:rPr>
              <w:t>Единый сельскохозяйственный налог</w:t>
            </w:r>
          </w:p>
        </w:tc>
        <w:tc>
          <w:tcPr>
            <w:tcW w:w="1134" w:type="dxa"/>
            <w:gridSpan w:val="2"/>
            <w:tcBorders>
              <w:top w:val="nil"/>
              <w:left w:val="nil"/>
              <w:bottom w:val="single" w:sz="4" w:space="0" w:color="000000"/>
              <w:right w:val="single" w:sz="4" w:space="0" w:color="000000"/>
            </w:tcBorders>
            <w:shd w:val="clear" w:color="auto" w:fill="FFFFFF"/>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gridSpan w:val="2"/>
            <w:tcBorders>
              <w:top w:val="nil"/>
              <w:left w:val="nil"/>
              <w:bottom w:val="single" w:sz="4" w:space="0" w:color="000000"/>
              <w:right w:val="single" w:sz="4" w:space="0" w:color="000000"/>
            </w:tcBorders>
            <w:shd w:val="clear" w:color="auto" w:fill="FFFFFF"/>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tcBorders>
              <w:top w:val="nil"/>
              <w:left w:val="nil"/>
              <w:bottom w:val="single" w:sz="4" w:space="0" w:color="000000"/>
              <w:right w:val="single" w:sz="4" w:space="0" w:color="000000"/>
            </w:tcBorders>
            <w:shd w:val="clear" w:color="auto" w:fill="FFFFFF"/>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r>
      <w:tr w:rsidR="00925996" w:rsidTr="00925996">
        <w:trPr>
          <w:trHeight w:val="855"/>
        </w:trPr>
        <w:tc>
          <w:tcPr>
            <w:tcW w:w="2709" w:type="dxa"/>
            <w:gridSpan w:val="2"/>
            <w:tcBorders>
              <w:top w:val="nil"/>
              <w:left w:val="single" w:sz="4" w:space="0" w:color="000000"/>
              <w:bottom w:val="single" w:sz="4" w:space="0" w:color="000000"/>
              <w:right w:val="single" w:sz="4" w:space="0" w:color="000000"/>
            </w:tcBorders>
            <w:shd w:val="clear" w:color="auto" w:fill="FFFFFF"/>
            <w:noWrap/>
            <w:hideMark/>
          </w:tcPr>
          <w:p w:rsidR="00925996" w:rsidRDefault="00925996">
            <w:pPr>
              <w:jc w:val="right"/>
              <w:rPr>
                <w:rFonts w:ascii="Arial" w:eastAsia="Times New Roman" w:hAnsi="Arial" w:cs="Arial"/>
                <w:sz w:val="18"/>
                <w:szCs w:val="18"/>
              </w:rPr>
            </w:pPr>
            <w:r>
              <w:rPr>
                <w:rFonts w:ascii="Arial" w:hAnsi="Arial" w:cs="Arial"/>
                <w:sz w:val="18"/>
                <w:szCs w:val="18"/>
              </w:rPr>
              <w:t>000 1 05 03020 01 0000 110</w:t>
            </w:r>
          </w:p>
        </w:tc>
        <w:tc>
          <w:tcPr>
            <w:tcW w:w="3543" w:type="dxa"/>
            <w:gridSpan w:val="2"/>
            <w:tcBorders>
              <w:top w:val="nil"/>
              <w:left w:val="nil"/>
              <w:bottom w:val="single" w:sz="4" w:space="0" w:color="000000"/>
              <w:right w:val="single" w:sz="4" w:space="0" w:color="000000"/>
            </w:tcBorders>
            <w:shd w:val="clear" w:color="auto" w:fill="FFFFFF"/>
            <w:hideMark/>
          </w:tcPr>
          <w:p w:rsidR="00925996" w:rsidRDefault="00925996">
            <w:pPr>
              <w:rPr>
                <w:rFonts w:ascii="Arial" w:eastAsia="Times New Roman" w:hAnsi="Arial" w:cs="Arial"/>
                <w:sz w:val="20"/>
                <w:szCs w:val="20"/>
              </w:rPr>
            </w:pPr>
            <w:r>
              <w:rPr>
                <w:rFonts w:ascii="Arial" w:hAnsi="Arial" w:cs="Arial"/>
                <w:sz w:val="20"/>
                <w:szCs w:val="20"/>
              </w:rPr>
              <w:t>Единый сельскохозяйственный налог (за налоговые периоды, истекшие до 1 января 2011 года)</w:t>
            </w:r>
          </w:p>
        </w:tc>
        <w:tc>
          <w:tcPr>
            <w:tcW w:w="1134" w:type="dxa"/>
            <w:gridSpan w:val="2"/>
            <w:tcBorders>
              <w:top w:val="nil"/>
              <w:left w:val="nil"/>
              <w:bottom w:val="single" w:sz="4" w:space="0" w:color="000000"/>
              <w:right w:val="single" w:sz="4" w:space="0" w:color="000000"/>
            </w:tcBorders>
            <w:shd w:val="clear" w:color="auto" w:fill="FFFFFF"/>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gridSpan w:val="2"/>
            <w:tcBorders>
              <w:top w:val="nil"/>
              <w:left w:val="nil"/>
              <w:bottom w:val="single" w:sz="4" w:space="0" w:color="000000"/>
              <w:right w:val="single" w:sz="4" w:space="0" w:color="000000"/>
            </w:tcBorders>
            <w:shd w:val="clear" w:color="auto" w:fill="FFFFFF"/>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tcBorders>
              <w:top w:val="nil"/>
              <w:left w:val="nil"/>
              <w:bottom w:val="single" w:sz="4" w:space="0" w:color="000000"/>
              <w:right w:val="single" w:sz="4" w:space="0" w:color="000000"/>
            </w:tcBorders>
            <w:shd w:val="clear" w:color="auto" w:fill="FFFFFF"/>
            <w:noWrap/>
            <w:vAlign w:val="bottom"/>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r>
      <w:tr w:rsidR="00925996" w:rsidTr="00925996">
        <w:trPr>
          <w:trHeight w:val="31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000 1 06 00000 00 0000 000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НАЛОГИ НА ИМУЩЕСТВО</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486</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498,4</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501,3</w:t>
            </w:r>
          </w:p>
        </w:tc>
      </w:tr>
      <w:tr w:rsidR="00925996" w:rsidTr="00925996">
        <w:trPr>
          <w:trHeight w:val="79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 xml:space="preserve">000 1 06 01030 10 0000 110 </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sz w:val="20"/>
                <w:szCs w:val="20"/>
              </w:rPr>
            </w:pPr>
            <w:r>
              <w:rPr>
                <w:rFonts w:ascii="Arial" w:hAnsi="Arial" w:cs="Arial"/>
                <w:sz w:val="20"/>
                <w:szCs w:val="20"/>
              </w:rPr>
              <w:t>Налог на имущество физических лиц, зачисляемый в бюджеты поселений</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10,9</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11,1</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11,3</w:t>
            </w:r>
          </w:p>
        </w:tc>
      </w:tr>
      <w:tr w:rsidR="00925996" w:rsidTr="00925996">
        <w:trPr>
          <w:trHeight w:val="33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000 1 06 06000 00 0000 110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sz w:val="20"/>
                <w:szCs w:val="20"/>
              </w:rPr>
            </w:pPr>
            <w:r>
              <w:rPr>
                <w:rFonts w:ascii="Arial" w:hAnsi="Arial" w:cs="Arial"/>
                <w:sz w:val="20"/>
                <w:szCs w:val="20"/>
              </w:rPr>
              <w:t>Земельный налог</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475,1</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487,3</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490,0</w:t>
            </w:r>
          </w:p>
        </w:tc>
      </w:tr>
      <w:tr w:rsidR="00925996" w:rsidTr="00925996">
        <w:trPr>
          <w:trHeight w:val="114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000 1 06 06033 10 0000  110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sz w:val="20"/>
                <w:szCs w:val="20"/>
              </w:rPr>
            </w:pPr>
            <w:r>
              <w:rPr>
                <w:rFonts w:ascii="Arial" w:hAnsi="Arial" w:cs="Arial"/>
                <w:sz w:val="20"/>
                <w:szCs w:val="20"/>
              </w:rPr>
              <w:t>земельный налог, взимаемый по ставке, установленной подпунктом 1 пункта 1 статьи 394 Налогового кодекса Российской Федерации</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107,0</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107,0</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107,0</w:t>
            </w:r>
          </w:p>
        </w:tc>
      </w:tr>
      <w:tr w:rsidR="00925996" w:rsidTr="00925996">
        <w:trPr>
          <w:trHeight w:val="139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000 1 06 06043 10 0000 110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sz w:val="20"/>
                <w:szCs w:val="20"/>
              </w:rPr>
            </w:pPr>
            <w:r>
              <w:rPr>
                <w:rFonts w:ascii="Arial" w:hAnsi="Arial" w:cs="Arial"/>
                <w:sz w:val="20"/>
                <w:szCs w:val="20"/>
              </w:rPr>
              <w:t>земельный налог, взимаемый по ставке, установленной подпунктом 2 пункта 1 статьи 394 Налогового кодекса Российской Федерации, зачисляемый в бюджеты поселений</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368,1</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380,3</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383,0</w:t>
            </w:r>
          </w:p>
        </w:tc>
      </w:tr>
      <w:tr w:rsidR="00925996" w:rsidTr="00925996">
        <w:trPr>
          <w:trHeight w:val="105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000 1 11 00000 00 0000 000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 xml:space="preserve">ДОХОДЫ ОТ ИСПОЛЬЗОВАНИЯ ИМУЩЕСТВА, НАХОДЯЩЕГОСЯ В ГОСУДАРСТВЕННОЙ И МУНИЦИПАЛЬНОЙ СОБСТВЕННОСТИ                               </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c>
          <w:tcPr>
            <w:tcW w:w="1134" w:type="dxa"/>
            <w:tcBorders>
              <w:top w:val="nil"/>
              <w:left w:val="nil"/>
              <w:bottom w:val="single" w:sz="4" w:space="0" w:color="000000"/>
              <w:right w:val="single" w:sz="4" w:space="0" w:color="000000"/>
            </w:tcBorders>
            <w:noWrap/>
            <w:vAlign w:val="bottom"/>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r>
      <w:tr w:rsidR="00925996" w:rsidTr="00925996">
        <w:trPr>
          <w:trHeight w:val="258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000 1 11 05000 00 0000 120</w:t>
            </w:r>
          </w:p>
        </w:tc>
        <w:tc>
          <w:tcPr>
            <w:tcW w:w="3543" w:type="dxa"/>
            <w:gridSpan w:val="2"/>
            <w:tcBorders>
              <w:top w:val="nil"/>
              <w:left w:val="nil"/>
              <w:bottom w:val="nil"/>
              <w:right w:val="single" w:sz="4" w:space="0" w:color="000000"/>
            </w:tcBorders>
            <w:hideMark/>
          </w:tcPr>
          <w:p w:rsidR="00925996" w:rsidRDefault="00925996">
            <w:pPr>
              <w:rPr>
                <w:rFonts w:ascii="Arial" w:eastAsia="Times New Roman" w:hAnsi="Arial" w:cs="Arial"/>
                <w:sz w:val="20"/>
                <w:szCs w:val="20"/>
              </w:rPr>
            </w:pPr>
            <w:r>
              <w:rPr>
                <w:rFonts w:ascii="Arial" w:hAnsi="Arial" w:cs="Arial"/>
                <w:sz w:val="20"/>
                <w:szCs w:val="20"/>
              </w:rPr>
              <w:t xml:space="preserve">Доходы, получаемые в виде арендной либо иной платы за передачу в возмездное пользование государственного и муниципального имущества </w:t>
            </w:r>
            <w:proofErr w:type="gramStart"/>
            <w:r>
              <w:rPr>
                <w:rFonts w:ascii="Arial" w:hAnsi="Arial" w:cs="Arial"/>
                <w:sz w:val="20"/>
                <w:szCs w:val="20"/>
              </w:rPr>
              <w:t xml:space="preserve">( </w:t>
            </w:r>
            <w:proofErr w:type="gramEnd"/>
            <w:r>
              <w:rPr>
                <w:rFonts w:ascii="Arial" w:hAnsi="Arial" w:cs="Arial"/>
                <w:sz w:val="20"/>
                <w:szCs w:val="20"/>
              </w:rPr>
              <w:t xml:space="preserve">за исключением имущества автономных учреждений, а также имущества государственных и муниципальных унитарных предприятий, в том числе казенных)   </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tcBorders>
              <w:top w:val="nil"/>
              <w:left w:val="nil"/>
              <w:bottom w:val="single" w:sz="4" w:space="0" w:color="000000"/>
              <w:right w:val="single" w:sz="4" w:space="0" w:color="000000"/>
            </w:tcBorders>
            <w:noWrap/>
            <w:vAlign w:val="bottom"/>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r>
      <w:tr w:rsidR="00925996" w:rsidTr="00925996">
        <w:trPr>
          <w:trHeight w:val="2355"/>
        </w:trPr>
        <w:tc>
          <w:tcPr>
            <w:tcW w:w="2709" w:type="dxa"/>
            <w:gridSpan w:val="2"/>
            <w:tcBorders>
              <w:top w:val="nil"/>
              <w:left w:val="single" w:sz="4" w:space="0" w:color="000000"/>
              <w:bottom w:val="single" w:sz="4" w:space="0" w:color="000000"/>
              <w:right w:val="nil"/>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 xml:space="preserve">000 1 11 05025 10 0000 120 </w:t>
            </w:r>
          </w:p>
        </w:tc>
        <w:tc>
          <w:tcPr>
            <w:tcW w:w="3543" w:type="dxa"/>
            <w:gridSpan w:val="2"/>
            <w:tcBorders>
              <w:top w:val="single" w:sz="4" w:space="0" w:color="auto"/>
              <w:left w:val="single" w:sz="4" w:space="0" w:color="auto"/>
              <w:bottom w:val="single" w:sz="4" w:space="0" w:color="auto"/>
              <w:right w:val="single" w:sz="4" w:space="0" w:color="auto"/>
            </w:tcBorders>
            <w:hideMark/>
          </w:tcPr>
          <w:p w:rsidR="00925996" w:rsidRDefault="00925996">
            <w:pPr>
              <w:rPr>
                <w:rFonts w:ascii="Arial" w:eastAsia="Times New Roman" w:hAnsi="Arial" w:cs="Arial"/>
                <w:sz w:val="20"/>
                <w:szCs w:val="20"/>
              </w:rPr>
            </w:pPr>
            <w:proofErr w:type="gramStart"/>
            <w:r>
              <w:rPr>
                <w:rFonts w:ascii="Arial" w:hAnsi="Arial" w:cs="Arial"/>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tcBorders>
              <w:top w:val="nil"/>
              <w:left w:val="nil"/>
              <w:bottom w:val="single" w:sz="4" w:space="0" w:color="000000"/>
              <w:right w:val="single" w:sz="4" w:space="0" w:color="000000"/>
            </w:tcBorders>
            <w:noWrap/>
            <w:vAlign w:val="bottom"/>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r>
      <w:tr w:rsidR="00925996" w:rsidTr="00925996">
        <w:trPr>
          <w:trHeight w:val="189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 xml:space="preserve">000 1 11 05035 10 0000 120 </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sz w:val="20"/>
                <w:szCs w:val="20"/>
              </w:rPr>
            </w:pPr>
            <w:r>
              <w:rPr>
                <w:rFonts w:ascii="Arial" w:hAnsi="Arial" w:cs="Arial"/>
                <w:sz w:val="20"/>
                <w:szCs w:val="20"/>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автономных учреждений)</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tcBorders>
              <w:top w:val="nil"/>
              <w:left w:val="nil"/>
              <w:bottom w:val="single" w:sz="4" w:space="0" w:color="000000"/>
              <w:right w:val="single" w:sz="4" w:space="0" w:color="000000"/>
            </w:tcBorders>
            <w:noWrap/>
            <w:vAlign w:val="bottom"/>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r>
      <w:tr w:rsidR="00925996" w:rsidTr="00925996">
        <w:trPr>
          <w:trHeight w:val="240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 xml:space="preserve"> 000 1 11 09045 10 0000 120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sz w:val="20"/>
                <w:szCs w:val="20"/>
              </w:rPr>
            </w:pPr>
            <w:r>
              <w:rPr>
                <w:rFonts w:ascii="Arial" w:hAnsi="Arial" w:cs="Arial"/>
                <w:sz w:val="20"/>
                <w:szCs w:val="20"/>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tcBorders>
              <w:top w:val="nil"/>
              <w:left w:val="nil"/>
              <w:bottom w:val="single" w:sz="4" w:space="0" w:color="000000"/>
              <w:right w:val="single" w:sz="4" w:space="0" w:color="000000"/>
            </w:tcBorders>
            <w:noWrap/>
            <w:vAlign w:val="bottom"/>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r>
      <w:tr w:rsidR="00925996" w:rsidTr="00925996">
        <w:trPr>
          <w:trHeight w:val="28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000 1 17 00000 00 0000 000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ПРОЧИЕ НЕНАЛОГОВЫЕ ДОХОДЫ</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13,9</w:t>
            </w:r>
          </w:p>
        </w:tc>
        <w:tc>
          <w:tcPr>
            <w:tcW w:w="1134" w:type="dxa"/>
            <w:tcBorders>
              <w:top w:val="nil"/>
              <w:left w:val="nil"/>
              <w:bottom w:val="single" w:sz="4" w:space="0" w:color="000000"/>
              <w:right w:val="single" w:sz="4" w:space="0" w:color="000000"/>
            </w:tcBorders>
            <w:noWrap/>
            <w:vAlign w:val="bottom"/>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34,1</w:t>
            </w:r>
          </w:p>
        </w:tc>
      </w:tr>
      <w:tr w:rsidR="00925996" w:rsidTr="00925996">
        <w:trPr>
          <w:trHeight w:val="570"/>
        </w:trPr>
        <w:tc>
          <w:tcPr>
            <w:tcW w:w="2709" w:type="dxa"/>
            <w:gridSpan w:val="2"/>
            <w:tcBorders>
              <w:top w:val="nil"/>
              <w:left w:val="single" w:sz="4" w:space="0" w:color="000000"/>
              <w:bottom w:val="single" w:sz="4" w:space="0" w:color="000000"/>
              <w:right w:val="single" w:sz="4" w:space="0" w:color="000000"/>
            </w:tcBorders>
            <w:shd w:val="clear" w:color="auto" w:fill="FFFFFF"/>
            <w:noWrap/>
            <w:hideMark/>
          </w:tcPr>
          <w:p w:rsidR="00925996" w:rsidRDefault="00925996">
            <w:pPr>
              <w:jc w:val="right"/>
              <w:rPr>
                <w:rFonts w:ascii="Arial" w:eastAsia="Times New Roman" w:hAnsi="Arial" w:cs="Arial"/>
                <w:sz w:val="18"/>
                <w:szCs w:val="18"/>
              </w:rPr>
            </w:pPr>
            <w:r>
              <w:rPr>
                <w:rFonts w:ascii="Arial" w:hAnsi="Arial" w:cs="Arial"/>
                <w:sz w:val="18"/>
                <w:szCs w:val="18"/>
              </w:rPr>
              <w:t>000 1 17 05050 10 0000 180</w:t>
            </w:r>
          </w:p>
        </w:tc>
        <w:tc>
          <w:tcPr>
            <w:tcW w:w="3543" w:type="dxa"/>
            <w:gridSpan w:val="2"/>
            <w:tcBorders>
              <w:top w:val="nil"/>
              <w:left w:val="nil"/>
              <w:bottom w:val="single" w:sz="4" w:space="0" w:color="000000"/>
              <w:right w:val="single" w:sz="4" w:space="0" w:color="000000"/>
            </w:tcBorders>
            <w:shd w:val="clear" w:color="auto" w:fill="FFFFFF"/>
            <w:hideMark/>
          </w:tcPr>
          <w:p w:rsidR="00925996" w:rsidRDefault="00925996">
            <w:pPr>
              <w:rPr>
                <w:rFonts w:ascii="Arial" w:eastAsia="Times New Roman" w:hAnsi="Arial" w:cs="Arial"/>
                <w:sz w:val="20"/>
                <w:szCs w:val="20"/>
              </w:rPr>
            </w:pPr>
            <w:r>
              <w:rPr>
                <w:rFonts w:ascii="Arial" w:hAnsi="Arial" w:cs="Arial"/>
                <w:sz w:val="20"/>
                <w:szCs w:val="20"/>
              </w:rPr>
              <w:t>Прочие неналоговые доходы бюджетов сельских поселений</w:t>
            </w:r>
          </w:p>
        </w:tc>
        <w:tc>
          <w:tcPr>
            <w:tcW w:w="1134" w:type="dxa"/>
            <w:gridSpan w:val="2"/>
            <w:tcBorders>
              <w:top w:val="nil"/>
              <w:left w:val="nil"/>
              <w:bottom w:val="single" w:sz="4" w:space="0" w:color="000000"/>
              <w:right w:val="single" w:sz="4" w:space="0" w:color="000000"/>
            </w:tcBorders>
            <w:shd w:val="clear" w:color="auto" w:fill="FFFFFF"/>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gridSpan w:val="2"/>
            <w:tcBorders>
              <w:top w:val="nil"/>
              <w:left w:val="nil"/>
              <w:bottom w:val="single" w:sz="4" w:space="0" w:color="000000"/>
              <w:right w:val="single" w:sz="4" w:space="0" w:color="000000"/>
            </w:tcBorders>
            <w:shd w:val="clear" w:color="auto" w:fill="FFFFFF"/>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13,9</w:t>
            </w:r>
          </w:p>
        </w:tc>
        <w:tc>
          <w:tcPr>
            <w:tcW w:w="1134" w:type="dxa"/>
            <w:tcBorders>
              <w:top w:val="nil"/>
              <w:left w:val="nil"/>
              <w:bottom w:val="single" w:sz="4" w:space="0" w:color="000000"/>
              <w:right w:val="single" w:sz="4" w:space="0" w:color="000000"/>
            </w:tcBorders>
            <w:noWrap/>
            <w:vAlign w:val="bottom"/>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34,1</w:t>
            </w:r>
          </w:p>
        </w:tc>
      </w:tr>
      <w:tr w:rsidR="00925996" w:rsidTr="00925996">
        <w:trPr>
          <w:trHeight w:val="255"/>
        </w:trPr>
        <w:tc>
          <w:tcPr>
            <w:tcW w:w="2709" w:type="dxa"/>
            <w:gridSpan w:val="2"/>
            <w:tcBorders>
              <w:top w:val="nil"/>
              <w:left w:val="single" w:sz="4" w:space="0" w:color="000000"/>
              <w:bottom w:val="single" w:sz="4" w:space="0" w:color="000000"/>
              <w:right w:val="single" w:sz="4" w:space="0" w:color="000000"/>
            </w:tcBorders>
            <w:shd w:val="clear" w:color="auto" w:fill="FFFFFF"/>
            <w:noWrap/>
            <w:hideMark/>
          </w:tcPr>
          <w:p w:rsidR="00925996" w:rsidRDefault="00925996">
            <w:pPr>
              <w:jc w:val="right"/>
              <w:rPr>
                <w:rFonts w:ascii="Arial" w:eastAsia="Times New Roman" w:hAnsi="Arial" w:cs="Arial"/>
                <w:sz w:val="18"/>
                <w:szCs w:val="18"/>
              </w:rPr>
            </w:pPr>
            <w:r>
              <w:rPr>
                <w:rFonts w:ascii="Arial" w:hAnsi="Arial" w:cs="Arial"/>
                <w:sz w:val="18"/>
                <w:szCs w:val="18"/>
              </w:rPr>
              <w:t> </w:t>
            </w:r>
          </w:p>
        </w:tc>
        <w:tc>
          <w:tcPr>
            <w:tcW w:w="3543" w:type="dxa"/>
            <w:gridSpan w:val="2"/>
            <w:tcBorders>
              <w:top w:val="nil"/>
              <w:left w:val="nil"/>
              <w:bottom w:val="single" w:sz="4" w:space="0" w:color="000000"/>
              <w:right w:val="single" w:sz="4" w:space="0" w:color="000000"/>
            </w:tcBorders>
            <w:shd w:val="clear" w:color="auto" w:fill="FFFFFF"/>
            <w:hideMark/>
          </w:tcPr>
          <w:p w:rsidR="00925996" w:rsidRDefault="00925996">
            <w:pPr>
              <w:rPr>
                <w:rFonts w:ascii="Arial" w:eastAsia="Times New Roman" w:hAnsi="Arial" w:cs="Arial"/>
                <w:sz w:val="20"/>
                <w:szCs w:val="20"/>
              </w:rPr>
            </w:pPr>
            <w:r>
              <w:rPr>
                <w:rFonts w:ascii="Arial" w:hAnsi="Arial" w:cs="Arial"/>
                <w:sz w:val="20"/>
                <w:szCs w:val="20"/>
              </w:rPr>
              <w:t> </w:t>
            </w:r>
          </w:p>
        </w:tc>
        <w:tc>
          <w:tcPr>
            <w:tcW w:w="1134" w:type="dxa"/>
            <w:gridSpan w:val="2"/>
            <w:tcBorders>
              <w:top w:val="nil"/>
              <w:left w:val="nil"/>
              <w:bottom w:val="single" w:sz="4" w:space="0" w:color="000000"/>
              <w:right w:val="single" w:sz="4" w:space="0" w:color="000000"/>
            </w:tcBorders>
            <w:shd w:val="clear" w:color="auto" w:fill="FFFFFF"/>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gridSpan w:val="2"/>
            <w:tcBorders>
              <w:top w:val="nil"/>
              <w:left w:val="nil"/>
              <w:bottom w:val="single" w:sz="4" w:space="0" w:color="000000"/>
              <w:right w:val="single" w:sz="4" w:space="0" w:color="000000"/>
            </w:tcBorders>
            <w:shd w:val="clear" w:color="auto" w:fill="FFFFFF"/>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tcBorders>
              <w:top w:val="nil"/>
              <w:left w:val="nil"/>
              <w:bottom w:val="single" w:sz="4" w:space="0" w:color="000000"/>
              <w:right w:val="single" w:sz="4" w:space="0" w:color="000000"/>
            </w:tcBorders>
            <w:noWrap/>
            <w:vAlign w:val="bottom"/>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r>
      <w:tr w:rsidR="00925996" w:rsidTr="00925996">
        <w:trPr>
          <w:trHeight w:val="30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000 2 00 00000 00 0000 000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БЕЗВОЗМЕЗДНЫЕ ПОСТУПЛЕНИЯ</w:t>
            </w:r>
          </w:p>
        </w:tc>
        <w:tc>
          <w:tcPr>
            <w:tcW w:w="1134" w:type="dxa"/>
            <w:gridSpan w:val="2"/>
            <w:tcBorders>
              <w:top w:val="nil"/>
              <w:left w:val="nil"/>
              <w:bottom w:val="single" w:sz="4" w:space="0" w:color="000000"/>
              <w:right w:val="single" w:sz="4" w:space="0" w:color="000000"/>
            </w:tcBorders>
            <w:shd w:val="clear" w:color="auto" w:fill="00FF00"/>
            <w:noWrap/>
            <w:vAlign w:val="bottom"/>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1 996,7</w:t>
            </w:r>
          </w:p>
        </w:tc>
        <w:tc>
          <w:tcPr>
            <w:tcW w:w="1134" w:type="dxa"/>
            <w:gridSpan w:val="2"/>
            <w:tcBorders>
              <w:top w:val="nil"/>
              <w:left w:val="nil"/>
              <w:bottom w:val="single" w:sz="4" w:space="0" w:color="000000"/>
              <w:right w:val="single" w:sz="4" w:space="0" w:color="000000"/>
            </w:tcBorders>
            <w:shd w:val="clear" w:color="auto" w:fill="00FF00"/>
            <w:noWrap/>
            <w:vAlign w:val="bottom"/>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2 886,8</w:t>
            </w:r>
          </w:p>
        </w:tc>
        <w:tc>
          <w:tcPr>
            <w:tcW w:w="1134" w:type="dxa"/>
            <w:tcBorders>
              <w:top w:val="nil"/>
              <w:left w:val="nil"/>
              <w:bottom w:val="single" w:sz="4" w:space="0" w:color="000000"/>
              <w:right w:val="single" w:sz="4" w:space="0" w:color="000000"/>
            </w:tcBorders>
            <w:shd w:val="clear" w:color="auto" w:fill="00FF00"/>
            <w:noWrap/>
            <w:vAlign w:val="bottom"/>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3 780,2</w:t>
            </w:r>
          </w:p>
        </w:tc>
      </w:tr>
      <w:tr w:rsidR="00925996" w:rsidTr="00925996">
        <w:trPr>
          <w:trHeight w:val="82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000 2 02 00000 00 0000 000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БЕЗВОЗМЕЗДНЫЕ ПОСТУПЛЕНИЯ ОТ ДРУГИХ БЮДЖЕТОВ БЮДЖЕТНОЙ СИСТЕМЫ РОССИЙСКОЙ ФЕДЕРАЦИИ</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1 996,7</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2 886,8</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3 780,2</w:t>
            </w:r>
          </w:p>
        </w:tc>
      </w:tr>
      <w:tr w:rsidR="00925996" w:rsidTr="00925996">
        <w:trPr>
          <w:trHeight w:val="82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000 2 02 15001 00 0000 150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Дотации бюджетам субъектов Российской Федерации и муниципальных образований</w:t>
            </w:r>
          </w:p>
        </w:tc>
        <w:tc>
          <w:tcPr>
            <w:tcW w:w="1134" w:type="dxa"/>
            <w:gridSpan w:val="2"/>
            <w:tcBorders>
              <w:top w:val="nil"/>
              <w:left w:val="nil"/>
              <w:bottom w:val="single" w:sz="4" w:space="0" w:color="000000"/>
              <w:right w:val="single" w:sz="4" w:space="0" w:color="000000"/>
            </w:tcBorders>
            <w:shd w:val="clear" w:color="auto" w:fill="FFFF99"/>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834,9</w:t>
            </w:r>
          </w:p>
        </w:tc>
        <w:tc>
          <w:tcPr>
            <w:tcW w:w="1134" w:type="dxa"/>
            <w:gridSpan w:val="2"/>
            <w:tcBorders>
              <w:top w:val="nil"/>
              <w:left w:val="nil"/>
              <w:bottom w:val="single" w:sz="4" w:space="0" w:color="000000"/>
              <w:right w:val="single" w:sz="4" w:space="0" w:color="000000"/>
            </w:tcBorders>
            <w:shd w:val="clear" w:color="auto" w:fill="FFFF99"/>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838,0</w:t>
            </w:r>
          </w:p>
        </w:tc>
        <w:tc>
          <w:tcPr>
            <w:tcW w:w="1134" w:type="dxa"/>
            <w:tcBorders>
              <w:top w:val="nil"/>
              <w:left w:val="nil"/>
              <w:bottom w:val="single" w:sz="4" w:space="0" w:color="000000"/>
              <w:right w:val="single" w:sz="4" w:space="0" w:color="000000"/>
            </w:tcBorders>
            <w:shd w:val="clear" w:color="auto" w:fill="FFFF99"/>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767,5</w:t>
            </w:r>
          </w:p>
        </w:tc>
      </w:tr>
      <w:tr w:rsidR="00925996" w:rsidTr="00925996">
        <w:trPr>
          <w:trHeight w:val="78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000 2 02 15001 10 0000 150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sz w:val="18"/>
                <w:szCs w:val="18"/>
              </w:rPr>
            </w:pPr>
            <w:r>
              <w:rPr>
                <w:rFonts w:ascii="Arial" w:hAnsi="Arial" w:cs="Arial"/>
                <w:sz w:val="18"/>
                <w:szCs w:val="18"/>
              </w:rPr>
              <w:t>Дотации бюджетам сельских поселений на выравнивание бюджетной обеспеченности</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834,9</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838,0</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767,5</w:t>
            </w:r>
          </w:p>
        </w:tc>
      </w:tr>
      <w:tr w:rsidR="00925996" w:rsidTr="00925996">
        <w:trPr>
          <w:trHeight w:val="84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000  2 02 20000 00 0000 150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Субсидии бюджетам бюджетной системы Российской Федерации (межбюджетные субсидии)</w:t>
            </w:r>
          </w:p>
        </w:tc>
        <w:tc>
          <w:tcPr>
            <w:tcW w:w="1134" w:type="dxa"/>
            <w:gridSpan w:val="2"/>
            <w:tcBorders>
              <w:top w:val="nil"/>
              <w:left w:val="nil"/>
              <w:bottom w:val="single" w:sz="4" w:space="0" w:color="000000"/>
              <w:right w:val="single" w:sz="4" w:space="0" w:color="000000"/>
            </w:tcBorders>
            <w:shd w:val="clear" w:color="auto" w:fill="FFFF99"/>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27,3</w:t>
            </w:r>
          </w:p>
        </w:tc>
        <w:tc>
          <w:tcPr>
            <w:tcW w:w="1134" w:type="dxa"/>
            <w:gridSpan w:val="2"/>
            <w:tcBorders>
              <w:top w:val="nil"/>
              <w:left w:val="nil"/>
              <w:bottom w:val="single" w:sz="4" w:space="0" w:color="000000"/>
              <w:right w:val="single" w:sz="4" w:space="0" w:color="000000"/>
            </w:tcBorders>
            <w:shd w:val="clear" w:color="auto" w:fill="FFFF99"/>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33,1</w:t>
            </w:r>
          </w:p>
        </w:tc>
        <w:tc>
          <w:tcPr>
            <w:tcW w:w="1134" w:type="dxa"/>
            <w:tcBorders>
              <w:top w:val="nil"/>
              <w:left w:val="nil"/>
              <w:bottom w:val="single" w:sz="4" w:space="0" w:color="000000"/>
              <w:right w:val="single" w:sz="4" w:space="0" w:color="000000"/>
            </w:tcBorders>
            <w:shd w:val="clear" w:color="auto" w:fill="FFFF99"/>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156,3</w:t>
            </w:r>
          </w:p>
        </w:tc>
      </w:tr>
      <w:tr w:rsidR="00925996" w:rsidTr="00925996">
        <w:trPr>
          <w:trHeight w:val="30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000  2 02 29999 00 0000 150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Прочие субсидии</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27,3</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33,1</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156,3</w:t>
            </w:r>
          </w:p>
        </w:tc>
      </w:tr>
      <w:tr w:rsidR="00925996" w:rsidTr="00925996">
        <w:trPr>
          <w:trHeight w:val="51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000  2 02 29999 10 0000 150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sz w:val="18"/>
                <w:szCs w:val="18"/>
              </w:rPr>
            </w:pPr>
            <w:r>
              <w:rPr>
                <w:rFonts w:ascii="Arial" w:hAnsi="Arial" w:cs="Arial"/>
                <w:sz w:val="18"/>
                <w:szCs w:val="18"/>
              </w:rPr>
              <w:t>Прочие субсидии бюджетам сельских поселений</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27,3</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33,1</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156,3</w:t>
            </w:r>
          </w:p>
        </w:tc>
      </w:tr>
      <w:tr w:rsidR="00925996" w:rsidTr="00925996">
        <w:trPr>
          <w:trHeight w:val="78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000 2 02 30000 00 0000 150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Субвенции бюджетам субъектов Российской Федерации и муниципальных образований</w:t>
            </w:r>
          </w:p>
        </w:tc>
        <w:tc>
          <w:tcPr>
            <w:tcW w:w="1134" w:type="dxa"/>
            <w:gridSpan w:val="2"/>
            <w:tcBorders>
              <w:top w:val="nil"/>
              <w:left w:val="nil"/>
              <w:bottom w:val="single" w:sz="4" w:space="0" w:color="000000"/>
              <w:right w:val="single" w:sz="4" w:space="0" w:color="000000"/>
            </w:tcBorders>
            <w:shd w:val="clear" w:color="auto" w:fill="FFFF99"/>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75,7</w:t>
            </w:r>
          </w:p>
        </w:tc>
        <w:tc>
          <w:tcPr>
            <w:tcW w:w="1134" w:type="dxa"/>
            <w:gridSpan w:val="2"/>
            <w:tcBorders>
              <w:top w:val="nil"/>
              <w:left w:val="nil"/>
              <w:bottom w:val="single" w:sz="4" w:space="0" w:color="000000"/>
              <w:right w:val="single" w:sz="4" w:space="0" w:color="000000"/>
            </w:tcBorders>
            <w:shd w:val="clear" w:color="auto" w:fill="FFFF99"/>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75,7</w:t>
            </w:r>
          </w:p>
        </w:tc>
        <w:tc>
          <w:tcPr>
            <w:tcW w:w="1134" w:type="dxa"/>
            <w:tcBorders>
              <w:top w:val="nil"/>
              <w:left w:val="nil"/>
              <w:bottom w:val="single" w:sz="4" w:space="0" w:color="000000"/>
              <w:right w:val="single" w:sz="4" w:space="0" w:color="000000"/>
            </w:tcBorders>
            <w:shd w:val="clear" w:color="auto" w:fill="FFFF99"/>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75,7</w:t>
            </w:r>
          </w:p>
        </w:tc>
      </w:tr>
      <w:tr w:rsidR="00925996" w:rsidTr="00925996">
        <w:trPr>
          <w:trHeight w:val="106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000 2 02 35118 00 0000 150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Субвенции бюджетам на осуществление первичного воинского учета на территориях, где отсутствуют военные комиссариаты</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75,5</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75,5</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75,5</w:t>
            </w:r>
          </w:p>
        </w:tc>
      </w:tr>
      <w:tr w:rsidR="00925996" w:rsidTr="00925996">
        <w:trPr>
          <w:trHeight w:val="127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000 2 02 35118 10 0000 150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sz w:val="18"/>
                <w:szCs w:val="18"/>
              </w:rPr>
            </w:pPr>
            <w:r>
              <w:rPr>
                <w:rFonts w:ascii="Arial" w:hAnsi="Arial" w:cs="Arial"/>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75,5</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75,5</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75,5</w:t>
            </w:r>
          </w:p>
        </w:tc>
      </w:tr>
      <w:tr w:rsidR="00925996" w:rsidTr="00925996">
        <w:trPr>
          <w:trHeight w:val="103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000  2 02 30024 00 0000 150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Субвенции местным бюджетам на выполнение передаваемых полномочий субъектов Российской Федерации</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0,2</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0,2</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0,2</w:t>
            </w:r>
          </w:p>
        </w:tc>
      </w:tr>
      <w:tr w:rsidR="00925996" w:rsidTr="00925996">
        <w:trPr>
          <w:trHeight w:val="105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000  2 02 30024 10 0000 150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sz w:val="18"/>
                <w:szCs w:val="18"/>
              </w:rPr>
            </w:pPr>
            <w:r>
              <w:rPr>
                <w:rFonts w:ascii="Arial" w:hAnsi="Arial" w:cs="Arial"/>
                <w:sz w:val="18"/>
                <w:szCs w:val="18"/>
              </w:rPr>
              <w:t>Субвенции бюджетам сельских поселений на выполнение передаваемых полномочий субъектов Российской Федерации</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0,2</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0,2</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0,2</w:t>
            </w:r>
          </w:p>
        </w:tc>
      </w:tr>
      <w:tr w:rsidR="00925996" w:rsidTr="00925996">
        <w:trPr>
          <w:trHeight w:val="36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000  2 02 40000 00 0000 150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Иные межбюджетные трансферты</w:t>
            </w:r>
          </w:p>
        </w:tc>
        <w:tc>
          <w:tcPr>
            <w:tcW w:w="1134" w:type="dxa"/>
            <w:gridSpan w:val="2"/>
            <w:tcBorders>
              <w:top w:val="nil"/>
              <w:left w:val="nil"/>
              <w:bottom w:val="single" w:sz="4" w:space="0" w:color="000000"/>
              <w:right w:val="single" w:sz="4" w:space="0" w:color="000000"/>
            </w:tcBorders>
            <w:shd w:val="clear" w:color="auto" w:fill="FFFF99"/>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1 058,8</w:t>
            </w:r>
          </w:p>
        </w:tc>
        <w:tc>
          <w:tcPr>
            <w:tcW w:w="1134" w:type="dxa"/>
            <w:gridSpan w:val="2"/>
            <w:tcBorders>
              <w:top w:val="nil"/>
              <w:left w:val="nil"/>
              <w:bottom w:val="single" w:sz="4" w:space="0" w:color="000000"/>
              <w:right w:val="single" w:sz="4" w:space="0" w:color="000000"/>
            </w:tcBorders>
            <w:shd w:val="clear" w:color="auto" w:fill="FFFF99"/>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1 940,0</w:t>
            </w:r>
          </w:p>
        </w:tc>
        <w:tc>
          <w:tcPr>
            <w:tcW w:w="1134" w:type="dxa"/>
            <w:tcBorders>
              <w:top w:val="nil"/>
              <w:left w:val="nil"/>
              <w:bottom w:val="single" w:sz="4" w:space="0" w:color="000000"/>
              <w:right w:val="single" w:sz="4" w:space="0" w:color="000000"/>
            </w:tcBorders>
            <w:shd w:val="clear" w:color="auto" w:fill="FFFF99"/>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2 780,7</w:t>
            </w:r>
          </w:p>
        </w:tc>
      </w:tr>
      <w:tr w:rsidR="00925996" w:rsidTr="00925996">
        <w:trPr>
          <w:trHeight w:val="1770"/>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000  2 02 40014 00 0000 150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Межбюджетные трансферты,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1 058,8</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1 940,0</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b/>
                <w:bCs/>
                <w:sz w:val="20"/>
                <w:szCs w:val="20"/>
              </w:rPr>
            </w:pPr>
            <w:r>
              <w:rPr>
                <w:rFonts w:ascii="Arial CYR" w:hAnsi="Arial CYR" w:cs="Arial CYR"/>
                <w:b/>
                <w:bCs/>
                <w:sz w:val="20"/>
                <w:szCs w:val="20"/>
              </w:rPr>
              <w:t>2 780,7</w:t>
            </w:r>
          </w:p>
        </w:tc>
      </w:tr>
      <w:tr w:rsidR="00925996" w:rsidTr="00925996">
        <w:trPr>
          <w:trHeight w:val="202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000 2 02 40014 10 0000 150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sz w:val="18"/>
                <w:szCs w:val="18"/>
              </w:rPr>
            </w:pPr>
            <w:r>
              <w:rPr>
                <w:rFonts w:ascii="Arial" w:hAnsi="Arial" w:cs="Arial"/>
                <w:sz w:val="18"/>
                <w:szCs w:val="18"/>
              </w:rPr>
              <w:t>Межбюджетные трансферты</w:t>
            </w:r>
            <w:proofErr w:type="gramStart"/>
            <w:r>
              <w:rPr>
                <w:rFonts w:ascii="Arial" w:hAnsi="Arial" w:cs="Arial"/>
                <w:sz w:val="18"/>
                <w:szCs w:val="18"/>
              </w:rPr>
              <w:t>,п</w:t>
            </w:r>
            <w:proofErr w:type="gramEnd"/>
            <w:r>
              <w:rPr>
                <w:rFonts w:ascii="Arial" w:hAnsi="Arial" w:cs="Arial"/>
                <w:sz w:val="18"/>
                <w:szCs w:val="18"/>
              </w:rPr>
              <w:t>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1 058,8</w:t>
            </w:r>
          </w:p>
        </w:tc>
        <w:tc>
          <w:tcPr>
            <w:tcW w:w="1134" w:type="dxa"/>
            <w:gridSpan w:val="2"/>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1 940,0</w:t>
            </w:r>
          </w:p>
        </w:tc>
        <w:tc>
          <w:tcPr>
            <w:tcW w:w="1134" w:type="dxa"/>
            <w:tcBorders>
              <w:top w:val="nil"/>
              <w:left w:val="nil"/>
              <w:bottom w:val="single" w:sz="4" w:space="0" w:color="000000"/>
              <w:right w:val="single" w:sz="4" w:space="0" w:color="000000"/>
            </w:tcBorders>
            <w:hideMark/>
          </w:tcPr>
          <w:p w:rsidR="00925996" w:rsidRDefault="00925996">
            <w:pPr>
              <w:jc w:val="right"/>
              <w:rPr>
                <w:rFonts w:ascii="Arial CYR" w:eastAsia="Times New Roman" w:hAnsi="Arial CYR" w:cs="Arial CYR"/>
                <w:sz w:val="20"/>
                <w:szCs w:val="20"/>
              </w:rPr>
            </w:pPr>
            <w:r>
              <w:rPr>
                <w:rFonts w:ascii="Arial CYR" w:hAnsi="Arial CYR" w:cs="Arial CYR"/>
                <w:sz w:val="20"/>
                <w:szCs w:val="20"/>
              </w:rPr>
              <w:t>2 780,7</w:t>
            </w:r>
          </w:p>
        </w:tc>
      </w:tr>
      <w:tr w:rsidR="00925996" w:rsidTr="00925996">
        <w:trPr>
          <w:trHeight w:val="58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000  2 02 49999 00 0000 150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Прочие межбюджетные трансферты, передаваемые бюджетам поселений</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c>
          <w:tcPr>
            <w:tcW w:w="1134" w:type="dxa"/>
            <w:tcBorders>
              <w:top w:val="nil"/>
              <w:left w:val="nil"/>
              <w:bottom w:val="single" w:sz="4" w:space="0" w:color="000000"/>
              <w:right w:val="single" w:sz="4" w:space="0" w:color="000000"/>
            </w:tcBorders>
            <w:shd w:val="clear" w:color="auto" w:fill="FFFFFF"/>
            <w:noWrap/>
            <w:vAlign w:val="bottom"/>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r>
      <w:tr w:rsidR="00925996" w:rsidTr="00925996">
        <w:trPr>
          <w:trHeight w:val="73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000  2 02 49999 10 0000 150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sz w:val="18"/>
                <w:szCs w:val="18"/>
              </w:rPr>
            </w:pPr>
            <w:r>
              <w:rPr>
                <w:rFonts w:ascii="Arial" w:hAnsi="Arial" w:cs="Arial"/>
                <w:sz w:val="18"/>
                <w:szCs w:val="18"/>
              </w:rPr>
              <w:t>Прочие межбюджетные трансферты, передаваемые бюджетам сельских поселений</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gridSpan w:val="2"/>
            <w:tcBorders>
              <w:top w:val="nil"/>
              <w:left w:val="nil"/>
              <w:bottom w:val="single" w:sz="4" w:space="0" w:color="000000"/>
              <w:right w:val="single" w:sz="4" w:space="0" w:color="000000"/>
            </w:tcBorders>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tcBorders>
              <w:top w:val="nil"/>
              <w:left w:val="nil"/>
              <w:bottom w:val="single" w:sz="4" w:space="0" w:color="000000"/>
              <w:right w:val="single" w:sz="4" w:space="0" w:color="000000"/>
            </w:tcBorders>
            <w:shd w:val="clear" w:color="auto" w:fill="FFFFFF"/>
            <w:noWrap/>
            <w:vAlign w:val="bottom"/>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r>
      <w:tr w:rsidR="00925996" w:rsidTr="00925996">
        <w:trPr>
          <w:trHeight w:val="103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000 2 19 00000 00 0000 150</w:t>
            </w:r>
          </w:p>
        </w:tc>
        <w:tc>
          <w:tcPr>
            <w:tcW w:w="3543" w:type="dxa"/>
            <w:gridSpan w:val="2"/>
            <w:tcBorders>
              <w:top w:val="nil"/>
              <w:left w:val="nil"/>
              <w:bottom w:val="single" w:sz="4" w:space="0" w:color="000000"/>
              <w:right w:val="single" w:sz="4" w:space="0" w:color="000000"/>
            </w:tcBorders>
            <w:hideMark/>
          </w:tcPr>
          <w:p w:rsidR="00925996" w:rsidRDefault="00925996">
            <w:pPr>
              <w:rPr>
                <w:rFonts w:ascii="Arial" w:eastAsia="Times New Roman" w:hAnsi="Arial" w:cs="Arial"/>
                <w:b/>
                <w:bCs/>
                <w:sz w:val="18"/>
                <w:szCs w:val="18"/>
              </w:rPr>
            </w:pPr>
            <w:r>
              <w:rPr>
                <w:rFonts w:ascii="Arial" w:hAnsi="Arial" w:cs="Arial"/>
                <w:b/>
                <w:bCs/>
                <w:sz w:val="18"/>
                <w:szCs w:val="18"/>
              </w:rPr>
              <w:t>Возврат остатков субсидий, субвенций и иных межбюджетных трансфертов, имеющих целевое назначение, прошлых лет</w:t>
            </w:r>
          </w:p>
        </w:tc>
        <w:tc>
          <w:tcPr>
            <w:tcW w:w="1134" w:type="dxa"/>
            <w:gridSpan w:val="2"/>
            <w:tcBorders>
              <w:top w:val="nil"/>
              <w:left w:val="nil"/>
              <w:bottom w:val="single" w:sz="4" w:space="0" w:color="000000"/>
              <w:right w:val="single" w:sz="4" w:space="0" w:color="000000"/>
            </w:tcBorders>
            <w:shd w:val="clear" w:color="auto" w:fill="FFFF99"/>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c>
          <w:tcPr>
            <w:tcW w:w="1134" w:type="dxa"/>
            <w:gridSpan w:val="2"/>
            <w:tcBorders>
              <w:top w:val="nil"/>
              <w:left w:val="nil"/>
              <w:bottom w:val="single" w:sz="4" w:space="0" w:color="000000"/>
              <w:right w:val="single" w:sz="4" w:space="0" w:color="000000"/>
            </w:tcBorders>
            <w:shd w:val="clear" w:color="auto" w:fill="FFFF99"/>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c>
          <w:tcPr>
            <w:tcW w:w="1134" w:type="dxa"/>
            <w:tcBorders>
              <w:top w:val="nil"/>
              <w:left w:val="nil"/>
              <w:bottom w:val="single" w:sz="4" w:space="0" w:color="000000"/>
              <w:right w:val="single" w:sz="4" w:space="0" w:color="000000"/>
            </w:tcBorders>
            <w:shd w:val="clear" w:color="auto" w:fill="FFFF99"/>
            <w:noWrap/>
            <w:vAlign w:val="bottom"/>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r>
      <w:tr w:rsidR="00925996" w:rsidTr="00925996">
        <w:trPr>
          <w:trHeight w:val="1305"/>
        </w:trPr>
        <w:tc>
          <w:tcPr>
            <w:tcW w:w="2709" w:type="dxa"/>
            <w:gridSpan w:val="2"/>
            <w:tcBorders>
              <w:top w:val="nil"/>
              <w:left w:val="single" w:sz="4" w:space="0" w:color="000000"/>
              <w:bottom w:val="single" w:sz="4" w:space="0" w:color="000000"/>
              <w:right w:val="single" w:sz="4" w:space="0" w:color="000000"/>
            </w:tcBorders>
            <w:noWrap/>
            <w:hideMark/>
          </w:tcPr>
          <w:p w:rsidR="00925996" w:rsidRDefault="00925996">
            <w:pPr>
              <w:jc w:val="right"/>
              <w:rPr>
                <w:rFonts w:ascii="Arial" w:eastAsia="Times New Roman" w:hAnsi="Arial" w:cs="Arial"/>
                <w:sz w:val="18"/>
                <w:szCs w:val="18"/>
              </w:rPr>
            </w:pPr>
            <w:r>
              <w:rPr>
                <w:rFonts w:ascii="Arial" w:hAnsi="Arial" w:cs="Arial"/>
                <w:sz w:val="18"/>
                <w:szCs w:val="18"/>
              </w:rPr>
              <w:t>000 2 19 60010 10 0000 150</w:t>
            </w:r>
          </w:p>
        </w:tc>
        <w:tc>
          <w:tcPr>
            <w:tcW w:w="3543" w:type="dxa"/>
            <w:gridSpan w:val="2"/>
            <w:tcBorders>
              <w:top w:val="nil"/>
              <w:left w:val="nil"/>
              <w:bottom w:val="nil"/>
              <w:right w:val="single" w:sz="4" w:space="0" w:color="000000"/>
            </w:tcBorders>
            <w:hideMark/>
          </w:tcPr>
          <w:p w:rsidR="00925996" w:rsidRDefault="00925996">
            <w:pPr>
              <w:rPr>
                <w:rFonts w:ascii="Arial" w:eastAsia="Times New Roman" w:hAnsi="Arial" w:cs="Arial"/>
                <w:sz w:val="18"/>
                <w:szCs w:val="18"/>
              </w:rPr>
            </w:pPr>
            <w:r>
              <w:rPr>
                <w:rFonts w:ascii="Arial" w:hAnsi="Arial" w:cs="Arial"/>
                <w:sz w:val="18"/>
                <w:szCs w:val="18"/>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c>
          <w:tcPr>
            <w:tcW w:w="1134" w:type="dxa"/>
            <w:gridSpan w:val="2"/>
            <w:tcBorders>
              <w:top w:val="nil"/>
              <w:left w:val="nil"/>
              <w:bottom w:val="nil"/>
              <w:right w:val="single" w:sz="4" w:space="0" w:color="000000"/>
            </w:tcBorders>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gridSpan w:val="2"/>
            <w:tcBorders>
              <w:top w:val="nil"/>
              <w:left w:val="nil"/>
              <w:bottom w:val="nil"/>
              <w:right w:val="single" w:sz="4" w:space="0" w:color="000000"/>
            </w:tcBorders>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c>
          <w:tcPr>
            <w:tcW w:w="1134" w:type="dxa"/>
            <w:tcBorders>
              <w:top w:val="nil"/>
              <w:left w:val="nil"/>
              <w:bottom w:val="nil"/>
              <w:right w:val="single" w:sz="4" w:space="0" w:color="000000"/>
            </w:tcBorders>
            <w:noWrap/>
            <w:vAlign w:val="bottom"/>
            <w:hideMark/>
          </w:tcPr>
          <w:p w:rsidR="00925996" w:rsidRDefault="00925996">
            <w:pPr>
              <w:rPr>
                <w:rFonts w:ascii="Arial CYR" w:eastAsia="Times New Roman" w:hAnsi="Arial CYR" w:cs="Arial CYR"/>
                <w:sz w:val="20"/>
                <w:szCs w:val="20"/>
              </w:rPr>
            </w:pPr>
            <w:r>
              <w:rPr>
                <w:rFonts w:ascii="Arial CYR" w:hAnsi="Arial CYR" w:cs="Arial CYR"/>
                <w:sz w:val="20"/>
                <w:szCs w:val="20"/>
              </w:rPr>
              <w:t> </w:t>
            </w:r>
          </w:p>
        </w:tc>
      </w:tr>
      <w:tr w:rsidR="00925996" w:rsidTr="00925996">
        <w:trPr>
          <w:trHeight w:val="1275"/>
        </w:trPr>
        <w:tc>
          <w:tcPr>
            <w:tcW w:w="2709" w:type="dxa"/>
            <w:gridSpan w:val="2"/>
            <w:tcBorders>
              <w:top w:val="nil"/>
              <w:left w:val="single" w:sz="4" w:space="0" w:color="000000"/>
              <w:bottom w:val="nil"/>
              <w:right w:val="nil"/>
            </w:tcBorders>
            <w:noWrap/>
            <w:hideMark/>
          </w:tcPr>
          <w:p w:rsidR="00925996" w:rsidRDefault="00925996">
            <w:pPr>
              <w:jc w:val="right"/>
              <w:rPr>
                <w:rFonts w:ascii="Arial" w:eastAsia="Times New Roman" w:hAnsi="Arial" w:cs="Arial"/>
                <w:b/>
                <w:bCs/>
                <w:sz w:val="18"/>
                <w:szCs w:val="18"/>
              </w:rPr>
            </w:pPr>
            <w:r>
              <w:rPr>
                <w:rFonts w:ascii="Arial" w:hAnsi="Arial" w:cs="Arial"/>
                <w:b/>
                <w:bCs/>
                <w:sz w:val="18"/>
                <w:szCs w:val="18"/>
              </w:rPr>
              <w:t>000 2 07 05020 10 0000 180</w:t>
            </w:r>
          </w:p>
        </w:tc>
        <w:tc>
          <w:tcPr>
            <w:tcW w:w="3543" w:type="dxa"/>
            <w:gridSpan w:val="2"/>
            <w:tcBorders>
              <w:top w:val="single" w:sz="4" w:space="0" w:color="auto"/>
              <w:left w:val="single" w:sz="4" w:space="0" w:color="auto"/>
              <w:bottom w:val="single" w:sz="4" w:space="0" w:color="auto"/>
              <w:right w:val="single" w:sz="4" w:space="0" w:color="auto"/>
            </w:tcBorders>
            <w:hideMark/>
          </w:tcPr>
          <w:p w:rsidR="00925996" w:rsidRDefault="00925996">
            <w:pPr>
              <w:rPr>
                <w:rFonts w:ascii="Arial" w:eastAsia="Times New Roman" w:hAnsi="Arial" w:cs="Arial"/>
                <w:b/>
                <w:bCs/>
                <w:sz w:val="18"/>
                <w:szCs w:val="18"/>
              </w:rPr>
            </w:pPr>
            <w:r>
              <w:rPr>
                <w:rFonts w:ascii="Arial" w:hAnsi="Arial" w:cs="Arial"/>
                <w:b/>
                <w:bCs/>
                <w:sz w:val="18"/>
                <w:szCs w:val="18"/>
              </w:rPr>
              <w:t>Поступления от денежных пожертвований, предоставляемых физическими лицами получателям средств бюджетов сельских поселений</w:t>
            </w:r>
          </w:p>
        </w:tc>
        <w:tc>
          <w:tcPr>
            <w:tcW w:w="1134" w:type="dxa"/>
            <w:gridSpan w:val="2"/>
            <w:tcBorders>
              <w:top w:val="single" w:sz="4" w:space="0" w:color="auto"/>
              <w:left w:val="nil"/>
              <w:bottom w:val="single" w:sz="4" w:space="0" w:color="auto"/>
              <w:right w:val="single" w:sz="4" w:space="0" w:color="auto"/>
            </w:tcBorders>
            <w:shd w:val="clear" w:color="auto" w:fill="FFFF99"/>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FFFF99"/>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c>
          <w:tcPr>
            <w:tcW w:w="1134" w:type="dxa"/>
            <w:tcBorders>
              <w:top w:val="single" w:sz="4" w:space="0" w:color="auto"/>
              <w:left w:val="nil"/>
              <w:bottom w:val="single" w:sz="4" w:space="0" w:color="auto"/>
              <w:right w:val="single" w:sz="4" w:space="0" w:color="auto"/>
            </w:tcBorders>
            <w:shd w:val="clear" w:color="auto" w:fill="FFFF99"/>
            <w:noWrap/>
            <w:vAlign w:val="bottom"/>
            <w:hideMark/>
          </w:tcPr>
          <w:p w:rsidR="00925996" w:rsidRDefault="00925996">
            <w:pPr>
              <w:rPr>
                <w:rFonts w:ascii="Arial CYR" w:eastAsia="Times New Roman" w:hAnsi="Arial CYR" w:cs="Arial CYR"/>
                <w:b/>
                <w:bCs/>
                <w:sz w:val="20"/>
                <w:szCs w:val="20"/>
              </w:rPr>
            </w:pPr>
            <w:r>
              <w:rPr>
                <w:rFonts w:ascii="Arial CYR" w:hAnsi="Arial CYR" w:cs="Arial CYR"/>
                <w:b/>
                <w:bCs/>
                <w:sz w:val="20"/>
                <w:szCs w:val="20"/>
              </w:rPr>
              <w:t> </w:t>
            </w:r>
          </w:p>
        </w:tc>
      </w:tr>
      <w:tr w:rsidR="00925996" w:rsidTr="00925996">
        <w:trPr>
          <w:trHeight w:val="255"/>
        </w:trPr>
        <w:tc>
          <w:tcPr>
            <w:tcW w:w="2709" w:type="dxa"/>
            <w:gridSpan w:val="2"/>
            <w:noWrap/>
            <w:vAlign w:val="bottom"/>
            <w:hideMark/>
          </w:tcPr>
          <w:p w:rsidR="00925996" w:rsidRDefault="00925996"/>
        </w:tc>
        <w:tc>
          <w:tcPr>
            <w:tcW w:w="3543" w:type="dxa"/>
            <w:gridSpan w:val="2"/>
            <w:noWrap/>
            <w:vAlign w:val="bottom"/>
            <w:hideMark/>
          </w:tcPr>
          <w:p w:rsidR="00925996" w:rsidRDefault="00925996"/>
        </w:tc>
        <w:tc>
          <w:tcPr>
            <w:tcW w:w="1134" w:type="dxa"/>
            <w:gridSpan w:val="2"/>
            <w:noWrap/>
            <w:vAlign w:val="bottom"/>
            <w:hideMark/>
          </w:tcPr>
          <w:p w:rsidR="00925996" w:rsidRDefault="00925996"/>
        </w:tc>
        <w:tc>
          <w:tcPr>
            <w:tcW w:w="1134" w:type="dxa"/>
            <w:gridSpan w:val="2"/>
            <w:noWrap/>
            <w:vAlign w:val="bottom"/>
            <w:hideMark/>
          </w:tcPr>
          <w:p w:rsidR="00925996" w:rsidRDefault="00925996"/>
        </w:tc>
        <w:tc>
          <w:tcPr>
            <w:tcW w:w="1134" w:type="dxa"/>
            <w:noWrap/>
            <w:vAlign w:val="bottom"/>
            <w:hideMark/>
          </w:tcPr>
          <w:p w:rsidR="00925996" w:rsidRDefault="00925996"/>
        </w:tc>
      </w:tr>
    </w:tbl>
    <w:p w:rsidR="00925996" w:rsidRDefault="00925996" w:rsidP="00925996"/>
    <w:p w:rsidR="00925996" w:rsidRDefault="00925996" w:rsidP="00925996"/>
    <w:tbl>
      <w:tblPr>
        <w:tblW w:w="9615" w:type="dxa"/>
        <w:tblInd w:w="93" w:type="dxa"/>
        <w:tblLayout w:type="fixed"/>
        <w:tblLook w:val="04A0"/>
      </w:tblPr>
      <w:tblGrid>
        <w:gridCol w:w="5050"/>
        <w:gridCol w:w="445"/>
        <w:gridCol w:w="489"/>
        <w:gridCol w:w="413"/>
        <w:gridCol w:w="90"/>
        <w:gridCol w:w="236"/>
        <w:gridCol w:w="92"/>
        <w:gridCol w:w="992"/>
        <w:gridCol w:w="708"/>
        <w:gridCol w:w="1100"/>
      </w:tblGrid>
      <w:tr w:rsidR="00925996" w:rsidTr="00925996">
        <w:trPr>
          <w:trHeight w:val="255"/>
        </w:trPr>
        <w:tc>
          <w:tcPr>
            <w:tcW w:w="5054" w:type="dxa"/>
            <w:noWrap/>
            <w:vAlign w:val="bottom"/>
            <w:hideMark/>
          </w:tcPr>
          <w:p w:rsidR="00925996" w:rsidRDefault="00925996">
            <w:bookmarkStart w:id="33" w:name="RANGE!A1:J115"/>
            <w:bookmarkEnd w:id="33"/>
          </w:p>
        </w:tc>
        <w:tc>
          <w:tcPr>
            <w:tcW w:w="4567" w:type="dxa"/>
            <w:gridSpan w:val="9"/>
            <w:vMerge w:val="restart"/>
            <w:hideMark/>
          </w:tcPr>
          <w:p w:rsidR="00925996" w:rsidRDefault="00925996">
            <w:pPr>
              <w:jc w:val="right"/>
              <w:rPr>
                <w:rFonts w:ascii="Times New Roman" w:eastAsia="Times New Roman" w:hAnsi="Times New Roman" w:cs="Times New Roman"/>
                <w:sz w:val="24"/>
                <w:szCs w:val="24"/>
              </w:rPr>
            </w:pPr>
            <w:r>
              <w:t xml:space="preserve">Приложение 4                                                                                          к решению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2019 год и на плановый период 2020 и 2021 годов" </w:t>
            </w:r>
          </w:p>
        </w:tc>
      </w:tr>
      <w:tr w:rsidR="00925996" w:rsidTr="00925996">
        <w:trPr>
          <w:trHeight w:val="255"/>
        </w:trPr>
        <w:tc>
          <w:tcPr>
            <w:tcW w:w="5054" w:type="dxa"/>
            <w:noWrap/>
            <w:vAlign w:val="bottom"/>
            <w:hideMark/>
          </w:tcPr>
          <w:p w:rsidR="00925996" w:rsidRDefault="00925996"/>
        </w:tc>
        <w:tc>
          <w:tcPr>
            <w:tcW w:w="11421" w:type="dxa"/>
            <w:gridSpan w:val="9"/>
            <w:vMerge/>
            <w:vAlign w:val="center"/>
            <w:hideMark/>
          </w:tcPr>
          <w:p w:rsidR="00925996" w:rsidRDefault="00925996">
            <w:pPr>
              <w:rPr>
                <w:rFonts w:ascii="Times New Roman" w:eastAsia="Times New Roman" w:hAnsi="Times New Roman" w:cs="Times New Roman"/>
                <w:sz w:val="24"/>
                <w:szCs w:val="24"/>
              </w:rPr>
            </w:pPr>
          </w:p>
        </w:tc>
      </w:tr>
      <w:tr w:rsidR="00925996" w:rsidTr="00925996">
        <w:trPr>
          <w:trHeight w:val="255"/>
        </w:trPr>
        <w:tc>
          <w:tcPr>
            <w:tcW w:w="5054" w:type="dxa"/>
            <w:noWrap/>
            <w:vAlign w:val="bottom"/>
            <w:hideMark/>
          </w:tcPr>
          <w:p w:rsidR="00925996" w:rsidRDefault="00925996"/>
        </w:tc>
        <w:tc>
          <w:tcPr>
            <w:tcW w:w="11421" w:type="dxa"/>
            <w:gridSpan w:val="9"/>
            <w:vMerge/>
            <w:vAlign w:val="center"/>
            <w:hideMark/>
          </w:tcPr>
          <w:p w:rsidR="00925996" w:rsidRDefault="00925996">
            <w:pPr>
              <w:rPr>
                <w:rFonts w:ascii="Times New Roman" w:eastAsia="Times New Roman" w:hAnsi="Times New Roman" w:cs="Times New Roman"/>
                <w:sz w:val="24"/>
                <w:szCs w:val="24"/>
              </w:rPr>
            </w:pPr>
          </w:p>
        </w:tc>
      </w:tr>
      <w:tr w:rsidR="00925996" w:rsidTr="00925996">
        <w:trPr>
          <w:trHeight w:val="255"/>
        </w:trPr>
        <w:tc>
          <w:tcPr>
            <w:tcW w:w="5054" w:type="dxa"/>
            <w:noWrap/>
            <w:vAlign w:val="bottom"/>
            <w:hideMark/>
          </w:tcPr>
          <w:p w:rsidR="00925996" w:rsidRDefault="00925996"/>
        </w:tc>
        <w:tc>
          <w:tcPr>
            <w:tcW w:w="11421" w:type="dxa"/>
            <w:gridSpan w:val="9"/>
            <w:vMerge/>
            <w:vAlign w:val="center"/>
            <w:hideMark/>
          </w:tcPr>
          <w:p w:rsidR="00925996" w:rsidRDefault="00925996">
            <w:pPr>
              <w:rPr>
                <w:rFonts w:ascii="Times New Roman" w:eastAsia="Times New Roman" w:hAnsi="Times New Roman" w:cs="Times New Roman"/>
                <w:sz w:val="24"/>
                <w:szCs w:val="24"/>
              </w:rPr>
            </w:pPr>
          </w:p>
        </w:tc>
      </w:tr>
      <w:tr w:rsidR="00925996" w:rsidTr="00925996">
        <w:trPr>
          <w:trHeight w:val="1635"/>
        </w:trPr>
        <w:tc>
          <w:tcPr>
            <w:tcW w:w="9621" w:type="dxa"/>
            <w:gridSpan w:val="10"/>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РАСПРЕДЕЛЕНИЕ БЮДЖЕТНЫХ АССИГНОВАНИЙ БЮДЖЕТА ВАРЖЕЛЯЙСКОГО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w:t>
            </w:r>
          </w:p>
        </w:tc>
      </w:tr>
      <w:tr w:rsidR="00925996" w:rsidTr="00925996">
        <w:trPr>
          <w:trHeight w:val="255"/>
        </w:trPr>
        <w:tc>
          <w:tcPr>
            <w:tcW w:w="5054" w:type="dxa"/>
            <w:noWrap/>
            <w:vAlign w:val="bottom"/>
            <w:hideMark/>
          </w:tcPr>
          <w:p w:rsidR="00925996" w:rsidRDefault="00925996"/>
        </w:tc>
        <w:tc>
          <w:tcPr>
            <w:tcW w:w="445" w:type="dxa"/>
            <w:noWrap/>
            <w:vAlign w:val="bottom"/>
            <w:hideMark/>
          </w:tcPr>
          <w:p w:rsidR="00925996" w:rsidRDefault="00925996"/>
        </w:tc>
        <w:tc>
          <w:tcPr>
            <w:tcW w:w="489" w:type="dxa"/>
            <w:noWrap/>
            <w:vAlign w:val="bottom"/>
            <w:hideMark/>
          </w:tcPr>
          <w:p w:rsidR="00925996" w:rsidRDefault="00925996"/>
        </w:tc>
        <w:tc>
          <w:tcPr>
            <w:tcW w:w="413" w:type="dxa"/>
            <w:noWrap/>
            <w:vAlign w:val="bottom"/>
            <w:hideMark/>
          </w:tcPr>
          <w:p w:rsidR="00925996" w:rsidRDefault="00925996"/>
        </w:tc>
        <w:tc>
          <w:tcPr>
            <w:tcW w:w="326" w:type="dxa"/>
            <w:gridSpan w:val="2"/>
            <w:noWrap/>
            <w:vAlign w:val="bottom"/>
            <w:hideMark/>
          </w:tcPr>
          <w:p w:rsidR="00925996" w:rsidRDefault="00925996"/>
        </w:tc>
        <w:tc>
          <w:tcPr>
            <w:tcW w:w="1085" w:type="dxa"/>
            <w:gridSpan w:val="2"/>
            <w:noWrap/>
            <w:vAlign w:val="bottom"/>
            <w:hideMark/>
          </w:tcPr>
          <w:p w:rsidR="00925996" w:rsidRDefault="00925996"/>
        </w:tc>
        <w:tc>
          <w:tcPr>
            <w:tcW w:w="708" w:type="dxa"/>
            <w:noWrap/>
            <w:vAlign w:val="bottom"/>
            <w:hideMark/>
          </w:tcPr>
          <w:p w:rsidR="00925996" w:rsidRDefault="00925996"/>
        </w:tc>
        <w:tc>
          <w:tcPr>
            <w:tcW w:w="1101" w:type="dxa"/>
            <w:noWrap/>
            <w:vAlign w:val="bottom"/>
            <w:hideMark/>
          </w:tcPr>
          <w:p w:rsidR="00925996" w:rsidRDefault="00925996"/>
        </w:tc>
      </w:tr>
      <w:tr w:rsidR="00925996" w:rsidTr="00925996">
        <w:trPr>
          <w:trHeight w:val="720"/>
        </w:trPr>
        <w:tc>
          <w:tcPr>
            <w:tcW w:w="5054" w:type="dxa"/>
            <w:tcBorders>
              <w:top w:val="single" w:sz="4" w:space="0" w:color="auto"/>
              <w:left w:val="single" w:sz="4" w:space="0" w:color="auto"/>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Наименование</w:t>
            </w:r>
          </w:p>
        </w:tc>
        <w:tc>
          <w:tcPr>
            <w:tcW w:w="445" w:type="dxa"/>
            <w:tcBorders>
              <w:top w:val="single" w:sz="4" w:space="0" w:color="auto"/>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Рз</w:t>
            </w:r>
          </w:p>
        </w:tc>
        <w:tc>
          <w:tcPr>
            <w:tcW w:w="489" w:type="dxa"/>
            <w:tcBorders>
              <w:top w:val="single" w:sz="4" w:space="0" w:color="auto"/>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proofErr w:type="gramStart"/>
            <w:r>
              <w:rPr>
                <w:rFonts w:ascii="Arial" w:hAnsi="Arial" w:cs="Arial"/>
                <w:b/>
                <w:bCs/>
                <w:sz w:val="20"/>
                <w:szCs w:val="20"/>
              </w:rPr>
              <w:t>ПР</w:t>
            </w:r>
            <w:proofErr w:type="gramEnd"/>
          </w:p>
        </w:tc>
        <w:tc>
          <w:tcPr>
            <w:tcW w:w="1824" w:type="dxa"/>
            <w:gridSpan w:val="5"/>
            <w:tcBorders>
              <w:top w:val="single" w:sz="4" w:space="0" w:color="auto"/>
              <w:left w:val="nil"/>
              <w:bottom w:val="single" w:sz="4" w:space="0" w:color="auto"/>
              <w:right w:val="single" w:sz="4" w:space="0" w:color="000000"/>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ЦСР</w:t>
            </w:r>
          </w:p>
        </w:tc>
        <w:tc>
          <w:tcPr>
            <w:tcW w:w="708" w:type="dxa"/>
            <w:tcBorders>
              <w:top w:val="single" w:sz="4" w:space="0" w:color="auto"/>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ВР</w:t>
            </w:r>
          </w:p>
        </w:tc>
        <w:tc>
          <w:tcPr>
            <w:tcW w:w="1101" w:type="dxa"/>
            <w:tcBorders>
              <w:top w:val="single" w:sz="4" w:space="0" w:color="auto"/>
              <w:left w:val="nil"/>
              <w:bottom w:val="single" w:sz="4" w:space="0" w:color="auto"/>
              <w:right w:val="single" w:sz="4" w:space="0" w:color="auto"/>
            </w:tcBorders>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Сумма (тыс</w:t>
            </w:r>
            <w:proofErr w:type="gramStart"/>
            <w:r>
              <w:rPr>
                <w:rFonts w:ascii="Arial" w:hAnsi="Arial" w:cs="Arial"/>
                <w:b/>
                <w:bCs/>
                <w:sz w:val="20"/>
                <w:szCs w:val="20"/>
              </w:rPr>
              <w:t>.р</w:t>
            </w:r>
            <w:proofErr w:type="gramEnd"/>
            <w:r>
              <w:rPr>
                <w:rFonts w:ascii="Arial" w:hAnsi="Arial" w:cs="Arial"/>
                <w:b/>
                <w:bCs/>
                <w:sz w:val="20"/>
                <w:szCs w:val="20"/>
              </w:rPr>
              <w:t>ублей)</w:t>
            </w:r>
          </w:p>
        </w:tc>
      </w:tr>
      <w:tr w:rsidR="00925996" w:rsidTr="00925996">
        <w:trPr>
          <w:trHeight w:val="255"/>
        </w:trPr>
        <w:tc>
          <w:tcPr>
            <w:tcW w:w="5054" w:type="dxa"/>
            <w:tcBorders>
              <w:top w:val="nil"/>
              <w:left w:val="single" w:sz="4" w:space="0" w:color="auto"/>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1</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4</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5</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6</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7</w:t>
            </w:r>
          </w:p>
        </w:tc>
        <w:tc>
          <w:tcPr>
            <w:tcW w:w="110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8</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ВСЕГО</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2 506,4</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Администрация Варжеляйского сельского поселения Торбеевского муниципального района Республики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2 506,4</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Общегосударственные вопросы</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color w:val="000000"/>
                <w:sz w:val="18"/>
                <w:szCs w:val="18"/>
              </w:rPr>
            </w:pPr>
            <w:r>
              <w:rPr>
                <w:rFonts w:ascii="Arial" w:hAnsi="Arial" w:cs="Arial"/>
                <w:b/>
                <w:bCs/>
                <w:color w:val="000000"/>
                <w:sz w:val="18"/>
                <w:szCs w:val="18"/>
              </w:rPr>
              <w:t>920,5</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высшего должностного лица субъекта Российской Федерации и муниципального образования</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Глава администрации Варжеляйского сельского поселения Торбеевского муниципального района </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0041000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525"/>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по оплате труда высшего должностного лица муниципального образования</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96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Фонд оплаты труда государственных (муниципальных) органов</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121</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236,8</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129</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71,5</w:t>
            </w:r>
          </w:p>
        </w:tc>
      </w:tr>
      <w:tr w:rsidR="00925996" w:rsidTr="00925996">
        <w:trPr>
          <w:trHeight w:val="87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607,2</w:t>
            </w:r>
          </w:p>
        </w:tc>
      </w:tr>
      <w:tr w:rsidR="00925996" w:rsidTr="00925996">
        <w:trPr>
          <w:trHeight w:val="66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Обеспечение деятельности Администрации Варжеляйского сельского поселенияТорбеевского муниципального района</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607,0</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0041000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579,7</w:t>
            </w:r>
          </w:p>
        </w:tc>
      </w:tr>
      <w:tr w:rsidR="00925996" w:rsidTr="00925996">
        <w:trPr>
          <w:trHeight w:val="69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346,3</w:t>
            </w:r>
          </w:p>
        </w:tc>
      </w:tr>
      <w:tr w:rsidR="00925996" w:rsidTr="00925996">
        <w:trPr>
          <w:trHeight w:val="96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346,3</w:t>
            </w:r>
          </w:p>
        </w:tc>
      </w:tr>
      <w:tr w:rsidR="00925996" w:rsidTr="00925996">
        <w:trPr>
          <w:trHeight w:val="4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346,3</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Фонд оплаты труда государственных (муниципальных) органов</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121</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266,0</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129</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80,3</w:t>
            </w:r>
          </w:p>
        </w:tc>
      </w:tr>
      <w:tr w:rsidR="00925996" w:rsidTr="00925996">
        <w:trPr>
          <w:trHeight w:val="57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233,4</w:t>
            </w:r>
          </w:p>
        </w:tc>
      </w:tr>
      <w:tr w:rsidR="00925996" w:rsidTr="00925996">
        <w:trPr>
          <w:trHeight w:val="96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r>
      <w:tr w:rsidR="00925996" w:rsidTr="00925996">
        <w:trPr>
          <w:trHeight w:val="5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r>
      <w:tr w:rsidR="00925996" w:rsidTr="00925996">
        <w:trPr>
          <w:trHeight w:val="585"/>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122</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228,2</w:t>
            </w:r>
          </w:p>
        </w:tc>
      </w:tr>
      <w:tr w:rsidR="00925996" w:rsidTr="00925996">
        <w:trPr>
          <w:trHeight w:val="4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228,2</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244</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228,2</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бюджетные ассигнования</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Уплата налогов, сборов и иных платежей</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Уплата налога на имущество организаций и земельного налога</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851</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2,6</w:t>
            </w:r>
          </w:p>
        </w:tc>
      </w:tr>
      <w:tr w:rsidR="00925996" w:rsidTr="00925996">
        <w:trPr>
          <w:trHeight w:val="4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Уплата прочих налогов и сборов</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852</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1,1</w:t>
            </w:r>
          </w:p>
        </w:tc>
      </w:tr>
      <w:tr w:rsidR="00925996" w:rsidTr="00925996">
        <w:trPr>
          <w:trHeight w:val="1335"/>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27,3</w:t>
            </w:r>
          </w:p>
        </w:tc>
      </w:tr>
      <w:tr w:rsidR="00925996" w:rsidTr="00925996">
        <w:trPr>
          <w:trHeight w:val="45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27,3</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27,3</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Фонд оплаты труда государственных (муниципальных) органов</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121</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20,9</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129</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6,4</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285"/>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96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0077000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16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225"/>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244</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Резервные фонды</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11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5,0</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Непраграммные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0041000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Резервный фонд администрации муниципальных образований</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0041180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бюджетные ассигнования</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0041180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Резервные средства</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0041180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870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30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Национальная оборона</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02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75,5</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Мобилизационная и вневойсковая подготовка</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Государственная программа повышения эффективности управления государственными финансами в Республике Мордовия на 2014 – 2022 годы</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Подпрограмма "Повышение эффективности межбюджетных отношений"</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0200000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Осуществление первичного воинского учета на территориях, где отсутствуют военные комиссариаты</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Расходы на выплаты персоналу государственных (муниципальных) органов</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Фонд оплаты труда государственных (муниципальных) органов</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121</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53,6</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122</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129</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16,2</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Национальная экономика</w:t>
            </w:r>
          </w:p>
        </w:tc>
        <w:tc>
          <w:tcPr>
            <w:tcW w:w="445" w:type="dxa"/>
            <w:tcBorders>
              <w:top w:val="nil"/>
              <w:left w:val="nil"/>
              <w:bottom w:val="single" w:sz="4" w:space="0" w:color="auto"/>
              <w:right w:val="single" w:sz="4" w:space="0" w:color="auto"/>
            </w:tcBorders>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1 058,4</w:t>
            </w:r>
          </w:p>
        </w:tc>
      </w:tr>
      <w:tr w:rsidR="00925996" w:rsidTr="00925996">
        <w:trPr>
          <w:trHeight w:val="300"/>
        </w:trPr>
        <w:tc>
          <w:tcPr>
            <w:tcW w:w="5054"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Дорожное хозяйство (дорожные фонды)</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Непрограммные расходы главных распорядителей бюджетных средств Республики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 xml:space="preserve">Непрограммные расходы в рамках </w:t>
            </w:r>
            <w:proofErr w:type="gramStart"/>
            <w:r>
              <w:rPr>
                <w:rFonts w:ascii="Arial CYR" w:hAnsi="Arial CYR" w:cs="Arial CYR"/>
                <w:color w:val="000000"/>
                <w:sz w:val="18"/>
                <w:szCs w:val="18"/>
              </w:rPr>
              <w:t>обеспечения деятельности главных распорядителей бюджетных средств Республики</w:t>
            </w:r>
            <w:proofErr w:type="gramEnd"/>
            <w:r>
              <w:rPr>
                <w:rFonts w:ascii="Arial CYR" w:hAnsi="Arial CYR" w:cs="Arial CYR"/>
                <w:color w:val="000000"/>
                <w:sz w:val="18"/>
                <w:szCs w:val="18"/>
              </w:rPr>
              <w:t xml:space="preserve">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96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28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proofErr w:type="gramStart"/>
            <w:r>
              <w:rPr>
                <w:rFonts w:ascii="Arial" w:hAnsi="Arial" w:cs="Arial"/>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 а так же осуществление иных полномочий в области использования автомобильных дорог и осуществления дорожной деятельности в</w:t>
            </w:r>
            <w:proofErr w:type="gramEnd"/>
            <w:r>
              <w:rPr>
                <w:rFonts w:ascii="Arial" w:hAnsi="Arial" w:cs="Arial"/>
                <w:sz w:val="18"/>
                <w:szCs w:val="18"/>
              </w:rPr>
              <w:t xml:space="preserve"> </w:t>
            </w:r>
            <w:proofErr w:type="gramStart"/>
            <w:r>
              <w:rPr>
                <w:rFonts w:ascii="Arial" w:hAnsi="Arial" w:cs="Arial"/>
                <w:sz w:val="18"/>
                <w:szCs w:val="18"/>
              </w:rPr>
              <w:t>соответствии</w:t>
            </w:r>
            <w:proofErr w:type="gramEnd"/>
            <w:r>
              <w:rPr>
                <w:rFonts w:ascii="Arial" w:hAnsi="Arial" w:cs="Arial"/>
                <w:sz w:val="18"/>
                <w:szCs w:val="18"/>
              </w:rPr>
              <w:t xml:space="preserve"> с законодательством Российской Федерации</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495"/>
        </w:trPr>
        <w:tc>
          <w:tcPr>
            <w:tcW w:w="5054"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285"/>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Другие вопросы в области национальной экономики</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Непрограммные расходы главных распорядителей бюджетных средств Республики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 xml:space="preserve">Непрограммные расходы в рамках </w:t>
            </w:r>
            <w:proofErr w:type="gramStart"/>
            <w:r>
              <w:rPr>
                <w:rFonts w:ascii="Arial CYR" w:hAnsi="Arial CYR" w:cs="Arial CYR"/>
                <w:color w:val="000000"/>
                <w:sz w:val="18"/>
                <w:szCs w:val="18"/>
              </w:rPr>
              <w:t>обеспечения деятельности главных распорядителей бюджетных средств Республики</w:t>
            </w:r>
            <w:proofErr w:type="gramEnd"/>
            <w:r>
              <w:rPr>
                <w:rFonts w:ascii="Arial CYR" w:hAnsi="Arial CYR" w:cs="Arial CYR"/>
                <w:color w:val="000000"/>
                <w:sz w:val="18"/>
                <w:szCs w:val="18"/>
              </w:rPr>
              <w:t xml:space="preserve">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96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proofErr w:type="gramStart"/>
            <w:r>
              <w:rPr>
                <w:rFonts w:ascii="Arial" w:hAnsi="Arial" w:cs="Arial"/>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w:t>
            </w:r>
            <w:proofErr w:type="gramEnd"/>
            <w:r>
              <w:rPr>
                <w:rFonts w:ascii="Arial" w:hAnsi="Arial" w:cs="Arial"/>
                <w:sz w:val="18"/>
                <w:szCs w:val="18"/>
              </w:rPr>
              <w:t>,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
        </w:trPr>
        <w:tc>
          <w:tcPr>
            <w:tcW w:w="5054"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Жилищно-коммунальное хозяйство</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294,7</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Благоустройство</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294,7</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Непрограммные расходы главных распорядителей бюджетных средств Республики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294,7</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 xml:space="preserve">Непрограммные расходы в рамках </w:t>
            </w:r>
            <w:proofErr w:type="gramStart"/>
            <w:r>
              <w:rPr>
                <w:rFonts w:ascii="Arial CYR" w:hAnsi="Arial CYR" w:cs="Arial CYR"/>
                <w:color w:val="000000"/>
                <w:sz w:val="18"/>
                <w:szCs w:val="18"/>
              </w:rPr>
              <w:t>обеспечения деятельности главных распорядителей бюджетных средств Республики</w:t>
            </w:r>
            <w:proofErr w:type="gramEnd"/>
            <w:r>
              <w:rPr>
                <w:rFonts w:ascii="Arial CYR" w:hAnsi="Arial CYR" w:cs="Arial CYR"/>
                <w:color w:val="000000"/>
                <w:sz w:val="18"/>
                <w:szCs w:val="18"/>
              </w:rPr>
              <w:t xml:space="preserve">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294,7</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Мероприятия по благоустройству территорий городских округов и поселений</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0043000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294,3</w:t>
            </w:r>
          </w:p>
        </w:tc>
      </w:tr>
      <w:tr w:rsidR="00925996" w:rsidTr="00925996">
        <w:trPr>
          <w:trHeight w:val="24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Уличное освещение</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0043010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r>
      <w:tr w:rsidR="00925996" w:rsidTr="00925996">
        <w:trPr>
          <w:trHeight w:val="690"/>
        </w:trPr>
        <w:tc>
          <w:tcPr>
            <w:tcW w:w="5054"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0043010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r>
      <w:tr w:rsidR="00925996" w:rsidTr="00925996">
        <w:trPr>
          <w:trHeight w:val="66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0043010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Прочие мероприятия по благоустройству городских округов и поселений</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r>
      <w:tr w:rsidR="00925996" w:rsidTr="00925996">
        <w:trPr>
          <w:trHeight w:val="480"/>
        </w:trPr>
        <w:tc>
          <w:tcPr>
            <w:tcW w:w="5054"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r>
      <w:tr w:rsidR="00925996" w:rsidTr="00925996">
        <w:trPr>
          <w:trHeight w:val="255"/>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r>
      <w:tr w:rsidR="00925996" w:rsidTr="00925996">
        <w:trPr>
          <w:trHeight w:val="96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0044100</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
        </w:trPr>
        <w:tc>
          <w:tcPr>
            <w:tcW w:w="5054"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255"/>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8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70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255"/>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Социальная политика</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10</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157,3</w:t>
            </w:r>
          </w:p>
        </w:tc>
      </w:tr>
      <w:tr w:rsidR="00925996" w:rsidTr="00925996">
        <w:trPr>
          <w:trHeight w:val="255"/>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Пенсионное обеспечение</w:t>
            </w:r>
          </w:p>
        </w:tc>
        <w:tc>
          <w:tcPr>
            <w:tcW w:w="44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45"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0000000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72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45"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0000000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меры социальной поддержки граждан, кроме публичных нормативных обязательств</w:t>
            </w:r>
          </w:p>
        </w:tc>
        <w:tc>
          <w:tcPr>
            <w:tcW w:w="445"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0003000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480"/>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445"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255"/>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Социальное обеспечение и иные выплаты населению</w:t>
            </w:r>
          </w:p>
        </w:tc>
        <w:tc>
          <w:tcPr>
            <w:tcW w:w="445"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300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255"/>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Публичные нормативные социальные выплаты гражданам</w:t>
            </w:r>
          </w:p>
        </w:tc>
        <w:tc>
          <w:tcPr>
            <w:tcW w:w="445"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310</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255"/>
        </w:trPr>
        <w:tc>
          <w:tcPr>
            <w:tcW w:w="5054"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пенсии, социальные доплаты к пенсиям</w:t>
            </w:r>
          </w:p>
        </w:tc>
        <w:tc>
          <w:tcPr>
            <w:tcW w:w="445"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8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03"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70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312</w:t>
            </w:r>
          </w:p>
        </w:tc>
        <w:tc>
          <w:tcPr>
            <w:tcW w:w="110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bl>
    <w:p w:rsidR="00925996" w:rsidRDefault="00925996" w:rsidP="00925996">
      <w:pPr>
        <w:rPr>
          <w:rFonts w:eastAsia="Times New Roman"/>
        </w:rPr>
      </w:pPr>
    </w:p>
    <w:p w:rsidR="00925996" w:rsidRDefault="00925996" w:rsidP="00925996"/>
    <w:p w:rsidR="00925996" w:rsidRDefault="00925996" w:rsidP="00925996"/>
    <w:tbl>
      <w:tblPr>
        <w:tblW w:w="9260" w:type="dxa"/>
        <w:tblInd w:w="93" w:type="dxa"/>
        <w:tblLook w:val="04A0"/>
      </w:tblPr>
      <w:tblGrid>
        <w:gridCol w:w="3900"/>
        <w:gridCol w:w="636"/>
        <w:gridCol w:w="460"/>
        <w:gridCol w:w="582"/>
        <w:gridCol w:w="417"/>
        <w:gridCol w:w="328"/>
        <w:gridCol w:w="917"/>
        <w:gridCol w:w="517"/>
        <w:gridCol w:w="1503"/>
      </w:tblGrid>
      <w:tr w:rsidR="00925996" w:rsidTr="00925996">
        <w:trPr>
          <w:trHeight w:val="255"/>
        </w:trPr>
        <w:tc>
          <w:tcPr>
            <w:tcW w:w="5140" w:type="dxa"/>
            <w:hideMark/>
          </w:tcPr>
          <w:p w:rsidR="00925996" w:rsidRDefault="00925996"/>
        </w:tc>
        <w:tc>
          <w:tcPr>
            <w:tcW w:w="4120" w:type="dxa"/>
            <w:gridSpan w:val="8"/>
            <w:vMerge w:val="restart"/>
            <w:hideMark/>
          </w:tcPr>
          <w:p w:rsidR="00925996" w:rsidRDefault="00925996">
            <w:pPr>
              <w:jc w:val="right"/>
              <w:rPr>
                <w:rFonts w:ascii="Times New Roman" w:eastAsia="Times New Roman" w:hAnsi="Times New Roman" w:cs="Times New Roman"/>
                <w:sz w:val="24"/>
                <w:szCs w:val="24"/>
              </w:rPr>
            </w:pPr>
            <w:r>
              <w:t xml:space="preserve">Приложение 5                                                                                          к решению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2019 год и на плановый период 2020 и 2021 годов" </w:t>
            </w:r>
          </w:p>
        </w:tc>
      </w:tr>
      <w:tr w:rsidR="00925996" w:rsidTr="00925996">
        <w:trPr>
          <w:trHeight w:val="255"/>
        </w:trPr>
        <w:tc>
          <w:tcPr>
            <w:tcW w:w="5140" w:type="dxa"/>
            <w:hideMark/>
          </w:tcPr>
          <w:p w:rsidR="00925996" w:rsidRDefault="00925996"/>
        </w:tc>
        <w:tc>
          <w:tcPr>
            <w:tcW w:w="0" w:type="auto"/>
            <w:gridSpan w:val="8"/>
            <w:vMerge/>
            <w:vAlign w:val="center"/>
            <w:hideMark/>
          </w:tcPr>
          <w:p w:rsidR="00925996" w:rsidRDefault="00925996">
            <w:pPr>
              <w:rPr>
                <w:rFonts w:ascii="Times New Roman" w:eastAsia="Times New Roman" w:hAnsi="Times New Roman" w:cs="Times New Roman"/>
                <w:sz w:val="24"/>
                <w:szCs w:val="24"/>
              </w:rPr>
            </w:pPr>
          </w:p>
        </w:tc>
      </w:tr>
      <w:tr w:rsidR="00925996" w:rsidTr="00925996">
        <w:trPr>
          <w:trHeight w:val="255"/>
        </w:trPr>
        <w:tc>
          <w:tcPr>
            <w:tcW w:w="5140" w:type="dxa"/>
            <w:hideMark/>
          </w:tcPr>
          <w:p w:rsidR="00925996" w:rsidRDefault="00925996"/>
        </w:tc>
        <w:tc>
          <w:tcPr>
            <w:tcW w:w="0" w:type="auto"/>
            <w:gridSpan w:val="8"/>
            <w:vMerge/>
            <w:vAlign w:val="center"/>
            <w:hideMark/>
          </w:tcPr>
          <w:p w:rsidR="00925996" w:rsidRDefault="00925996">
            <w:pPr>
              <w:rPr>
                <w:rFonts w:ascii="Times New Roman" w:eastAsia="Times New Roman" w:hAnsi="Times New Roman" w:cs="Times New Roman"/>
                <w:sz w:val="24"/>
                <w:szCs w:val="24"/>
              </w:rPr>
            </w:pPr>
          </w:p>
        </w:tc>
      </w:tr>
      <w:tr w:rsidR="00925996" w:rsidTr="00925996">
        <w:trPr>
          <w:trHeight w:val="255"/>
        </w:trPr>
        <w:tc>
          <w:tcPr>
            <w:tcW w:w="5140" w:type="dxa"/>
            <w:hideMark/>
          </w:tcPr>
          <w:p w:rsidR="00925996" w:rsidRDefault="00925996"/>
        </w:tc>
        <w:tc>
          <w:tcPr>
            <w:tcW w:w="0" w:type="auto"/>
            <w:gridSpan w:val="8"/>
            <w:vMerge/>
            <w:vAlign w:val="center"/>
            <w:hideMark/>
          </w:tcPr>
          <w:p w:rsidR="00925996" w:rsidRDefault="00925996">
            <w:pPr>
              <w:rPr>
                <w:rFonts w:ascii="Times New Roman" w:eastAsia="Times New Roman" w:hAnsi="Times New Roman" w:cs="Times New Roman"/>
                <w:sz w:val="24"/>
                <w:szCs w:val="24"/>
              </w:rPr>
            </w:pPr>
          </w:p>
        </w:tc>
      </w:tr>
      <w:tr w:rsidR="00925996" w:rsidTr="00925996">
        <w:trPr>
          <w:trHeight w:val="1920"/>
        </w:trPr>
        <w:tc>
          <w:tcPr>
            <w:tcW w:w="5140" w:type="dxa"/>
            <w:hideMark/>
          </w:tcPr>
          <w:p w:rsidR="00925996" w:rsidRDefault="00925996"/>
        </w:tc>
        <w:tc>
          <w:tcPr>
            <w:tcW w:w="0" w:type="auto"/>
            <w:gridSpan w:val="8"/>
            <w:vMerge/>
            <w:vAlign w:val="center"/>
            <w:hideMark/>
          </w:tcPr>
          <w:p w:rsidR="00925996" w:rsidRDefault="00925996">
            <w:pPr>
              <w:rPr>
                <w:rFonts w:ascii="Times New Roman" w:eastAsia="Times New Roman" w:hAnsi="Times New Roman" w:cs="Times New Roman"/>
                <w:sz w:val="24"/>
                <w:szCs w:val="24"/>
              </w:rPr>
            </w:pPr>
          </w:p>
        </w:tc>
      </w:tr>
      <w:tr w:rsidR="00925996" w:rsidTr="00925996">
        <w:trPr>
          <w:trHeight w:val="255"/>
        </w:trPr>
        <w:tc>
          <w:tcPr>
            <w:tcW w:w="5140" w:type="dxa"/>
            <w:hideMark/>
          </w:tcPr>
          <w:p w:rsidR="00925996" w:rsidRDefault="00925996"/>
        </w:tc>
        <w:tc>
          <w:tcPr>
            <w:tcW w:w="462" w:type="dxa"/>
            <w:noWrap/>
            <w:vAlign w:val="bottom"/>
            <w:hideMark/>
          </w:tcPr>
          <w:p w:rsidR="00925996" w:rsidRDefault="00925996"/>
        </w:tc>
        <w:tc>
          <w:tcPr>
            <w:tcW w:w="460" w:type="dxa"/>
            <w:noWrap/>
            <w:vAlign w:val="bottom"/>
            <w:hideMark/>
          </w:tcPr>
          <w:p w:rsidR="00925996" w:rsidRDefault="00925996"/>
        </w:tc>
        <w:tc>
          <w:tcPr>
            <w:tcW w:w="407" w:type="dxa"/>
            <w:noWrap/>
            <w:vAlign w:val="bottom"/>
            <w:hideMark/>
          </w:tcPr>
          <w:p w:rsidR="00925996" w:rsidRDefault="00925996"/>
        </w:tc>
        <w:tc>
          <w:tcPr>
            <w:tcW w:w="237" w:type="dxa"/>
            <w:noWrap/>
            <w:vAlign w:val="bottom"/>
            <w:hideMark/>
          </w:tcPr>
          <w:p w:rsidR="00925996" w:rsidRDefault="00925996"/>
        </w:tc>
        <w:tc>
          <w:tcPr>
            <w:tcW w:w="146" w:type="dxa"/>
            <w:noWrap/>
            <w:vAlign w:val="bottom"/>
            <w:hideMark/>
          </w:tcPr>
          <w:p w:rsidR="00925996" w:rsidRDefault="00925996"/>
        </w:tc>
        <w:tc>
          <w:tcPr>
            <w:tcW w:w="751" w:type="dxa"/>
            <w:noWrap/>
            <w:vAlign w:val="bottom"/>
            <w:hideMark/>
          </w:tcPr>
          <w:p w:rsidR="00925996" w:rsidRDefault="00925996"/>
        </w:tc>
        <w:tc>
          <w:tcPr>
            <w:tcW w:w="340" w:type="dxa"/>
            <w:noWrap/>
            <w:vAlign w:val="bottom"/>
            <w:hideMark/>
          </w:tcPr>
          <w:p w:rsidR="00925996" w:rsidRDefault="00925996"/>
        </w:tc>
        <w:tc>
          <w:tcPr>
            <w:tcW w:w="1317" w:type="dxa"/>
            <w:noWrap/>
            <w:vAlign w:val="bottom"/>
            <w:hideMark/>
          </w:tcPr>
          <w:p w:rsidR="00925996" w:rsidRDefault="00925996"/>
        </w:tc>
      </w:tr>
      <w:tr w:rsidR="00925996" w:rsidTr="00925996">
        <w:trPr>
          <w:trHeight w:val="810"/>
        </w:trPr>
        <w:tc>
          <w:tcPr>
            <w:tcW w:w="9260" w:type="dxa"/>
            <w:gridSpan w:val="9"/>
            <w:hideMark/>
          </w:tcPr>
          <w:p w:rsidR="00925996" w:rsidRDefault="00925996">
            <w:pPr>
              <w:jc w:val="center"/>
              <w:rPr>
                <w:rFonts w:ascii="Arial" w:eastAsia="Times New Roman" w:hAnsi="Arial" w:cs="Arial"/>
                <w:b/>
                <w:bCs/>
                <w:sz w:val="20"/>
                <w:szCs w:val="20"/>
              </w:rPr>
            </w:pPr>
            <w:r>
              <w:rPr>
                <w:rFonts w:ascii="Arial" w:hAnsi="Arial" w:cs="Arial"/>
                <w:b/>
                <w:bCs/>
                <w:sz w:val="20"/>
                <w:szCs w:val="20"/>
              </w:rPr>
              <w:t xml:space="preserve">ВЕДОМСТВЕННАЯ СТРУКТУРА РАСХОДОВ БЮДЖЕТА ВАРЖЕЛЯЙСКОГО СЕЛЬСКОГО ПОСЕЛЕНИЯ ТОРБЕЕВСКОГО МУНИЦИПАЛЬНОГО РАЙОНА РЕСПУБЛИКИ МОРДОВИЯ </w:t>
            </w:r>
            <w:r>
              <w:rPr>
                <w:rFonts w:ascii="Arial" w:hAnsi="Arial" w:cs="Arial"/>
                <w:b/>
                <w:bCs/>
                <w:sz w:val="20"/>
                <w:szCs w:val="20"/>
              </w:rPr>
              <w:br/>
              <w:t>НА 2019 ГОД</w:t>
            </w:r>
          </w:p>
        </w:tc>
      </w:tr>
      <w:tr w:rsidR="00925996" w:rsidTr="00925996">
        <w:trPr>
          <w:trHeight w:val="255"/>
        </w:trPr>
        <w:tc>
          <w:tcPr>
            <w:tcW w:w="5140" w:type="dxa"/>
            <w:hideMark/>
          </w:tcPr>
          <w:p w:rsidR="00925996" w:rsidRDefault="00925996"/>
        </w:tc>
        <w:tc>
          <w:tcPr>
            <w:tcW w:w="462" w:type="dxa"/>
            <w:noWrap/>
            <w:vAlign w:val="bottom"/>
            <w:hideMark/>
          </w:tcPr>
          <w:p w:rsidR="00925996" w:rsidRDefault="00925996"/>
        </w:tc>
        <w:tc>
          <w:tcPr>
            <w:tcW w:w="460" w:type="dxa"/>
            <w:noWrap/>
            <w:vAlign w:val="bottom"/>
            <w:hideMark/>
          </w:tcPr>
          <w:p w:rsidR="00925996" w:rsidRDefault="00925996"/>
        </w:tc>
        <w:tc>
          <w:tcPr>
            <w:tcW w:w="407" w:type="dxa"/>
            <w:noWrap/>
            <w:vAlign w:val="bottom"/>
            <w:hideMark/>
          </w:tcPr>
          <w:p w:rsidR="00925996" w:rsidRDefault="00925996"/>
        </w:tc>
        <w:tc>
          <w:tcPr>
            <w:tcW w:w="237" w:type="dxa"/>
            <w:noWrap/>
            <w:vAlign w:val="bottom"/>
            <w:hideMark/>
          </w:tcPr>
          <w:p w:rsidR="00925996" w:rsidRDefault="00925996"/>
        </w:tc>
        <w:tc>
          <w:tcPr>
            <w:tcW w:w="146" w:type="dxa"/>
            <w:noWrap/>
            <w:vAlign w:val="bottom"/>
            <w:hideMark/>
          </w:tcPr>
          <w:p w:rsidR="00925996" w:rsidRDefault="00925996"/>
        </w:tc>
        <w:tc>
          <w:tcPr>
            <w:tcW w:w="751" w:type="dxa"/>
            <w:noWrap/>
            <w:vAlign w:val="bottom"/>
            <w:hideMark/>
          </w:tcPr>
          <w:p w:rsidR="00925996" w:rsidRDefault="00925996"/>
        </w:tc>
        <w:tc>
          <w:tcPr>
            <w:tcW w:w="340" w:type="dxa"/>
            <w:noWrap/>
            <w:vAlign w:val="bottom"/>
            <w:hideMark/>
          </w:tcPr>
          <w:p w:rsidR="00925996" w:rsidRDefault="00925996"/>
        </w:tc>
        <w:tc>
          <w:tcPr>
            <w:tcW w:w="1317" w:type="dxa"/>
            <w:noWrap/>
            <w:vAlign w:val="bottom"/>
            <w:hideMark/>
          </w:tcPr>
          <w:p w:rsidR="00925996" w:rsidRDefault="00925996"/>
        </w:tc>
      </w:tr>
      <w:tr w:rsidR="00925996" w:rsidTr="00925996">
        <w:trPr>
          <w:trHeight w:val="255"/>
        </w:trPr>
        <w:tc>
          <w:tcPr>
            <w:tcW w:w="5140" w:type="dxa"/>
            <w:hideMark/>
          </w:tcPr>
          <w:p w:rsidR="00925996" w:rsidRDefault="00925996"/>
        </w:tc>
        <w:tc>
          <w:tcPr>
            <w:tcW w:w="462" w:type="dxa"/>
            <w:noWrap/>
            <w:vAlign w:val="bottom"/>
            <w:hideMark/>
          </w:tcPr>
          <w:p w:rsidR="00925996" w:rsidRDefault="00925996"/>
        </w:tc>
        <w:tc>
          <w:tcPr>
            <w:tcW w:w="460" w:type="dxa"/>
            <w:noWrap/>
            <w:vAlign w:val="bottom"/>
            <w:hideMark/>
          </w:tcPr>
          <w:p w:rsidR="00925996" w:rsidRDefault="00925996"/>
        </w:tc>
        <w:tc>
          <w:tcPr>
            <w:tcW w:w="407" w:type="dxa"/>
            <w:noWrap/>
            <w:vAlign w:val="bottom"/>
            <w:hideMark/>
          </w:tcPr>
          <w:p w:rsidR="00925996" w:rsidRDefault="00925996"/>
        </w:tc>
        <w:tc>
          <w:tcPr>
            <w:tcW w:w="237" w:type="dxa"/>
            <w:noWrap/>
            <w:vAlign w:val="bottom"/>
            <w:hideMark/>
          </w:tcPr>
          <w:p w:rsidR="00925996" w:rsidRDefault="00925996"/>
        </w:tc>
        <w:tc>
          <w:tcPr>
            <w:tcW w:w="146" w:type="dxa"/>
            <w:noWrap/>
            <w:vAlign w:val="bottom"/>
            <w:hideMark/>
          </w:tcPr>
          <w:p w:rsidR="00925996" w:rsidRDefault="00925996"/>
        </w:tc>
        <w:tc>
          <w:tcPr>
            <w:tcW w:w="751" w:type="dxa"/>
            <w:noWrap/>
            <w:vAlign w:val="bottom"/>
            <w:hideMark/>
          </w:tcPr>
          <w:p w:rsidR="00925996" w:rsidRDefault="00925996"/>
        </w:tc>
        <w:tc>
          <w:tcPr>
            <w:tcW w:w="340" w:type="dxa"/>
            <w:noWrap/>
            <w:vAlign w:val="bottom"/>
            <w:hideMark/>
          </w:tcPr>
          <w:p w:rsidR="00925996" w:rsidRDefault="00925996"/>
        </w:tc>
        <w:tc>
          <w:tcPr>
            <w:tcW w:w="1317" w:type="dxa"/>
            <w:noWrap/>
            <w:vAlign w:val="bottom"/>
            <w:hideMark/>
          </w:tcPr>
          <w:p w:rsidR="00925996" w:rsidRDefault="00925996"/>
        </w:tc>
      </w:tr>
      <w:tr w:rsidR="00925996" w:rsidTr="00925996">
        <w:trPr>
          <w:trHeight w:val="464"/>
        </w:trPr>
        <w:tc>
          <w:tcPr>
            <w:tcW w:w="5140" w:type="dxa"/>
            <w:vMerge w:val="restart"/>
            <w:tcBorders>
              <w:top w:val="single" w:sz="4" w:space="0" w:color="auto"/>
              <w:left w:val="single" w:sz="4" w:space="0" w:color="auto"/>
              <w:bottom w:val="single" w:sz="4" w:space="0" w:color="000000"/>
              <w:right w:val="single" w:sz="4" w:space="0" w:color="auto"/>
            </w:tcBorders>
            <w:hideMark/>
          </w:tcPr>
          <w:p w:rsidR="00925996" w:rsidRDefault="00925996">
            <w:pPr>
              <w:jc w:val="center"/>
              <w:rPr>
                <w:rFonts w:ascii="Arial" w:eastAsia="Times New Roman" w:hAnsi="Arial" w:cs="Arial"/>
                <w:b/>
                <w:bCs/>
                <w:sz w:val="20"/>
                <w:szCs w:val="20"/>
              </w:rPr>
            </w:pPr>
            <w:r>
              <w:rPr>
                <w:rFonts w:ascii="Arial" w:hAnsi="Arial" w:cs="Arial"/>
                <w:b/>
                <w:bCs/>
                <w:sz w:val="20"/>
                <w:szCs w:val="20"/>
              </w:rPr>
              <w:t>Наименование</w:t>
            </w:r>
          </w:p>
        </w:tc>
        <w:tc>
          <w:tcPr>
            <w:tcW w:w="462" w:type="dxa"/>
            <w:vMerge w:val="restart"/>
            <w:tcBorders>
              <w:top w:val="single" w:sz="4" w:space="0" w:color="auto"/>
              <w:left w:val="single" w:sz="4" w:space="0" w:color="auto"/>
              <w:bottom w:val="single" w:sz="4" w:space="0" w:color="000000"/>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Адм</w:t>
            </w:r>
          </w:p>
        </w:tc>
        <w:tc>
          <w:tcPr>
            <w:tcW w:w="460" w:type="dxa"/>
            <w:vMerge w:val="restart"/>
            <w:tcBorders>
              <w:top w:val="single" w:sz="4" w:space="0" w:color="auto"/>
              <w:left w:val="single" w:sz="4" w:space="0" w:color="auto"/>
              <w:bottom w:val="single" w:sz="4" w:space="0" w:color="000000"/>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Рз</w:t>
            </w:r>
          </w:p>
        </w:tc>
        <w:tc>
          <w:tcPr>
            <w:tcW w:w="407" w:type="dxa"/>
            <w:vMerge w:val="restart"/>
            <w:tcBorders>
              <w:top w:val="single" w:sz="4" w:space="0" w:color="auto"/>
              <w:left w:val="single" w:sz="4" w:space="0" w:color="auto"/>
              <w:bottom w:val="single" w:sz="4" w:space="0" w:color="000000"/>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Прз</w:t>
            </w:r>
          </w:p>
        </w:tc>
        <w:tc>
          <w:tcPr>
            <w:tcW w:w="1134" w:type="dxa"/>
            <w:gridSpan w:val="3"/>
            <w:vMerge w:val="restart"/>
            <w:tcBorders>
              <w:top w:val="single" w:sz="4" w:space="0" w:color="auto"/>
              <w:left w:val="single" w:sz="4" w:space="0" w:color="auto"/>
              <w:bottom w:val="single" w:sz="4" w:space="0" w:color="000000"/>
              <w:right w:val="single" w:sz="4" w:space="0" w:color="000000"/>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Цср</w:t>
            </w:r>
          </w:p>
        </w:tc>
        <w:tc>
          <w:tcPr>
            <w:tcW w:w="340" w:type="dxa"/>
            <w:vMerge w:val="restart"/>
            <w:tcBorders>
              <w:top w:val="single" w:sz="4" w:space="0" w:color="auto"/>
              <w:left w:val="single" w:sz="4" w:space="0" w:color="auto"/>
              <w:bottom w:val="single" w:sz="4" w:space="0" w:color="000000"/>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Вр</w:t>
            </w:r>
          </w:p>
        </w:tc>
        <w:tc>
          <w:tcPr>
            <w:tcW w:w="1317" w:type="dxa"/>
            <w:vMerge w:val="restart"/>
            <w:tcBorders>
              <w:top w:val="single" w:sz="4" w:space="0" w:color="auto"/>
              <w:left w:val="single" w:sz="4" w:space="0" w:color="auto"/>
              <w:bottom w:val="single" w:sz="4" w:space="0" w:color="000000"/>
              <w:right w:val="single" w:sz="4" w:space="0" w:color="auto"/>
            </w:tcBorders>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Сумма (тыс</w:t>
            </w:r>
            <w:proofErr w:type="gramStart"/>
            <w:r>
              <w:rPr>
                <w:rFonts w:ascii="Arial" w:hAnsi="Arial" w:cs="Arial"/>
                <w:b/>
                <w:bCs/>
                <w:sz w:val="20"/>
                <w:szCs w:val="20"/>
              </w:rPr>
              <w:t>.р</w:t>
            </w:r>
            <w:proofErr w:type="gramEnd"/>
            <w:r>
              <w:rPr>
                <w:rFonts w:ascii="Arial" w:hAnsi="Arial" w:cs="Arial"/>
                <w:b/>
                <w:bCs/>
                <w:sz w:val="20"/>
                <w:szCs w:val="20"/>
              </w:rPr>
              <w:t>ублей)</w:t>
            </w:r>
          </w:p>
        </w:tc>
      </w:tr>
      <w:tr w:rsidR="00925996" w:rsidTr="00925996">
        <w:trPr>
          <w:trHeight w:val="464"/>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hideMark/>
          </w:tcPr>
          <w:p w:rsidR="00925996" w:rsidRDefault="00925996">
            <w:pPr>
              <w:rPr>
                <w:rFonts w:ascii="Arial" w:eastAsia="Times New Roman"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r>
      <w:tr w:rsidR="00925996" w:rsidTr="00925996">
        <w:trPr>
          <w:trHeight w:val="255"/>
        </w:trPr>
        <w:tc>
          <w:tcPr>
            <w:tcW w:w="5140" w:type="dxa"/>
            <w:tcBorders>
              <w:top w:val="nil"/>
              <w:left w:val="single" w:sz="4" w:space="0" w:color="auto"/>
              <w:bottom w:val="single" w:sz="4" w:space="0" w:color="auto"/>
              <w:right w:val="single" w:sz="4" w:space="0" w:color="auto"/>
            </w:tcBorders>
            <w:hideMark/>
          </w:tcPr>
          <w:p w:rsidR="00925996" w:rsidRDefault="00925996">
            <w:pPr>
              <w:jc w:val="center"/>
              <w:rPr>
                <w:rFonts w:ascii="Arial" w:eastAsia="Times New Roman" w:hAnsi="Arial" w:cs="Arial"/>
                <w:b/>
                <w:bCs/>
                <w:sz w:val="20"/>
                <w:szCs w:val="20"/>
              </w:rPr>
            </w:pPr>
            <w:r>
              <w:rPr>
                <w:rFonts w:ascii="Arial" w:hAnsi="Arial" w:cs="Arial"/>
                <w:b/>
                <w:bCs/>
                <w:sz w:val="20"/>
                <w:szCs w:val="20"/>
              </w:rPr>
              <w:t>1</w:t>
            </w:r>
          </w:p>
        </w:tc>
        <w:tc>
          <w:tcPr>
            <w:tcW w:w="46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2</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3</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4</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5</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6</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7</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8</w:t>
            </w:r>
          </w:p>
        </w:tc>
        <w:tc>
          <w:tcPr>
            <w:tcW w:w="131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9</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ВСЕГО</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2 506,4</w:t>
            </w:r>
          </w:p>
        </w:tc>
      </w:tr>
      <w:tr w:rsidR="00925996" w:rsidTr="00925996">
        <w:trPr>
          <w:trHeight w:val="93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Администрация Варжеляйского сельского поселения Торбеевского муниципального района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2 506,4</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Общегосударственные вопросы</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color w:val="000000"/>
                <w:sz w:val="18"/>
                <w:szCs w:val="18"/>
              </w:rPr>
            </w:pPr>
            <w:r>
              <w:rPr>
                <w:rFonts w:ascii="Arial" w:hAnsi="Arial" w:cs="Arial"/>
                <w:b/>
                <w:bCs/>
                <w:color w:val="000000"/>
                <w:sz w:val="18"/>
                <w:szCs w:val="18"/>
              </w:rPr>
              <w:t>920,5</w:t>
            </w:r>
          </w:p>
        </w:tc>
      </w:tr>
      <w:tr w:rsidR="00925996" w:rsidTr="00925996">
        <w:trPr>
          <w:trHeight w:val="54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высшего должностного лица субъекта Российской Федерации и муниципального образования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51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Глава администрации Варжеляйского сельского поселения Торбеевского муниципального района </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0041000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по оплате труда высшего должностного лица муниципального образования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120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Фонд оплаты труда государственных (муниципальных) органов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121</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236,8</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129</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71,5</w:t>
            </w:r>
          </w:p>
        </w:tc>
      </w:tr>
      <w:tr w:rsidR="00925996" w:rsidTr="00925996">
        <w:trPr>
          <w:trHeight w:val="96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607,2</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Обеспечение деятельности Администрации Варжеляйского сельского поселенияТорбеевского муниципального района</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607,0</w:t>
            </w:r>
          </w:p>
        </w:tc>
      </w:tr>
      <w:tr w:rsidR="00925996" w:rsidTr="00925996">
        <w:trPr>
          <w:trHeight w:val="33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0041000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579,7</w:t>
            </w:r>
          </w:p>
        </w:tc>
      </w:tr>
      <w:tr w:rsidR="00925996" w:rsidTr="00925996">
        <w:trPr>
          <w:trHeight w:val="51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346,3</w:t>
            </w:r>
          </w:p>
        </w:tc>
      </w:tr>
      <w:tr w:rsidR="00925996" w:rsidTr="00925996">
        <w:trPr>
          <w:trHeight w:val="120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346,3</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346,3</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Фонд оплаты труда государственных (муниципальных) органов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121</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266,0</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129</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80,3</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233,4</w:t>
            </w:r>
          </w:p>
        </w:tc>
      </w:tr>
      <w:tr w:rsidR="00925996" w:rsidTr="00925996">
        <w:trPr>
          <w:trHeight w:val="120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122</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r>
      <w:tr w:rsidR="00925996" w:rsidTr="00925996">
        <w:trPr>
          <w:trHeight w:val="52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228,2</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228,2</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244</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228,2</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бюджетные ассигнования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Уплата налогов, сборов и иных платежей</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Уплата налога на имущество организаций и земельного налога</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851</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2,6</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Уплата прочих налогов и сборов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852</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1,1</w:t>
            </w:r>
          </w:p>
        </w:tc>
      </w:tr>
      <w:tr w:rsidR="00925996" w:rsidTr="00925996">
        <w:trPr>
          <w:trHeight w:val="120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27,3</w:t>
            </w:r>
          </w:p>
        </w:tc>
      </w:tr>
      <w:tr w:rsidR="00925996" w:rsidTr="00925996">
        <w:trPr>
          <w:trHeight w:val="120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27,3</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27,3</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Фонд оплаты труда государственных (муниципальных) органов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121</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20,9</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129</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6,4</w:t>
            </w:r>
          </w:p>
        </w:tc>
      </w:tr>
      <w:tr w:rsidR="00925996" w:rsidTr="00925996">
        <w:trPr>
          <w:trHeight w:val="24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99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0077000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172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45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52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244</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Резервные фонды</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11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5,0</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Непраграммные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0041000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Резервный фонд администрации муниципальных образований</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0041180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бюджетные ассигнования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0041180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Резервные средства</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0041180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870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Национальная оборона</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02</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75,5</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Мобилизационная и вневойсковая подготовка</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Государственная программа повышения эффективности управления государственными финансами в Республике Мордовия на 2014 – 2022 годы</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Подпрограмма "Повышение эффективности межбюджетных отношений"</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0200000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Осуществление первичного воинского учета на территориях, где отсутствуют военные комиссариаты</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Расходы на выплаты персоналу государственных (муниципальных) органов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Фонд оплаты труда государственных (муниципальных) органов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121</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53,6</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122</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129</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16,2</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Национальная экономика</w:t>
            </w:r>
          </w:p>
        </w:tc>
        <w:tc>
          <w:tcPr>
            <w:tcW w:w="462"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1 058,4</w:t>
            </w:r>
          </w:p>
        </w:tc>
      </w:tr>
      <w:tr w:rsidR="00925996" w:rsidTr="00925996">
        <w:trPr>
          <w:trHeight w:val="255"/>
        </w:trPr>
        <w:tc>
          <w:tcPr>
            <w:tcW w:w="5140"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Дорожное хозяйство (дорожные фонды)</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52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Непрограммные расходы главных распорядителей бюджетных средств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 xml:space="preserve">Непрограммные расходы в рамках </w:t>
            </w:r>
            <w:proofErr w:type="gramStart"/>
            <w:r>
              <w:rPr>
                <w:rFonts w:ascii="Arial CYR" w:hAnsi="Arial CYR" w:cs="Arial CYR"/>
                <w:color w:val="000000"/>
                <w:sz w:val="18"/>
                <w:szCs w:val="18"/>
              </w:rPr>
              <w:t>обеспечения деятельности главных распорядителей бюджетных средств Республики</w:t>
            </w:r>
            <w:proofErr w:type="gramEnd"/>
            <w:r>
              <w:rPr>
                <w:rFonts w:ascii="Arial CYR" w:hAnsi="Arial CYR" w:cs="Arial CYR"/>
                <w:color w:val="000000"/>
                <w:sz w:val="18"/>
                <w:szCs w:val="18"/>
              </w:rPr>
              <w:t xml:space="preserve">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10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283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proofErr w:type="gramStart"/>
            <w:r>
              <w:rPr>
                <w:rFonts w:ascii="Arial" w:hAnsi="Arial" w:cs="Arial"/>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 а так же осуществление иных полномочий в области использования автомобильных дорог и осуществления дорожной деятельности в</w:t>
            </w:r>
            <w:proofErr w:type="gramEnd"/>
            <w:r>
              <w:rPr>
                <w:rFonts w:ascii="Arial" w:hAnsi="Arial" w:cs="Arial"/>
                <w:sz w:val="18"/>
                <w:szCs w:val="18"/>
              </w:rPr>
              <w:t xml:space="preserve"> </w:t>
            </w:r>
            <w:proofErr w:type="gramStart"/>
            <w:r>
              <w:rPr>
                <w:rFonts w:ascii="Arial" w:hAnsi="Arial" w:cs="Arial"/>
                <w:sz w:val="18"/>
                <w:szCs w:val="18"/>
              </w:rPr>
              <w:t>соответствии</w:t>
            </w:r>
            <w:proofErr w:type="gramEnd"/>
            <w:r>
              <w:rPr>
                <w:rFonts w:ascii="Arial" w:hAnsi="Arial" w:cs="Arial"/>
                <w:sz w:val="18"/>
                <w:szCs w:val="18"/>
              </w:rPr>
              <w:t xml:space="preserve"> с законодательством Российской Федерации</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480"/>
        </w:trPr>
        <w:tc>
          <w:tcPr>
            <w:tcW w:w="5140"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Другие вопросы в области национальной экономики</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Непрограммные расходы главных распорядителей бюджетных средств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 xml:space="preserve">Непрограммные расходы в рамках </w:t>
            </w:r>
            <w:proofErr w:type="gramStart"/>
            <w:r>
              <w:rPr>
                <w:rFonts w:ascii="Arial CYR" w:hAnsi="Arial CYR" w:cs="Arial CYR"/>
                <w:color w:val="000000"/>
                <w:sz w:val="18"/>
                <w:szCs w:val="18"/>
              </w:rPr>
              <w:t>обеспечения деятельности главных распорядителей бюджетных средств Республики</w:t>
            </w:r>
            <w:proofErr w:type="gramEnd"/>
            <w:r>
              <w:rPr>
                <w:rFonts w:ascii="Arial CYR" w:hAnsi="Arial CYR" w:cs="Arial CYR"/>
                <w:color w:val="000000"/>
                <w:sz w:val="18"/>
                <w:szCs w:val="18"/>
              </w:rPr>
              <w:t xml:space="preserve">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96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3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proofErr w:type="gramStart"/>
            <w:r>
              <w:rPr>
                <w:rFonts w:ascii="Arial" w:hAnsi="Arial" w:cs="Arial"/>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w:t>
            </w:r>
            <w:proofErr w:type="gramEnd"/>
            <w:r>
              <w:rPr>
                <w:rFonts w:ascii="Arial" w:hAnsi="Arial" w:cs="Arial"/>
                <w:sz w:val="18"/>
                <w:szCs w:val="18"/>
              </w:rPr>
              <w:t>,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
        </w:trPr>
        <w:tc>
          <w:tcPr>
            <w:tcW w:w="5140"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Жилищно-коммунальное хозяйство</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294,7</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Благоустройство</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294,7</w:t>
            </w:r>
          </w:p>
        </w:tc>
      </w:tr>
      <w:tr w:rsidR="00925996" w:rsidTr="00925996">
        <w:trPr>
          <w:trHeight w:val="45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Непрограммные расходы главных распорядителей бюджетных средств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294,7</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 xml:space="preserve">Непрограммные расходы в рамках </w:t>
            </w:r>
            <w:proofErr w:type="gramStart"/>
            <w:r>
              <w:rPr>
                <w:rFonts w:ascii="Arial CYR" w:hAnsi="Arial CYR" w:cs="Arial CYR"/>
                <w:color w:val="000000"/>
                <w:sz w:val="18"/>
                <w:szCs w:val="18"/>
              </w:rPr>
              <w:t>обеспечения деятельности главных распорядителей бюджетных средств Республики</w:t>
            </w:r>
            <w:proofErr w:type="gramEnd"/>
            <w:r>
              <w:rPr>
                <w:rFonts w:ascii="Arial CYR" w:hAnsi="Arial CYR" w:cs="Arial CYR"/>
                <w:color w:val="000000"/>
                <w:sz w:val="18"/>
                <w:szCs w:val="18"/>
              </w:rPr>
              <w:t xml:space="preserve">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294,7</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Мероприятия по благоустройству территорий городских округов и поселений</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0043000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294,3</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Уличное освещение</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0043010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r>
      <w:tr w:rsidR="00925996" w:rsidTr="00925996">
        <w:trPr>
          <w:trHeight w:val="585"/>
        </w:trPr>
        <w:tc>
          <w:tcPr>
            <w:tcW w:w="5140"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0043010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0043010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Прочие мероприятия по благоустройству городских округов и поселений</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r>
      <w:tr w:rsidR="00925996" w:rsidTr="00925996">
        <w:trPr>
          <w:trHeight w:val="510"/>
        </w:trPr>
        <w:tc>
          <w:tcPr>
            <w:tcW w:w="5140"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r>
      <w:tr w:rsidR="00925996" w:rsidTr="00925996">
        <w:trPr>
          <w:trHeight w:val="52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r>
      <w:tr w:rsidR="00925996" w:rsidTr="00925996">
        <w:trPr>
          <w:trHeight w:val="96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0044100</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96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
        </w:trPr>
        <w:tc>
          <w:tcPr>
            <w:tcW w:w="5140"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0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237"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34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Социальная политика</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10</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157,3</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Пенсионное обеспечение</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0000000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72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0000000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меры социальной поддержки граждан, кроме публичных нормативных обязательств</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0003000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Социальное обеспечение и иные выплаты населению</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300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480"/>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Публичные нормативные социальные выплаты гражданам</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310</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r w:rsidR="00925996" w:rsidTr="00925996">
        <w:trPr>
          <w:trHeight w:val="255"/>
        </w:trPr>
        <w:tc>
          <w:tcPr>
            <w:tcW w:w="5140"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пенсии, социальные доплаты к пенсиям</w:t>
            </w:r>
          </w:p>
        </w:tc>
        <w:tc>
          <w:tcPr>
            <w:tcW w:w="46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0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237"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14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751"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34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312</w:t>
            </w:r>
          </w:p>
        </w:tc>
        <w:tc>
          <w:tcPr>
            <w:tcW w:w="131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r>
    </w:tbl>
    <w:p w:rsidR="00925996" w:rsidRDefault="00925996" w:rsidP="00925996">
      <w:pPr>
        <w:rPr>
          <w:rFonts w:eastAsia="Times New Roman"/>
        </w:rPr>
      </w:pPr>
    </w:p>
    <w:p w:rsidR="00925996" w:rsidRDefault="00925996" w:rsidP="00925996"/>
    <w:tbl>
      <w:tblPr>
        <w:tblpPr w:leftFromText="180" w:rightFromText="180" w:bottomFromText="200" w:vertAnchor="text" w:horzAnchor="margin" w:tblpY="-274"/>
        <w:tblW w:w="9621" w:type="dxa"/>
        <w:tblLook w:val="04A0"/>
      </w:tblPr>
      <w:tblGrid>
        <w:gridCol w:w="4261"/>
        <w:gridCol w:w="449"/>
        <w:gridCol w:w="494"/>
        <w:gridCol w:w="389"/>
        <w:gridCol w:w="216"/>
        <w:gridCol w:w="328"/>
        <w:gridCol w:w="1022"/>
        <w:gridCol w:w="550"/>
        <w:gridCol w:w="767"/>
        <w:gridCol w:w="923"/>
        <w:gridCol w:w="222"/>
      </w:tblGrid>
      <w:tr w:rsidR="00925996" w:rsidTr="00925996">
        <w:trPr>
          <w:gridAfter w:val="1"/>
          <w:wAfter w:w="222" w:type="dxa"/>
          <w:trHeight w:val="255"/>
        </w:trPr>
        <w:tc>
          <w:tcPr>
            <w:tcW w:w="4261" w:type="dxa"/>
            <w:noWrap/>
            <w:vAlign w:val="bottom"/>
            <w:hideMark/>
          </w:tcPr>
          <w:p w:rsidR="00925996" w:rsidRDefault="00925996"/>
        </w:tc>
        <w:tc>
          <w:tcPr>
            <w:tcW w:w="5138" w:type="dxa"/>
            <w:gridSpan w:val="9"/>
            <w:vMerge w:val="restart"/>
            <w:hideMark/>
          </w:tcPr>
          <w:p w:rsidR="00925996" w:rsidRDefault="00925996">
            <w:pPr>
              <w:jc w:val="right"/>
              <w:rPr>
                <w:rFonts w:ascii="Times New Roman" w:eastAsia="Times New Roman" w:hAnsi="Times New Roman" w:cs="Times New Roman"/>
                <w:sz w:val="24"/>
                <w:szCs w:val="24"/>
              </w:rPr>
            </w:pPr>
            <w:r>
              <w:t xml:space="preserve">Приложение 6                                                                                        к решению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2019 год и на плановый период 2020 и 2021 годов" </w:t>
            </w:r>
          </w:p>
        </w:tc>
      </w:tr>
      <w:tr w:rsidR="00925996" w:rsidTr="00925996">
        <w:trPr>
          <w:gridAfter w:val="1"/>
          <w:wAfter w:w="222" w:type="dxa"/>
          <w:trHeight w:val="255"/>
        </w:trPr>
        <w:tc>
          <w:tcPr>
            <w:tcW w:w="4261" w:type="dxa"/>
            <w:noWrap/>
            <w:vAlign w:val="bottom"/>
            <w:hideMark/>
          </w:tcPr>
          <w:p w:rsidR="00925996" w:rsidRDefault="00925996"/>
        </w:tc>
        <w:tc>
          <w:tcPr>
            <w:tcW w:w="0" w:type="auto"/>
            <w:gridSpan w:val="9"/>
            <w:vMerge/>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1"/>
          <w:wAfter w:w="222" w:type="dxa"/>
          <w:trHeight w:val="255"/>
        </w:trPr>
        <w:tc>
          <w:tcPr>
            <w:tcW w:w="4261" w:type="dxa"/>
            <w:noWrap/>
            <w:vAlign w:val="bottom"/>
            <w:hideMark/>
          </w:tcPr>
          <w:p w:rsidR="00925996" w:rsidRDefault="00925996"/>
        </w:tc>
        <w:tc>
          <w:tcPr>
            <w:tcW w:w="0" w:type="auto"/>
            <w:gridSpan w:val="9"/>
            <w:vMerge/>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1"/>
          <w:wAfter w:w="222" w:type="dxa"/>
          <w:trHeight w:val="255"/>
        </w:trPr>
        <w:tc>
          <w:tcPr>
            <w:tcW w:w="4261" w:type="dxa"/>
            <w:noWrap/>
            <w:vAlign w:val="bottom"/>
            <w:hideMark/>
          </w:tcPr>
          <w:p w:rsidR="00925996" w:rsidRDefault="00925996"/>
        </w:tc>
        <w:tc>
          <w:tcPr>
            <w:tcW w:w="0" w:type="auto"/>
            <w:gridSpan w:val="9"/>
            <w:vMerge/>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1"/>
          <w:wAfter w:w="222" w:type="dxa"/>
          <w:trHeight w:val="1905"/>
        </w:trPr>
        <w:tc>
          <w:tcPr>
            <w:tcW w:w="4261" w:type="dxa"/>
            <w:noWrap/>
            <w:vAlign w:val="bottom"/>
            <w:hideMark/>
          </w:tcPr>
          <w:p w:rsidR="00925996" w:rsidRDefault="00925996"/>
        </w:tc>
        <w:tc>
          <w:tcPr>
            <w:tcW w:w="0" w:type="auto"/>
            <w:gridSpan w:val="9"/>
            <w:vMerge/>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1"/>
          <w:wAfter w:w="222" w:type="dxa"/>
          <w:trHeight w:val="1365"/>
        </w:trPr>
        <w:tc>
          <w:tcPr>
            <w:tcW w:w="9399" w:type="dxa"/>
            <w:gridSpan w:val="10"/>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РАСПРЕДЕЛЕНИЕ БЮДЖЕТНЫХ АССИГНОВАНИЙ БЮДЖЕТА ВАРЖЕЛЯЙСКОГО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и 2021 ГОДЫ</w:t>
            </w:r>
          </w:p>
        </w:tc>
      </w:tr>
      <w:tr w:rsidR="00925996" w:rsidTr="00925996">
        <w:trPr>
          <w:trHeight w:val="255"/>
        </w:trPr>
        <w:tc>
          <w:tcPr>
            <w:tcW w:w="4261" w:type="dxa"/>
            <w:noWrap/>
            <w:vAlign w:val="bottom"/>
            <w:hideMark/>
          </w:tcPr>
          <w:p w:rsidR="00925996" w:rsidRDefault="00925996"/>
        </w:tc>
        <w:tc>
          <w:tcPr>
            <w:tcW w:w="449" w:type="dxa"/>
            <w:noWrap/>
            <w:vAlign w:val="bottom"/>
            <w:hideMark/>
          </w:tcPr>
          <w:p w:rsidR="00925996" w:rsidRDefault="00925996"/>
        </w:tc>
        <w:tc>
          <w:tcPr>
            <w:tcW w:w="494" w:type="dxa"/>
            <w:noWrap/>
            <w:vAlign w:val="bottom"/>
            <w:hideMark/>
          </w:tcPr>
          <w:p w:rsidR="00925996" w:rsidRDefault="00925996"/>
        </w:tc>
        <w:tc>
          <w:tcPr>
            <w:tcW w:w="389" w:type="dxa"/>
            <w:noWrap/>
            <w:vAlign w:val="bottom"/>
            <w:hideMark/>
          </w:tcPr>
          <w:p w:rsidR="00925996" w:rsidRDefault="00925996"/>
        </w:tc>
        <w:tc>
          <w:tcPr>
            <w:tcW w:w="544" w:type="dxa"/>
            <w:gridSpan w:val="2"/>
            <w:noWrap/>
            <w:vAlign w:val="bottom"/>
            <w:hideMark/>
          </w:tcPr>
          <w:p w:rsidR="00925996" w:rsidRDefault="00925996"/>
        </w:tc>
        <w:tc>
          <w:tcPr>
            <w:tcW w:w="1022" w:type="dxa"/>
            <w:noWrap/>
            <w:vAlign w:val="bottom"/>
            <w:hideMark/>
          </w:tcPr>
          <w:p w:rsidR="00925996" w:rsidRDefault="00925996"/>
        </w:tc>
        <w:tc>
          <w:tcPr>
            <w:tcW w:w="550" w:type="dxa"/>
            <w:noWrap/>
            <w:vAlign w:val="bottom"/>
            <w:hideMark/>
          </w:tcPr>
          <w:p w:rsidR="00925996" w:rsidRDefault="00925996"/>
        </w:tc>
        <w:tc>
          <w:tcPr>
            <w:tcW w:w="767" w:type="dxa"/>
            <w:noWrap/>
            <w:vAlign w:val="bottom"/>
            <w:hideMark/>
          </w:tcPr>
          <w:p w:rsidR="00925996" w:rsidRDefault="00925996"/>
        </w:tc>
        <w:tc>
          <w:tcPr>
            <w:tcW w:w="1145" w:type="dxa"/>
            <w:gridSpan w:val="2"/>
            <w:noWrap/>
            <w:vAlign w:val="bottom"/>
            <w:hideMark/>
          </w:tcPr>
          <w:p w:rsidR="00925996" w:rsidRDefault="00925996">
            <w:pPr>
              <w:rPr>
                <w:rFonts w:ascii="Arial" w:eastAsia="Times New Roman" w:hAnsi="Arial" w:cs="Arial"/>
                <w:sz w:val="20"/>
                <w:szCs w:val="20"/>
              </w:rPr>
            </w:pPr>
            <w:r>
              <w:rPr>
                <w:rFonts w:ascii="Arial" w:hAnsi="Arial" w:cs="Arial"/>
                <w:sz w:val="20"/>
                <w:szCs w:val="20"/>
              </w:rPr>
              <w:t>тыс. рублей</w:t>
            </w:r>
          </w:p>
        </w:tc>
      </w:tr>
      <w:tr w:rsidR="00925996" w:rsidTr="00925996">
        <w:trPr>
          <w:trHeight w:val="720"/>
        </w:trPr>
        <w:tc>
          <w:tcPr>
            <w:tcW w:w="4261" w:type="dxa"/>
            <w:tcBorders>
              <w:top w:val="single" w:sz="4" w:space="0" w:color="auto"/>
              <w:left w:val="single" w:sz="4" w:space="0" w:color="auto"/>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Наименование</w:t>
            </w:r>
          </w:p>
        </w:tc>
        <w:tc>
          <w:tcPr>
            <w:tcW w:w="449" w:type="dxa"/>
            <w:tcBorders>
              <w:top w:val="single" w:sz="4" w:space="0" w:color="auto"/>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Рз</w:t>
            </w:r>
          </w:p>
        </w:tc>
        <w:tc>
          <w:tcPr>
            <w:tcW w:w="494" w:type="dxa"/>
            <w:tcBorders>
              <w:top w:val="single" w:sz="4" w:space="0" w:color="auto"/>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proofErr w:type="gramStart"/>
            <w:r>
              <w:rPr>
                <w:rFonts w:ascii="Arial" w:hAnsi="Arial" w:cs="Arial"/>
                <w:b/>
                <w:bCs/>
                <w:sz w:val="20"/>
                <w:szCs w:val="20"/>
              </w:rPr>
              <w:t>ПР</w:t>
            </w:r>
            <w:proofErr w:type="gramEnd"/>
          </w:p>
        </w:tc>
        <w:tc>
          <w:tcPr>
            <w:tcW w:w="1955" w:type="dxa"/>
            <w:gridSpan w:val="4"/>
            <w:tcBorders>
              <w:top w:val="single" w:sz="4" w:space="0" w:color="auto"/>
              <w:left w:val="nil"/>
              <w:bottom w:val="single" w:sz="4" w:space="0" w:color="auto"/>
              <w:right w:val="single" w:sz="4" w:space="0" w:color="000000"/>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ЦСР</w:t>
            </w:r>
          </w:p>
        </w:tc>
        <w:tc>
          <w:tcPr>
            <w:tcW w:w="550" w:type="dxa"/>
            <w:tcBorders>
              <w:top w:val="single" w:sz="4" w:space="0" w:color="auto"/>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ВР</w:t>
            </w:r>
          </w:p>
        </w:tc>
        <w:tc>
          <w:tcPr>
            <w:tcW w:w="767" w:type="dxa"/>
            <w:tcBorders>
              <w:top w:val="single" w:sz="4" w:space="0" w:color="auto"/>
              <w:left w:val="nil"/>
              <w:bottom w:val="single" w:sz="4" w:space="0" w:color="auto"/>
              <w:right w:val="single" w:sz="4" w:space="0" w:color="auto"/>
            </w:tcBorders>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2 020</w:t>
            </w:r>
          </w:p>
        </w:tc>
        <w:tc>
          <w:tcPr>
            <w:tcW w:w="923" w:type="dxa"/>
            <w:tcBorders>
              <w:top w:val="single" w:sz="4" w:space="0" w:color="auto"/>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2 021</w:t>
            </w:r>
          </w:p>
        </w:tc>
        <w:tc>
          <w:tcPr>
            <w:tcW w:w="222" w:type="dxa"/>
            <w:vAlign w:val="center"/>
            <w:hideMark/>
          </w:tcPr>
          <w:p w:rsidR="00925996" w:rsidRDefault="00925996"/>
        </w:tc>
      </w:tr>
      <w:tr w:rsidR="00925996" w:rsidTr="00925996">
        <w:trPr>
          <w:trHeight w:val="255"/>
        </w:trPr>
        <w:tc>
          <w:tcPr>
            <w:tcW w:w="4261" w:type="dxa"/>
            <w:tcBorders>
              <w:top w:val="nil"/>
              <w:left w:val="single" w:sz="4" w:space="0" w:color="auto"/>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1</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4</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5</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6</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7</w:t>
            </w:r>
          </w:p>
        </w:tc>
        <w:tc>
          <w:tcPr>
            <w:tcW w:w="767" w:type="dxa"/>
            <w:tcBorders>
              <w:top w:val="nil"/>
              <w:left w:val="nil"/>
              <w:bottom w:val="single" w:sz="4" w:space="0" w:color="auto"/>
              <w:right w:val="single" w:sz="4" w:space="0" w:color="auto"/>
            </w:tcBorders>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8</w:t>
            </w:r>
          </w:p>
        </w:tc>
        <w:tc>
          <w:tcPr>
            <w:tcW w:w="923"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9</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ВСЕГО</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3423,6</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4340,8</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Администрация Варжеляйского сельского поселения Торбеевского муниципального района Республики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3423,6</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4340,8</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Общегосударственные вопросы</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color w:val="000000"/>
                <w:sz w:val="18"/>
                <w:szCs w:val="18"/>
              </w:rPr>
            </w:pPr>
            <w:r>
              <w:rPr>
                <w:rFonts w:ascii="Arial" w:hAnsi="Arial" w:cs="Arial"/>
                <w:b/>
                <w:bCs/>
                <w:color w:val="000000"/>
                <w:sz w:val="18"/>
                <w:szCs w:val="18"/>
              </w:rPr>
              <w:t>925,8</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931,7</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высшего должностного лица субъекта Российской Федерации и муниципального образования</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Глава администрации Варжеляйского сельского поселения Торбеевского муниципального района </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222" w:type="dxa"/>
            <w:vAlign w:val="center"/>
            <w:hideMark/>
          </w:tcPr>
          <w:p w:rsidR="00925996" w:rsidRDefault="00925996"/>
        </w:tc>
      </w:tr>
      <w:tr w:rsidR="00925996" w:rsidTr="00925996">
        <w:trPr>
          <w:trHeight w:val="525"/>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по оплате труда высшего должностного лица муниципального образования</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222" w:type="dxa"/>
            <w:vAlign w:val="center"/>
            <w:hideMark/>
          </w:tcPr>
          <w:p w:rsidR="00925996" w:rsidRDefault="00925996"/>
        </w:tc>
      </w:tr>
      <w:tr w:rsidR="00925996" w:rsidTr="00925996">
        <w:trPr>
          <w:trHeight w:val="96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121</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236,8</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236,8</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129</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71,5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71,5</w:t>
            </w:r>
          </w:p>
        </w:tc>
        <w:tc>
          <w:tcPr>
            <w:tcW w:w="222" w:type="dxa"/>
            <w:vAlign w:val="center"/>
            <w:hideMark/>
          </w:tcPr>
          <w:p w:rsidR="00925996" w:rsidRDefault="00925996"/>
        </w:tc>
      </w:tr>
      <w:tr w:rsidR="00925996" w:rsidTr="00925996">
        <w:trPr>
          <w:trHeight w:val="885"/>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612,5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618,4</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Обеспечение деятельности Администрации Варжеляйского сельского поселенияТорбеевского муниципального района</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612,3</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618,2</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579,2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461,9</w:t>
            </w:r>
          </w:p>
        </w:tc>
        <w:tc>
          <w:tcPr>
            <w:tcW w:w="222" w:type="dxa"/>
            <w:vAlign w:val="center"/>
            <w:hideMark/>
          </w:tcPr>
          <w:p w:rsidR="00925996" w:rsidRDefault="00925996"/>
        </w:tc>
      </w:tr>
      <w:tr w:rsidR="00925996" w:rsidTr="00925996">
        <w:trPr>
          <w:trHeight w:val="705"/>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340,5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217,3</w:t>
            </w:r>
          </w:p>
        </w:tc>
        <w:tc>
          <w:tcPr>
            <w:tcW w:w="222" w:type="dxa"/>
            <w:vAlign w:val="center"/>
            <w:hideMark/>
          </w:tcPr>
          <w:p w:rsidR="00925996" w:rsidRDefault="00925996"/>
        </w:tc>
      </w:tr>
      <w:tr w:rsidR="00925996" w:rsidTr="00925996">
        <w:trPr>
          <w:trHeight w:val="120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340,5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217,3</w:t>
            </w:r>
          </w:p>
        </w:tc>
        <w:tc>
          <w:tcPr>
            <w:tcW w:w="222" w:type="dxa"/>
            <w:vAlign w:val="center"/>
            <w:hideMark/>
          </w:tcPr>
          <w:p w:rsidR="00925996" w:rsidRDefault="00925996"/>
        </w:tc>
      </w:tr>
      <w:tr w:rsidR="00925996" w:rsidTr="00925996">
        <w:trPr>
          <w:trHeight w:val="4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340,5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217,3</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121</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261,5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166,9</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129</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79,0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50,4</w:t>
            </w:r>
          </w:p>
        </w:tc>
        <w:tc>
          <w:tcPr>
            <w:tcW w:w="222" w:type="dxa"/>
            <w:vAlign w:val="center"/>
            <w:hideMark/>
          </w:tcPr>
          <w:p w:rsidR="00925996" w:rsidRDefault="00925996"/>
        </w:tc>
      </w:tr>
      <w:tr w:rsidR="00925996" w:rsidTr="00925996">
        <w:trPr>
          <w:trHeight w:val="66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238,7</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244,6</w:t>
            </w:r>
          </w:p>
        </w:tc>
        <w:tc>
          <w:tcPr>
            <w:tcW w:w="222" w:type="dxa"/>
            <w:vAlign w:val="center"/>
            <w:hideMark/>
          </w:tcPr>
          <w:p w:rsidR="00925996" w:rsidRDefault="00925996"/>
        </w:tc>
      </w:tr>
      <w:tr w:rsidR="00925996" w:rsidTr="00925996">
        <w:trPr>
          <w:trHeight w:val="105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w:t>
            </w:r>
          </w:p>
        </w:tc>
        <w:tc>
          <w:tcPr>
            <w:tcW w:w="222" w:type="dxa"/>
            <w:vAlign w:val="center"/>
            <w:hideMark/>
          </w:tcPr>
          <w:p w:rsidR="00925996" w:rsidRDefault="00925996"/>
        </w:tc>
      </w:tr>
      <w:tr w:rsidR="00925996" w:rsidTr="00925996">
        <w:trPr>
          <w:trHeight w:val="5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w:t>
            </w:r>
          </w:p>
        </w:tc>
        <w:tc>
          <w:tcPr>
            <w:tcW w:w="222" w:type="dxa"/>
            <w:vAlign w:val="center"/>
            <w:hideMark/>
          </w:tcPr>
          <w:p w:rsidR="00925996" w:rsidRDefault="00925996"/>
        </w:tc>
      </w:tr>
      <w:tr w:rsidR="00925996" w:rsidTr="00925996">
        <w:trPr>
          <w:trHeight w:val="495"/>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122</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239,3</w:t>
            </w:r>
          </w:p>
        </w:tc>
        <w:tc>
          <w:tcPr>
            <w:tcW w:w="222" w:type="dxa"/>
            <w:vAlign w:val="center"/>
            <w:hideMark/>
          </w:tcPr>
          <w:p w:rsidR="00925996" w:rsidRDefault="00925996"/>
        </w:tc>
      </w:tr>
      <w:tr w:rsidR="00925996" w:rsidTr="00925996">
        <w:trPr>
          <w:trHeight w:val="4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239,3</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244</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239,3</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бюджетные ассигнования</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Уплата налогов, сборов и иных платежей</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Уплата налога на имущество организаций и земельного налога</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851</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2,6</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2,6</w:t>
            </w:r>
          </w:p>
        </w:tc>
        <w:tc>
          <w:tcPr>
            <w:tcW w:w="222" w:type="dxa"/>
            <w:vAlign w:val="center"/>
            <w:hideMark/>
          </w:tcPr>
          <w:p w:rsidR="00925996" w:rsidRDefault="00925996"/>
        </w:tc>
      </w:tr>
      <w:tr w:rsidR="00925996" w:rsidTr="00925996">
        <w:trPr>
          <w:trHeight w:val="30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Уплата прочих налогов и сборов</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852</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1,1</w:t>
            </w:r>
          </w:p>
        </w:tc>
        <w:tc>
          <w:tcPr>
            <w:tcW w:w="923" w:type="dxa"/>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1,1</w:t>
            </w:r>
          </w:p>
        </w:tc>
        <w:tc>
          <w:tcPr>
            <w:tcW w:w="222" w:type="dxa"/>
            <w:vAlign w:val="center"/>
            <w:hideMark/>
          </w:tcPr>
          <w:p w:rsidR="00925996" w:rsidRDefault="00925996"/>
        </w:tc>
      </w:tr>
      <w:tr w:rsidR="00925996" w:rsidTr="00925996">
        <w:trPr>
          <w:trHeight w:val="96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33,1</w:t>
            </w:r>
          </w:p>
        </w:tc>
        <w:tc>
          <w:tcPr>
            <w:tcW w:w="923" w:type="dxa"/>
            <w:tcBorders>
              <w:top w:val="single" w:sz="4" w:space="0" w:color="auto"/>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156,3</w:t>
            </w:r>
          </w:p>
        </w:tc>
        <w:tc>
          <w:tcPr>
            <w:tcW w:w="222" w:type="dxa"/>
            <w:vAlign w:val="center"/>
            <w:hideMark/>
          </w:tcPr>
          <w:p w:rsidR="00925996" w:rsidRDefault="00925996"/>
        </w:tc>
      </w:tr>
      <w:tr w:rsidR="00925996" w:rsidTr="00925996">
        <w:trPr>
          <w:trHeight w:val="45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33,1</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156,3</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33,1</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156,3</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121</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25,4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120,0</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129</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7,7</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36,3</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222" w:type="dxa"/>
            <w:vAlign w:val="center"/>
            <w:hideMark/>
          </w:tcPr>
          <w:p w:rsidR="00925996" w:rsidRDefault="00925996"/>
        </w:tc>
      </w:tr>
      <w:tr w:rsidR="00925996" w:rsidTr="00925996">
        <w:trPr>
          <w:trHeight w:val="96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222" w:type="dxa"/>
            <w:vAlign w:val="center"/>
            <w:hideMark/>
          </w:tcPr>
          <w:p w:rsidR="00925996" w:rsidRDefault="00925996"/>
        </w:tc>
      </w:tr>
      <w:tr w:rsidR="00925996" w:rsidTr="00925996">
        <w:trPr>
          <w:trHeight w:val="27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222" w:type="dxa"/>
            <w:vAlign w:val="center"/>
            <w:hideMark/>
          </w:tcPr>
          <w:p w:rsidR="00925996" w:rsidRDefault="00925996"/>
        </w:tc>
      </w:tr>
      <w:tr w:rsidR="00925996" w:rsidTr="00925996">
        <w:trPr>
          <w:trHeight w:val="36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244</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Резервные фонды</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11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Непраграммные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222" w:type="dxa"/>
            <w:vAlign w:val="center"/>
            <w:hideMark/>
          </w:tcPr>
          <w:p w:rsidR="00925996" w:rsidRDefault="00925996"/>
        </w:tc>
      </w:tr>
      <w:tr w:rsidR="00925996" w:rsidTr="00925996">
        <w:trPr>
          <w:trHeight w:val="7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Резервный фонд администрации муниципальных образований</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0041180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222" w:type="dxa"/>
            <w:vAlign w:val="center"/>
            <w:hideMark/>
          </w:tcPr>
          <w:p w:rsidR="00925996" w:rsidRDefault="00925996"/>
        </w:tc>
      </w:tr>
      <w:tr w:rsidR="00925996" w:rsidTr="00925996">
        <w:trPr>
          <w:trHeight w:val="63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бюджетные ассигнования</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0041180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Резервные средства</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0041180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870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Национальная оборона</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02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75,5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75,5</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Мобилизационная и вневойсковая подготовка</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Государственная программа повышения эффективности управления государственными финансами в Республике Мордовия на 2014 – 2022 годы</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Подпрограмма "Повышение эффективности межбюджетных отношений"</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222" w:type="dxa"/>
            <w:vAlign w:val="center"/>
            <w:hideMark/>
          </w:tcPr>
          <w:p w:rsidR="00925996" w:rsidRDefault="00925996"/>
        </w:tc>
      </w:tr>
      <w:tr w:rsidR="00925996" w:rsidTr="00925996">
        <w:trPr>
          <w:trHeight w:val="5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Осуществление первичного воинского учета на территориях, где отсутствуют военные комиссариаты</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121</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53,6</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53,6</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122</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129</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16,2</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Национальная экономика</w:t>
            </w:r>
          </w:p>
        </w:tc>
        <w:tc>
          <w:tcPr>
            <w:tcW w:w="449" w:type="dxa"/>
            <w:tcBorders>
              <w:top w:val="nil"/>
              <w:left w:val="nil"/>
              <w:bottom w:val="single" w:sz="4" w:space="0" w:color="auto"/>
              <w:right w:val="single" w:sz="4" w:space="0" w:color="auto"/>
            </w:tcBorders>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1939,6</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2780,3</w:t>
            </w:r>
          </w:p>
        </w:tc>
        <w:tc>
          <w:tcPr>
            <w:tcW w:w="222" w:type="dxa"/>
            <w:vAlign w:val="center"/>
            <w:hideMark/>
          </w:tcPr>
          <w:p w:rsidR="00925996" w:rsidRDefault="00925996"/>
        </w:tc>
      </w:tr>
      <w:tr w:rsidR="00925996" w:rsidTr="00925996">
        <w:trPr>
          <w:trHeight w:val="240"/>
        </w:trPr>
        <w:tc>
          <w:tcPr>
            <w:tcW w:w="4261"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Дорожное хозяйство (дорожные фонды)</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Непрограммные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 xml:space="preserve">Непрограммные расходы в рамках </w:t>
            </w:r>
            <w:proofErr w:type="gramStart"/>
            <w:r>
              <w:rPr>
                <w:rFonts w:ascii="Arial CYR" w:hAnsi="Arial CYR" w:cs="Arial CYR"/>
                <w:color w:val="000000"/>
                <w:sz w:val="18"/>
                <w:szCs w:val="18"/>
              </w:rPr>
              <w:t>обеспечения деятельности главных распорядителей бюджетных средств Республики</w:t>
            </w:r>
            <w:proofErr w:type="gramEnd"/>
            <w:r>
              <w:rPr>
                <w:rFonts w:ascii="Arial CYR" w:hAnsi="Arial CYR" w:cs="Arial CYR"/>
                <w:color w:val="000000"/>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c>
          <w:tcPr>
            <w:tcW w:w="222" w:type="dxa"/>
            <w:vAlign w:val="center"/>
            <w:hideMark/>
          </w:tcPr>
          <w:p w:rsidR="00925996" w:rsidRDefault="00925996"/>
        </w:tc>
      </w:tr>
      <w:tr w:rsidR="00925996" w:rsidTr="00925996">
        <w:trPr>
          <w:trHeight w:val="96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c>
          <w:tcPr>
            <w:tcW w:w="222" w:type="dxa"/>
            <w:vAlign w:val="center"/>
            <w:hideMark/>
          </w:tcPr>
          <w:p w:rsidR="00925996" w:rsidRDefault="00925996"/>
        </w:tc>
      </w:tr>
      <w:tr w:rsidR="00925996" w:rsidTr="00925996">
        <w:trPr>
          <w:trHeight w:val="28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proofErr w:type="gramStart"/>
            <w:r>
              <w:rPr>
                <w:rFonts w:ascii="Arial" w:hAnsi="Arial" w:cs="Arial"/>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 а так же осуществление иных полномочий в области использования автомобильных дорог и осуществления дорожной деятельности в</w:t>
            </w:r>
            <w:proofErr w:type="gramEnd"/>
            <w:r>
              <w:rPr>
                <w:rFonts w:ascii="Arial" w:hAnsi="Arial" w:cs="Arial"/>
                <w:sz w:val="18"/>
                <w:szCs w:val="18"/>
              </w:rPr>
              <w:t xml:space="preserve"> </w:t>
            </w:r>
            <w:proofErr w:type="gramStart"/>
            <w:r>
              <w:rPr>
                <w:rFonts w:ascii="Arial" w:hAnsi="Arial" w:cs="Arial"/>
                <w:sz w:val="18"/>
                <w:szCs w:val="18"/>
              </w:rPr>
              <w:t>соответствии</w:t>
            </w:r>
            <w:proofErr w:type="gramEnd"/>
            <w:r>
              <w:rPr>
                <w:rFonts w:ascii="Arial" w:hAnsi="Arial" w:cs="Arial"/>
                <w:sz w:val="18"/>
                <w:szCs w:val="18"/>
              </w:rPr>
              <w:t xml:space="preserve"> с законодательством Российской Федерации</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c>
          <w:tcPr>
            <w:tcW w:w="222" w:type="dxa"/>
            <w:vAlign w:val="center"/>
            <w:hideMark/>
          </w:tcPr>
          <w:p w:rsidR="00925996" w:rsidRDefault="00925996"/>
        </w:tc>
      </w:tr>
      <w:tr w:rsidR="00925996" w:rsidTr="00925996">
        <w:trPr>
          <w:trHeight w:val="270"/>
        </w:trPr>
        <w:tc>
          <w:tcPr>
            <w:tcW w:w="4261"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Другие вопросы в области национальной экономики</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Непрограммные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222" w:type="dxa"/>
            <w:vAlign w:val="center"/>
            <w:hideMark/>
          </w:tcPr>
          <w:p w:rsidR="00925996" w:rsidRDefault="00925996"/>
        </w:tc>
      </w:tr>
      <w:tr w:rsidR="00925996" w:rsidTr="00925996">
        <w:trPr>
          <w:trHeight w:val="5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 xml:space="preserve">Непрограммные расходы в рамках </w:t>
            </w:r>
            <w:proofErr w:type="gramStart"/>
            <w:r>
              <w:rPr>
                <w:rFonts w:ascii="Arial CYR" w:hAnsi="Arial CYR" w:cs="Arial CYR"/>
                <w:color w:val="000000"/>
                <w:sz w:val="18"/>
                <w:szCs w:val="18"/>
              </w:rPr>
              <w:t>обеспечения деятельности главных распорядителей бюджетных средств Республики</w:t>
            </w:r>
            <w:proofErr w:type="gramEnd"/>
            <w:r>
              <w:rPr>
                <w:rFonts w:ascii="Arial CYR" w:hAnsi="Arial CYR" w:cs="Arial CYR"/>
                <w:color w:val="000000"/>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222" w:type="dxa"/>
            <w:vAlign w:val="center"/>
            <w:hideMark/>
          </w:tcPr>
          <w:p w:rsidR="00925996" w:rsidRDefault="00925996"/>
        </w:tc>
      </w:tr>
      <w:tr w:rsidR="00925996" w:rsidTr="00925996">
        <w:trPr>
          <w:trHeight w:val="96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222" w:type="dxa"/>
            <w:vAlign w:val="center"/>
            <w:hideMark/>
          </w:tcPr>
          <w:p w:rsidR="00925996" w:rsidRDefault="00925996"/>
        </w:tc>
      </w:tr>
      <w:tr w:rsidR="00925996" w:rsidTr="00925996">
        <w:trPr>
          <w:trHeight w:val="285"/>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proofErr w:type="gramStart"/>
            <w:r>
              <w:rPr>
                <w:rFonts w:ascii="Arial" w:hAnsi="Arial" w:cs="Arial"/>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w:t>
            </w:r>
            <w:proofErr w:type="gramEnd"/>
            <w:r>
              <w:rPr>
                <w:rFonts w:ascii="Arial" w:hAnsi="Arial" w:cs="Arial"/>
                <w:sz w:val="18"/>
                <w:szCs w:val="18"/>
              </w:rPr>
              <w:t>,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222" w:type="dxa"/>
            <w:vAlign w:val="center"/>
            <w:hideMark/>
          </w:tcPr>
          <w:p w:rsidR="00925996" w:rsidRDefault="00925996"/>
        </w:tc>
      </w:tr>
      <w:tr w:rsidR="00925996" w:rsidTr="00925996">
        <w:trPr>
          <w:trHeight w:val="480"/>
        </w:trPr>
        <w:tc>
          <w:tcPr>
            <w:tcW w:w="4261"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Жилищно-коммунальное хозяйство</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306,2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317,8</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Благоустройство</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306,2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317,8</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Непрограммные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306,2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317,8</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 xml:space="preserve">Непрограммные расходы в рамках </w:t>
            </w:r>
            <w:proofErr w:type="gramStart"/>
            <w:r>
              <w:rPr>
                <w:rFonts w:ascii="Arial CYR" w:hAnsi="Arial CYR" w:cs="Arial CYR"/>
                <w:color w:val="000000"/>
                <w:sz w:val="18"/>
                <w:szCs w:val="18"/>
              </w:rPr>
              <w:t>обеспечения деятельности главных распорядителей бюджетных средств Республики</w:t>
            </w:r>
            <w:proofErr w:type="gramEnd"/>
            <w:r>
              <w:rPr>
                <w:rFonts w:ascii="Arial CYR" w:hAnsi="Arial CYR" w:cs="Arial CYR"/>
                <w:color w:val="000000"/>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306,2</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317,8</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Мероприятия по благоустройству территорий городских округов и поселений</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305,8</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317,4</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Уличное освещение</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0043010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222" w:type="dxa"/>
            <w:vAlign w:val="center"/>
            <w:hideMark/>
          </w:tcPr>
          <w:p w:rsidR="00925996" w:rsidRDefault="00925996"/>
        </w:tc>
      </w:tr>
      <w:tr w:rsidR="00925996" w:rsidTr="00925996">
        <w:trPr>
          <w:trHeight w:val="720"/>
        </w:trPr>
        <w:tc>
          <w:tcPr>
            <w:tcW w:w="4261"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0043010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222" w:type="dxa"/>
            <w:vAlign w:val="center"/>
            <w:hideMark/>
          </w:tcPr>
          <w:p w:rsidR="00925996" w:rsidRDefault="00925996"/>
        </w:tc>
      </w:tr>
      <w:tr w:rsidR="00925996" w:rsidTr="00925996">
        <w:trPr>
          <w:trHeight w:val="24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0043010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Прочие мероприятия по благоустройству городских округов и поселений</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105,8</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117,4</w:t>
            </w:r>
          </w:p>
        </w:tc>
        <w:tc>
          <w:tcPr>
            <w:tcW w:w="222" w:type="dxa"/>
            <w:vAlign w:val="center"/>
            <w:hideMark/>
          </w:tcPr>
          <w:p w:rsidR="00925996" w:rsidRDefault="00925996"/>
        </w:tc>
      </w:tr>
      <w:tr w:rsidR="00925996" w:rsidTr="00925996">
        <w:trPr>
          <w:trHeight w:val="480"/>
        </w:trPr>
        <w:tc>
          <w:tcPr>
            <w:tcW w:w="4261"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105,8</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117,4</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105,8</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117,4</w:t>
            </w:r>
          </w:p>
        </w:tc>
        <w:tc>
          <w:tcPr>
            <w:tcW w:w="222" w:type="dxa"/>
            <w:vAlign w:val="center"/>
            <w:hideMark/>
          </w:tcPr>
          <w:p w:rsidR="00925996" w:rsidRDefault="00925996"/>
        </w:tc>
      </w:tr>
      <w:tr w:rsidR="00925996" w:rsidTr="00925996">
        <w:trPr>
          <w:trHeight w:val="27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105,8</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117,4</w:t>
            </w:r>
          </w:p>
        </w:tc>
        <w:tc>
          <w:tcPr>
            <w:tcW w:w="222" w:type="dxa"/>
            <w:vAlign w:val="center"/>
            <w:hideMark/>
          </w:tcPr>
          <w:p w:rsidR="00925996" w:rsidRDefault="00925996"/>
        </w:tc>
      </w:tr>
      <w:tr w:rsidR="00925996" w:rsidTr="00925996">
        <w:trPr>
          <w:trHeight w:val="45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222" w:type="dxa"/>
            <w:vAlign w:val="center"/>
            <w:hideMark/>
          </w:tcPr>
          <w:p w:rsidR="00925996" w:rsidRDefault="00925996"/>
        </w:tc>
      </w:tr>
      <w:tr w:rsidR="00925996" w:rsidTr="00925996">
        <w:trPr>
          <w:trHeight w:val="480"/>
        </w:trPr>
        <w:tc>
          <w:tcPr>
            <w:tcW w:w="4261"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222" w:type="dxa"/>
            <w:vAlign w:val="center"/>
            <w:hideMark/>
          </w:tcPr>
          <w:p w:rsidR="00925996" w:rsidRDefault="00925996"/>
        </w:tc>
      </w:tr>
      <w:tr w:rsidR="00925996" w:rsidTr="00925996">
        <w:trPr>
          <w:trHeight w:val="255"/>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222" w:type="dxa"/>
            <w:vAlign w:val="center"/>
            <w:hideMark/>
          </w:tcPr>
          <w:p w:rsidR="00925996" w:rsidRDefault="00925996"/>
        </w:tc>
      </w:tr>
      <w:tr w:rsidR="00925996" w:rsidTr="00925996">
        <w:trPr>
          <w:trHeight w:val="255"/>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Социальная политика</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10</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20"/>
                <w:szCs w:val="20"/>
              </w:rPr>
            </w:pPr>
            <w:r>
              <w:rPr>
                <w:rFonts w:ascii="Arial" w:hAnsi="Arial" w:cs="Arial"/>
                <w:b/>
                <w:bCs/>
                <w:sz w:val="20"/>
                <w:szCs w:val="20"/>
              </w:rPr>
              <w:t>162,6</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20"/>
                <w:szCs w:val="20"/>
              </w:rPr>
            </w:pPr>
            <w:r>
              <w:rPr>
                <w:rFonts w:ascii="Arial" w:hAnsi="Arial" w:cs="Arial"/>
                <w:b/>
                <w:bCs/>
                <w:sz w:val="20"/>
                <w:szCs w:val="20"/>
              </w:rPr>
              <w:t>201,4</w:t>
            </w:r>
          </w:p>
        </w:tc>
        <w:tc>
          <w:tcPr>
            <w:tcW w:w="222" w:type="dxa"/>
            <w:vAlign w:val="center"/>
            <w:hideMark/>
          </w:tcPr>
          <w:p w:rsidR="00925996" w:rsidRDefault="00925996"/>
        </w:tc>
      </w:tr>
      <w:tr w:rsidR="00925996" w:rsidTr="00925996">
        <w:trPr>
          <w:trHeight w:val="255"/>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Пенсионное обеспечение</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49"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c>
          <w:tcPr>
            <w:tcW w:w="222" w:type="dxa"/>
            <w:vAlign w:val="center"/>
            <w:hideMark/>
          </w:tcPr>
          <w:p w:rsidR="00925996" w:rsidRDefault="00925996"/>
        </w:tc>
      </w:tr>
      <w:tr w:rsidR="00925996" w:rsidTr="00925996">
        <w:trPr>
          <w:trHeight w:val="72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49"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меры социальной поддержки граждан, кроме публичных нормативных обязательств</w:t>
            </w:r>
          </w:p>
        </w:tc>
        <w:tc>
          <w:tcPr>
            <w:tcW w:w="449"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c>
          <w:tcPr>
            <w:tcW w:w="222" w:type="dxa"/>
            <w:vAlign w:val="center"/>
            <w:hideMark/>
          </w:tcPr>
          <w:p w:rsidR="00925996" w:rsidRDefault="00925996"/>
        </w:tc>
      </w:tr>
      <w:tr w:rsidR="00925996" w:rsidTr="00925996">
        <w:trPr>
          <w:trHeight w:val="480"/>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449"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c>
          <w:tcPr>
            <w:tcW w:w="222" w:type="dxa"/>
            <w:vAlign w:val="center"/>
            <w:hideMark/>
          </w:tcPr>
          <w:p w:rsidR="00925996" w:rsidRDefault="00925996"/>
        </w:tc>
      </w:tr>
      <w:tr w:rsidR="00925996" w:rsidTr="00925996">
        <w:trPr>
          <w:trHeight w:val="255"/>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Социальное обеспечение и иные выплаты населению</w:t>
            </w:r>
          </w:p>
        </w:tc>
        <w:tc>
          <w:tcPr>
            <w:tcW w:w="449"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300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c>
          <w:tcPr>
            <w:tcW w:w="222" w:type="dxa"/>
            <w:vAlign w:val="center"/>
            <w:hideMark/>
          </w:tcPr>
          <w:p w:rsidR="00925996" w:rsidRDefault="00925996"/>
        </w:tc>
      </w:tr>
      <w:tr w:rsidR="00925996" w:rsidTr="00925996">
        <w:trPr>
          <w:trHeight w:val="255"/>
        </w:trPr>
        <w:tc>
          <w:tcPr>
            <w:tcW w:w="4261"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Публичные нормативные социальные выплаты гражданам</w:t>
            </w:r>
          </w:p>
        </w:tc>
        <w:tc>
          <w:tcPr>
            <w:tcW w:w="449"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310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c>
          <w:tcPr>
            <w:tcW w:w="222" w:type="dxa"/>
            <w:vAlign w:val="center"/>
            <w:hideMark/>
          </w:tcPr>
          <w:p w:rsidR="00925996" w:rsidRDefault="00925996"/>
        </w:tc>
      </w:tr>
      <w:tr w:rsidR="00925996" w:rsidTr="00925996">
        <w:trPr>
          <w:trHeight w:val="255"/>
        </w:trPr>
        <w:tc>
          <w:tcPr>
            <w:tcW w:w="4261" w:type="dxa"/>
            <w:tcBorders>
              <w:top w:val="nil"/>
              <w:left w:val="single" w:sz="4" w:space="0" w:color="auto"/>
              <w:bottom w:val="nil"/>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пенсии, социальные доплаты к пенсиям</w:t>
            </w:r>
          </w:p>
        </w:tc>
        <w:tc>
          <w:tcPr>
            <w:tcW w:w="449" w:type="dxa"/>
            <w:tcBorders>
              <w:top w:val="nil"/>
              <w:left w:val="single" w:sz="4" w:space="0" w:color="auto"/>
              <w:bottom w:val="nil"/>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494" w:type="dxa"/>
            <w:tcBorders>
              <w:top w:val="nil"/>
              <w:left w:val="nil"/>
              <w:bottom w:val="nil"/>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605" w:type="dxa"/>
            <w:gridSpan w:val="2"/>
            <w:tcBorders>
              <w:top w:val="nil"/>
              <w:left w:val="nil"/>
              <w:bottom w:val="nil"/>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nil"/>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1022" w:type="dxa"/>
            <w:tcBorders>
              <w:top w:val="nil"/>
              <w:left w:val="nil"/>
              <w:bottom w:val="nil"/>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550" w:type="dxa"/>
            <w:tcBorders>
              <w:top w:val="nil"/>
              <w:left w:val="nil"/>
              <w:bottom w:val="nil"/>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312</w:t>
            </w:r>
          </w:p>
        </w:tc>
        <w:tc>
          <w:tcPr>
            <w:tcW w:w="767" w:type="dxa"/>
            <w:tcBorders>
              <w:top w:val="nil"/>
              <w:left w:val="nil"/>
              <w:bottom w:val="nil"/>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23" w:type="dxa"/>
            <w:tcBorders>
              <w:top w:val="nil"/>
              <w:left w:val="nil"/>
              <w:bottom w:val="nil"/>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c>
          <w:tcPr>
            <w:tcW w:w="222" w:type="dxa"/>
            <w:vAlign w:val="center"/>
            <w:hideMark/>
          </w:tcPr>
          <w:p w:rsidR="00925996" w:rsidRDefault="00925996"/>
        </w:tc>
      </w:tr>
      <w:tr w:rsidR="00925996" w:rsidTr="00925996">
        <w:trPr>
          <w:trHeight w:val="255"/>
        </w:trPr>
        <w:tc>
          <w:tcPr>
            <w:tcW w:w="4261" w:type="dxa"/>
            <w:tcBorders>
              <w:top w:val="single" w:sz="4" w:space="0" w:color="auto"/>
              <w:left w:val="single" w:sz="4" w:space="0" w:color="auto"/>
              <w:bottom w:val="nil"/>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Условно утвержденные расходы</w:t>
            </w:r>
          </w:p>
        </w:tc>
        <w:tc>
          <w:tcPr>
            <w:tcW w:w="449" w:type="dxa"/>
            <w:tcBorders>
              <w:top w:val="single" w:sz="4" w:space="0" w:color="auto"/>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99</w:t>
            </w:r>
          </w:p>
        </w:tc>
        <w:tc>
          <w:tcPr>
            <w:tcW w:w="494" w:type="dxa"/>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605" w:type="dxa"/>
            <w:gridSpan w:val="2"/>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1022" w:type="dxa"/>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767" w:type="dxa"/>
            <w:tcBorders>
              <w:top w:val="single" w:sz="4" w:space="0" w:color="auto"/>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20"/>
                <w:szCs w:val="20"/>
              </w:rPr>
            </w:pPr>
            <w:r>
              <w:rPr>
                <w:rFonts w:ascii="Arial" w:hAnsi="Arial" w:cs="Arial"/>
                <w:b/>
                <w:bCs/>
                <w:sz w:val="20"/>
                <w:szCs w:val="20"/>
              </w:rPr>
              <w:t>13,9</w:t>
            </w:r>
          </w:p>
        </w:tc>
        <w:tc>
          <w:tcPr>
            <w:tcW w:w="923" w:type="dxa"/>
            <w:tcBorders>
              <w:top w:val="single" w:sz="4" w:space="0" w:color="auto"/>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20"/>
                <w:szCs w:val="20"/>
              </w:rPr>
            </w:pPr>
            <w:r>
              <w:rPr>
                <w:rFonts w:ascii="Arial" w:hAnsi="Arial" w:cs="Arial"/>
                <w:b/>
                <w:bCs/>
                <w:sz w:val="20"/>
                <w:szCs w:val="20"/>
              </w:rPr>
              <w:t>34,1</w:t>
            </w:r>
          </w:p>
        </w:tc>
        <w:tc>
          <w:tcPr>
            <w:tcW w:w="222" w:type="dxa"/>
            <w:vAlign w:val="center"/>
            <w:hideMark/>
          </w:tcPr>
          <w:p w:rsidR="00925996" w:rsidRDefault="00925996"/>
        </w:tc>
      </w:tr>
      <w:tr w:rsidR="00925996" w:rsidTr="00925996">
        <w:trPr>
          <w:trHeight w:val="255"/>
        </w:trPr>
        <w:tc>
          <w:tcPr>
            <w:tcW w:w="4261" w:type="dxa"/>
            <w:tcBorders>
              <w:top w:val="single" w:sz="4" w:space="0" w:color="auto"/>
              <w:left w:val="single" w:sz="4" w:space="0" w:color="auto"/>
              <w:bottom w:val="nil"/>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Условно утвержденные расходы</w:t>
            </w:r>
          </w:p>
        </w:tc>
        <w:tc>
          <w:tcPr>
            <w:tcW w:w="449" w:type="dxa"/>
            <w:tcBorders>
              <w:top w:val="nil"/>
              <w:left w:val="single" w:sz="4" w:space="0" w:color="auto"/>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494"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13,9</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34,1</w:t>
            </w:r>
          </w:p>
        </w:tc>
        <w:tc>
          <w:tcPr>
            <w:tcW w:w="222" w:type="dxa"/>
            <w:vAlign w:val="center"/>
            <w:hideMark/>
          </w:tcPr>
          <w:p w:rsidR="00925996" w:rsidRDefault="00925996"/>
        </w:tc>
      </w:tr>
      <w:tr w:rsidR="00925996" w:rsidTr="00925996">
        <w:trPr>
          <w:trHeight w:val="255"/>
        </w:trPr>
        <w:tc>
          <w:tcPr>
            <w:tcW w:w="4261" w:type="dxa"/>
            <w:tcBorders>
              <w:top w:val="single" w:sz="4" w:space="0" w:color="auto"/>
              <w:left w:val="single" w:sz="4" w:space="0" w:color="auto"/>
              <w:bottom w:val="nil"/>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Условно утвержденные расходы</w:t>
            </w:r>
          </w:p>
        </w:tc>
        <w:tc>
          <w:tcPr>
            <w:tcW w:w="449" w:type="dxa"/>
            <w:tcBorders>
              <w:top w:val="nil"/>
              <w:left w:val="single" w:sz="4" w:space="0" w:color="auto"/>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494"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20"/>
                <w:szCs w:val="20"/>
              </w:rPr>
            </w:pPr>
            <w:r>
              <w:rPr>
                <w:rFonts w:ascii="Arial" w:hAnsi="Arial" w:cs="Arial"/>
                <w:sz w:val="20"/>
                <w:szCs w:val="20"/>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0041990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13,9</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34,1</w:t>
            </w:r>
          </w:p>
        </w:tc>
        <w:tc>
          <w:tcPr>
            <w:tcW w:w="222" w:type="dxa"/>
            <w:vAlign w:val="center"/>
            <w:hideMark/>
          </w:tcPr>
          <w:p w:rsidR="00925996" w:rsidRDefault="00925996"/>
        </w:tc>
      </w:tr>
      <w:tr w:rsidR="00925996" w:rsidTr="00925996">
        <w:trPr>
          <w:trHeight w:val="255"/>
        </w:trPr>
        <w:tc>
          <w:tcPr>
            <w:tcW w:w="4261" w:type="dxa"/>
            <w:tcBorders>
              <w:top w:val="single" w:sz="4" w:space="0" w:color="auto"/>
              <w:left w:val="single" w:sz="4" w:space="0" w:color="auto"/>
              <w:bottom w:val="nil"/>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бюджетные ассигнования</w:t>
            </w:r>
          </w:p>
        </w:tc>
        <w:tc>
          <w:tcPr>
            <w:tcW w:w="449" w:type="dxa"/>
            <w:tcBorders>
              <w:top w:val="nil"/>
              <w:left w:val="single" w:sz="4" w:space="0" w:color="auto"/>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494"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0041990</w:t>
            </w:r>
          </w:p>
        </w:tc>
        <w:tc>
          <w:tcPr>
            <w:tcW w:w="550"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800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13,9</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34,1</w:t>
            </w:r>
          </w:p>
        </w:tc>
        <w:tc>
          <w:tcPr>
            <w:tcW w:w="222" w:type="dxa"/>
            <w:vAlign w:val="center"/>
            <w:hideMark/>
          </w:tcPr>
          <w:p w:rsidR="00925996" w:rsidRDefault="00925996"/>
        </w:tc>
      </w:tr>
      <w:tr w:rsidR="00925996" w:rsidTr="00925996">
        <w:trPr>
          <w:trHeight w:val="255"/>
        </w:trPr>
        <w:tc>
          <w:tcPr>
            <w:tcW w:w="4261"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Резервные средства</w:t>
            </w:r>
          </w:p>
        </w:tc>
        <w:tc>
          <w:tcPr>
            <w:tcW w:w="449" w:type="dxa"/>
            <w:tcBorders>
              <w:top w:val="nil"/>
              <w:left w:val="single" w:sz="4" w:space="0" w:color="auto"/>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494"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605" w:type="dxa"/>
            <w:gridSpan w:val="2"/>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w:t>
            </w:r>
          </w:p>
        </w:tc>
        <w:tc>
          <w:tcPr>
            <w:tcW w:w="102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0041990</w:t>
            </w:r>
          </w:p>
        </w:tc>
        <w:tc>
          <w:tcPr>
            <w:tcW w:w="550"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870</w:t>
            </w:r>
          </w:p>
        </w:tc>
        <w:tc>
          <w:tcPr>
            <w:tcW w:w="767"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13,9</w:t>
            </w:r>
          </w:p>
        </w:tc>
        <w:tc>
          <w:tcPr>
            <w:tcW w:w="923"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34,1</w:t>
            </w:r>
          </w:p>
        </w:tc>
        <w:tc>
          <w:tcPr>
            <w:tcW w:w="222" w:type="dxa"/>
            <w:vAlign w:val="center"/>
            <w:hideMark/>
          </w:tcPr>
          <w:p w:rsidR="00925996" w:rsidRDefault="00925996"/>
        </w:tc>
      </w:tr>
    </w:tbl>
    <w:p w:rsidR="00925996" w:rsidRDefault="00925996" w:rsidP="00925996">
      <w:pPr>
        <w:rPr>
          <w:rFonts w:eastAsia="Times New Roman"/>
        </w:rPr>
      </w:pPr>
    </w:p>
    <w:tbl>
      <w:tblPr>
        <w:tblW w:w="9580" w:type="dxa"/>
        <w:tblInd w:w="93" w:type="dxa"/>
        <w:tblLook w:val="04A0"/>
      </w:tblPr>
      <w:tblGrid>
        <w:gridCol w:w="3692"/>
        <w:gridCol w:w="636"/>
        <w:gridCol w:w="449"/>
        <w:gridCol w:w="582"/>
        <w:gridCol w:w="439"/>
        <w:gridCol w:w="328"/>
        <w:gridCol w:w="995"/>
        <w:gridCol w:w="550"/>
        <w:gridCol w:w="991"/>
        <w:gridCol w:w="918"/>
      </w:tblGrid>
      <w:tr w:rsidR="00925996" w:rsidTr="00925996">
        <w:trPr>
          <w:trHeight w:val="255"/>
        </w:trPr>
        <w:tc>
          <w:tcPr>
            <w:tcW w:w="3692" w:type="dxa"/>
            <w:hideMark/>
          </w:tcPr>
          <w:p w:rsidR="00925996" w:rsidRDefault="00925996">
            <w:bookmarkStart w:id="34" w:name="RANGE!B1:K123"/>
            <w:bookmarkStart w:id="35" w:name="RANGE!A1:J120"/>
            <w:bookmarkEnd w:id="34"/>
            <w:bookmarkEnd w:id="35"/>
          </w:p>
        </w:tc>
        <w:tc>
          <w:tcPr>
            <w:tcW w:w="5888" w:type="dxa"/>
            <w:gridSpan w:val="9"/>
            <w:vMerge w:val="restart"/>
            <w:hideMark/>
          </w:tcPr>
          <w:p w:rsidR="00925996" w:rsidRDefault="00925996">
            <w:pPr>
              <w:jc w:val="right"/>
              <w:rPr>
                <w:rFonts w:ascii="Times New Roman" w:eastAsia="Times New Roman" w:hAnsi="Times New Roman" w:cs="Times New Roman"/>
                <w:sz w:val="24"/>
                <w:szCs w:val="24"/>
              </w:rPr>
            </w:pPr>
            <w:r>
              <w:t xml:space="preserve">Приложение 7                                                                                          к решению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2019 год и на плановый период 2020 и 2021 годов" </w:t>
            </w:r>
          </w:p>
        </w:tc>
      </w:tr>
      <w:tr w:rsidR="00925996" w:rsidTr="00925996">
        <w:trPr>
          <w:trHeight w:val="255"/>
        </w:trPr>
        <w:tc>
          <w:tcPr>
            <w:tcW w:w="3692" w:type="dxa"/>
            <w:hideMark/>
          </w:tcPr>
          <w:p w:rsidR="00925996" w:rsidRDefault="00925996"/>
        </w:tc>
        <w:tc>
          <w:tcPr>
            <w:tcW w:w="0" w:type="auto"/>
            <w:gridSpan w:val="9"/>
            <w:vMerge/>
            <w:vAlign w:val="center"/>
            <w:hideMark/>
          </w:tcPr>
          <w:p w:rsidR="00925996" w:rsidRDefault="00925996">
            <w:pPr>
              <w:rPr>
                <w:rFonts w:ascii="Times New Roman" w:eastAsia="Times New Roman" w:hAnsi="Times New Roman" w:cs="Times New Roman"/>
                <w:sz w:val="24"/>
                <w:szCs w:val="24"/>
              </w:rPr>
            </w:pPr>
          </w:p>
        </w:tc>
      </w:tr>
      <w:tr w:rsidR="00925996" w:rsidTr="00925996">
        <w:trPr>
          <w:trHeight w:val="255"/>
        </w:trPr>
        <w:tc>
          <w:tcPr>
            <w:tcW w:w="3692" w:type="dxa"/>
            <w:hideMark/>
          </w:tcPr>
          <w:p w:rsidR="00925996" w:rsidRDefault="00925996"/>
        </w:tc>
        <w:tc>
          <w:tcPr>
            <w:tcW w:w="0" w:type="auto"/>
            <w:gridSpan w:val="9"/>
            <w:vMerge/>
            <w:vAlign w:val="center"/>
            <w:hideMark/>
          </w:tcPr>
          <w:p w:rsidR="00925996" w:rsidRDefault="00925996">
            <w:pPr>
              <w:rPr>
                <w:rFonts w:ascii="Times New Roman" w:eastAsia="Times New Roman" w:hAnsi="Times New Roman" w:cs="Times New Roman"/>
                <w:sz w:val="24"/>
                <w:szCs w:val="24"/>
              </w:rPr>
            </w:pPr>
          </w:p>
        </w:tc>
      </w:tr>
      <w:tr w:rsidR="00925996" w:rsidTr="00925996">
        <w:trPr>
          <w:trHeight w:val="255"/>
        </w:trPr>
        <w:tc>
          <w:tcPr>
            <w:tcW w:w="3692" w:type="dxa"/>
            <w:hideMark/>
          </w:tcPr>
          <w:p w:rsidR="00925996" w:rsidRDefault="00925996"/>
        </w:tc>
        <w:tc>
          <w:tcPr>
            <w:tcW w:w="0" w:type="auto"/>
            <w:gridSpan w:val="9"/>
            <w:vMerge/>
            <w:vAlign w:val="center"/>
            <w:hideMark/>
          </w:tcPr>
          <w:p w:rsidR="00925996" w:rsidRDefault="00925996">
            <w:pPr>
              <w:rPr>
                <w:rFonts w:ascii="Times New Roman" w:eastAsia="Times New Roman" w:hAnsi="Times New Roman" w:cs="Times New Roman"/>
                <w:sz w:val="24"/>
                <w:szCs w:val="24"/>
              </w:rPr>
            </w:pPr>
          </w:p>
        </w:tc>
      </w:tr>
      <w:tr w:rsidR="00925996" w:rsidTr="00925996">
        <w:trPr>
          <w:trHeight w:val="1965"/>
        </w:trPr>
        <w:tc>
          <w:tcPr>
            <w:tcW w:w="3692" w:type="dxa"/>
            <w:hideMark/>
          </w:tcPr>
          <w:p w:rsidR="00925996" w:rsidRDefault="00925996"/>
        </w:tc>
        <w:tc>
          <w:tcPr>
            <w:tcW w:w="0" w:type="auto"/>
            <w:gridSpan w:val="9"/>
            <w:vMerge/>
            <w:vAlign w:val="center"/>
            <w:hideMark/>
          </w:tcPr>
          <w:p w:rsidR="00925996" w:rsidRDefault="00925996">
            <w:pPr>
              <w:rPr>
                <w:rFonts w:ascii="Times New Roman" w:eastAsia="Times New Roman" w:hAnsi="Times New Roman" w:cs="Times New Roman"/>
                <w:sz w:val="24"/>
                <w:szCs w:val="24"/>
              </w:rPr>
            </w:pPr>
          </w:p>
        </w:tc>
      </w:tr>
      <w:tr w:rsidR="00925996" w:rsidTr="00925996">
        <w:trPr>
          <w:trHeight w:val="255"/>
        </w:trPr>
        <w:tc>
          <w:tcPr>
            <w:tcW w:w="3692" w:type="dxa"/>
            <w:hideMark/>
          </w:tcPr>
          <w:p w:rsidR="00925996" w:rsidRDefault="00925996"/>
        </w:tc>
        <w:tc>
          <w:tcPr>
            <w:tcW w:w="636" w:type="dxa"/>
            <w:noWrap/>
            <w:vAlign w:val="bottom"/>
            <w:hideMark/>
          </w:tcPr>
          <w:p w:rsidR="00925996" w:rsidRDefault="00925996"/>
        </w:tc>
        <w:tc>
          <w:tcPr>
            <w:tcW w:w="449" w:type="dxa"/>
            <w:noWrap/>
            <w:vAlign w:val="bottom"/>
            <w:hideMark/>
          </w:tcPr>
          <w:p w:rsidR="00925996" w:rsidRDefault="00925996"/>
        </w:tc>
        <w:tc>
          <w:tcPr>
            <w:tcW w:w="582" w:type="dxa"/>
            <w:noWrap/>
            <w:vAlign w:val="bottom"/>
            <w:hideMark/>
          </w:tcPr>
          <w:p w:rsidR="00925996" w:rsidRDefault="00925996"/>
        </w:tc>
        <w:tc>
          <w:tcPr>
            <w:tcW w:w="439" w:type="dxa"/>
            <w:noWrap/>
            <w:vAlign w:val="bottom"/>
            <w:hideMark/>
          </w:tcPr>
          <w:p w:rsidR="00925996" w:rsidRDefault="00925996"/>
        </w:tc>
        <w:tc>
          <w:tcPr>
            <w:tcW w:w="328" w:type="dxa"/>
            <w:noWrap/>
            <w:vAlign w:val="bottom"/>
            <w:hideMark/>
          </w:tcPr>
          <w:p w:rsidR="00925996" w:rsidRDefault="00925996"/>
        </w:tc>
        <w:tc>
          <w:tcPr>
            <w:tcW w:w="995" w:type="dxa"/>
            <w:noWrap/>
            <w:vAlign w:val="bottom"/>
            <w:hideMark/>
          </w:tcPr>
          <w:p w:rsidR="00925996" w:rsidRDefault="00925996"/>
        </w:tc>
        <w:tc>
          <w:tcPr>
            <w:tcW w:w="550" w:type="dxa"/>
            <w:noWrap/>
            <w:vAlign w:val="bottom"/>
            <w:hideMark/>
          </w:tcPr>
          <w:p w:rsidR="00925996" w:rsidRDefault="00925996"/>
        </w:tc>
        <w:tc>
          <w:tcPr>
            <w:tcW w:w="991" w:type="dxa"/>
            <w:noWrap/>
            <w:vAlign w:val="bottom"/>
            <w:hideMark/>
          </w:tcPr>
          <w:p w:rsidR="00925996" w:rsidRDefault="00925996"/>
        </w:tc>
        <w:tc>
          <w:tcPr>
            <w:tcW w:w="918" w:type="dxa"/>
            <w:noWrap/>
            <w:vAlign w:val="bottom"/>
            <w:hideMark/>
          </w:tcPr>
          <w:p w:rsidR="00925996" w:rsidRDefault="00925996"/>
        </w:tc>
      </w:tr>
      <w:tr w:rsidR="00925996" w:rsidTr="00925996">
        <w:trPr>
          <w:trHeight w:val="810"/>
        </w:trPr>
        <w:tc>
          <w:tcPr>
            <w:tcW w:w="8662" w:type="dxa"/>
            <w:gridSpan w:val="9"/>
            <w:hideMark/>
          </w:tcPr>
          <w:p w:rsidR="00925996" w:rsidRDefault="00925996">
            <w:pPr>
              <w:jc w:val="center"/>
              <w:rPr>
                <w:rFonts w:ascii="Arial" w:eastAsia="Times New Roman" w:hAnsi="Arial" w:cs="Arial"/>
                <w:b/>
                <w:bCs/>
                <w:sz w:val="20"/>
                <w:szCs w:val="20"/>
              </w:rPr>
            </w:pPr>
            <w:r>
              <w:rPr>
                <w:rFonts w:ascii="Arial" w:hAnsi="Arial" w:cs="Arial"/>
                <w:b/>
                <w:bCs/>
                <w:sz w:val="20"/>
                <w:szCs w:val="20"/>
              </w:rPr>
              <w:t xml:space="preserve">ВЕДОМСТВЕННАЯ СТРУКТУРА РАСХОДОВ БЮДЖЕТА ВАРЖЕЛЯЙСКОГО СЕЛЬСКОГО ПОСЕЛЕНИЯ ТОРБЕЕВСКОГО МУНИЦИПАЛЬНОГО РАЙОНА РЕСПУБЛИКИ МОРДОВИЯ </w:t>
            </w:r>
            <w:r>
              <w:rPr>
                <w:rFonts w:ascii="Arial" w:hAnsi="Arial" w:cs="Arial"/>
                <w:b/>
                <w:bCs/>
                <w:sz w:val="20"/>
                <w:szCs w:val="20"/>
              </w:rPr>
              <w:br/>
              <w:t>НА 2020 и 2021 ГОДЫ</w:t>
            </w:r>
          </w:p>
        </w:tc>
        <w:tc>
          <w:tcPr>
            <w:tcW w:w="918" w:type="dxa"/>
            <w:noWrap/>
            <w:vAlign w:val="bottom"/>
            <w:hideMark/>
          </w:tcPr>
          <w:p w:rsidR="00925996" w:rsidRDefault="00925996"/>
        </w:tc>
      </w:tr>
      <w:tr w:rsidR="00925996" w:rsidTr="00925996">
        <w:trPr>
          <w:trHeight w:val="255"/>
        </w:trPr>
        <w:tc>
          <w:tcPr>
            <w:tcW w:w="3692" w:type="dxa"/>
            <w:hideMark/>
          </w:tcPr>
          <w:p w:rsidR="00925996" w:rsidRDefault="00925996"/>
        </w:tc>
        <w:tc>
          <w:tcPr>
            <w:tcW w:w="636" w:type="dxa"/>
            <w:noWrap/>
            <w:vAlign w:val="bottom"/>
            <w:hideMark/>
          </w:tcPr>
          <w:p w:rsidR="00925996" w:rsidRDefault="00925996"/>
        </w:tc>
        <w:tc>
          <w:tcPr>
            <w:tcW w:w="449" w:type="dxa"/>
            <w:noWrap/>
            <w:vAlign w:val="bottom"/>
            <w:hideMark/>
          </w:tcPr>
          <w:p w:rsidR="00925996" w:rsidRDefault="00925996"/>
        </w:tc>
        <w:tc>
          <w:tcPr>
            <w:tcW w:w="582" w:type="dxa"/>
            <w:noWrap/>
            <w:vAlign w:val="bottom"/>
            <w:hideMark/>
          </w:tcPr>
          <w:p w:rsidR="00925996" w:rsidRDefault="00925996"/>
        </w:tc>
        <w:tc>
          <w:tcPr>
            <w:tcW w:w="439" w:type="dxa"/>
            <w:noWrap/>
            <w:vAlign w:val="bottom"/>
            <w:hideMark/>
          </w:tcPr>
          <w:p w:rsidR="00925996" w:rsidRDefault="00925996"/>
        </w:tc>
        <w:tc>
          <w:tcPr>
            <w:tcW w:w="328" w:type="dxa"/>
            <w:noWrap/>
            <w:vAlign w:val="bottom"/>
            <w:hideMark/>
          </w:tcPr>
          <w:p w:rsidR="00925996" w:rsidRDefault="00925996"/>
        </w:tc>
        <w:tc>
          <w:tcPr>
            <w:tcW w:w="995" w:type="dxa"/>
            <w:noWrap/>
            <w:vAlign w:val="bottom"/>
            <w:hideMark/>
          </w:tcPr>
          <w:p w:rsidR="00925996" w:rsidRDefault="00925996"/>
        </w:tc>
        <w:tc>
          <w:tcPr>
            <w:tcW w:w="550" w:type="dxa"/>
            <w:noWrap/>
            <w:vAlign w:val="bottom"/>
            <w:hideMark/>
          </w:tcPr>
          <w:p w:rsidR="00925996" w:rsidRDefault="00925996"/>
        </w:tc>
        <w:tc>
          <w:tcPr>
            <w:tcW w:w="991" w:type="dxa"/>
            <w:noWrap/>
            <w:vAlign w:val="bottom"/>
            <w:hideMark/>
          </w:tcPr>
          <w:p w:rsidR="00925996" w:rsidRDefault="00925996"/>
        </w:tc>
        <w:tc>
          <w:tcPr>
            <w:tcW w:w="918" w:type="dxa"/>
            <w:noWrap/>
            <w:vAlign w:val="bottom"/>
            <w:hideMark/>
          </w:tcPr>
          <w:p w:rsidR="00925996" w:rsidRDefault="00925996"/>
        </w:tc>
      </w:tr>
      <w:tr w:rsidR="00925996" w:rsidTr="00925996">
        <w:trPr>
          <w:trHeight w:val="255"/>
        </w:trPr>
        <w:tc>
          <w:tcPr>
            <w:tcW w:w="3692" w:type="dxa"/>
            <w:hideMark/>
          </w:tcPr>
          <w:p w:rsidR="00925996" w:rsidRDefault="00925996"/>
        </w:tc>
        <w:tc>
          <w:tcPr>
            <w:tcW w:w="636" w:type="dxa"/>
            <w:noWrap/>
            <w:vAlign w:val="bottom"/>
            <w:hideMark/>
          </w:tcPr>
          <w:p w:rsidR="00925996" w:rsidRDefault="00925996"/>
        </w:tc>
        <w:tc>
          <w:tcPr>
            <w:tcW w:w="449" w:type="dxa"/>
            <w:noWrap/>
            <w:vAlign w:val="bottom"/>
            <w:hideMark/>
          </w:tcPr>
          <w:p w:rsidR="00925996" w:rsidRDefault="00925996"/>
        </w:tc>
        <w:tc>
          <w:tcPr>
            <w:tcW w:w="582" w:type="dxa"/>
            <w:noWrap/>
            <w:vAlign w:val="bottom"/>
            <w:hideMark/>
          </w:tcPr>
          <w:p w:rsidR="00925996" w:rsidRDefault="00925996"/>
        </w:tc>
        <w:tc>
          <w:tcPr>
            <w:tcW w:w="439" w:type="dxa"/>
            <w:noWrap/>
            <w:vAlign w:val="bottom"/>
            <w:hideMark/>
          </w:tcPr>
          <w:p w:rsidR="00925996" w:rsidRDefault="00925996"/>
        </w:tc>
        <w:tc>
          <w:tcPr>
            <w:tcW w:w="328" w:type="dxa"/>
            <w:noWrap/>
            <w:vAlign w:val="bottom"/>
            <w:hideMark/>
          </w:tcPr>
          <w:p w:rsidR="00925996" w:rsidRDefault="00925996"/>
        </w:tc>
        <w:tc>
          <w:tcPr>
            <w:tcW w:w="995" w:type="dxa"/>
            <w:noWrap/>
            <w:vAlign w:val="bottom"/>
            <w:hideMark/>
          </w:tcPr>
          <w:p w:rsidR="00925996" w:rsidRDefault="00925996"/>
        </w:tc>
        <w:tc>
          <w:tcPr>
            <w:tcW w:w="550" w:type="dxa"/>
            <w:noWrap/>
            <w:vAlign w:val="bottom"/>
            <w:hideMark/>
          </w:tcPr>
          <w:p w:rsidR="00925996" w:rsidRDefault="00925996"/>
        </w:tc>
        <w:tc>
          <w:tcPr>
            <w:tcW w:w="991" w:type="dxa"/>
            <w:noWrap/>
            <w:vAlign w:val="bottom"/>
            <w:hideMark/>
          </w:tcPr>
          <w:p w:rsidR="00925996" w:rsidRDefault="00925996"/>
        </w:tc>
        <w:tc>
          <w:tcPr>
            <w:tcW w:w="918" w:type="dxa"/>
            <w:noWrap/>
            <w:vAlign w:val="bottom"/>
            <w:hideMark/>
          </w:tcPr>
          <w:p w:rsidR="00925996" w:rsidRDefault="00925996">
            <w:pPr>
              <w:rPr>
                <w:rFonts w:ascii="Arial" w:eastAsia="Times New Roman" w:hAnsi="Arial" w:cs="Arial"/>
                <w:sz w:val="20"/>
                <w:szCs w:val="20"/>
              </w:rPr>
            </w:pPr>
            <w:r>
              <w:rPr>
                <w:rFonts w:ascii="Arial" w:hAnsi="Arial" w:cs="Arial"/>
                <w:sz w:val="20"/>
                <w:szCs w:val="20"/>
              </w:rPr>
              <w:t>тыс. рублей</w:t>
            </w:r>
          </w:p>
        </w:tc>
      </w:tr>
      <w:tr w:rsidR="00925996" w:rsidTr="00925996">
        <w:trPr>
          <w:trHeight w:val="464"/>
        </w:trPr>
        <w:tc>
          <w:tcPr>
            <w:tcW w:w="3692" w:type="dxa"/>
            <w:vMerge w:val="restart"/>
            <w:tcBorders>
              <w:top w:val="single" w:sz="4" w:space="0" w:color="auto"/>
              <w:left w:val="single" w:sz="4" w:space="0" w:color="auto"/>
              <w:bottom w:val="single" w:sz="4" w:space="0" w:color="000000"/>
              <w:right w:val="single" w:sz="4" w:space="0" w:color="auto"/>
            </w:tcBorders>
            <w:hideMark/>
          </w:tcPr>
          <w:p w:rsidR="00925996" w:rsidRDefault="00925996">
            <w:pPr>
              <w:jc w:val="center"/>
              <w:rPr>
                <w:rFonts w:ascii="Arial" w:eastAsia="Times New Roman" w:hAnsi="Arial" w:cs="Arial"/>
                <w:b/>
                <w:bCs/>
                <w:sz w:val="20"/>
                <w:szCs w:val="20"/>
              </w:rPr>
            </w:pPr>
            <w:r>
              <w:rPr>
                <w:rFonts w:ascii="Arial" w:hAnsi="Arial" w:cs="Arial"/>
                <w:b/>
                <w:bCs/>
                <w:sz w:val="20"/>
                <w:szCs w:val="20"/>
              </w:rPr>
              <w:t>Наименование</w:t>
            </w:r>
          </w:p>
        </w:tc>
        <w:tc>
          <w:tcPr>
            <w:tcW w:w="636" w:type="dxa"/>
            <w:vMerge w:val="restart"/>
            <w:tcBorders>
              <w:top w:val="single" w:sz="4" w:space="0" w:color="auto"/>
              <w:left w:val="single" w:sz="4" w:space="0" w:color="auto"/>
              <w:bottom w:val="single" w:sz="4" w:space="0" w:color="000000"/>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Адм</w:t>
            </w:r>
          </w:p>
        </w:tc>
        <w:tc>
          <w:tcPr>
            <w:tcW w:w="449" w:type="dxa"/>
            <w:vMerge w:val="restart"/>
            <w:tcBorders>
              <w:top w:val="single" w:sz="4" w:space="0" w:color="auto"/>
              <w:left w:val="single" w:sz="4" w:space="0" w:color="auto"/>
              <w:bottom w:val="single" w:sz="4" w:space="0" w:color="000000"/>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Рз</w:t>
            </w:r>
          </w:p>
        </w:tc>
        <w:tc>
          <w:tcPr>
            <w:tcW w:w="582" w:type="dxa"/>
            <w:vMerge w:val="restart"/>
            <w:tcBorders>
              <w:top w:val="single" w:sz="4" w:space="0" w:color="auto"/>
              <w:left w:val="single" w:sz="4" w:space="0" w:color="auto"/>
              <w:bottom w:val="single" w:sz="4" w:space="0" w:color="000000"/>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Прз</w:t>
            </w:r>
          </w:p>
        </w:tc>
        <w:tc>
          <w:tcPr>
            <w:tcW w:w="1762" w:type="dxa"/>
            <w:gridSpan w:val="3"/>
            <w:vMerge w:val="restart"/>
            <w:tcBorders>
              <w:top w:val="single" w:sz="4" w:space="0" w:color="auto"/>
              <w:left w:val="single" w:sz="4" w:space="0" w:color="auto"/>
              <w:bottom w:val="single" w:sz="4" w:space="0" w:color="000000"/>
              <w:right w:val="single" w:sz="4" w:space="0" w:color="000000"/>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Цср</w:t>
            </w:r>
          </w:p>
        </w:tc>
        <w:tc>
          <w:tcPr>
            <w:tcW w:w="550" w:type="dxa"/>
            <w:vMerge w:val="restart"/>
            <w:tcBorders>
              <w:top w:val="single" w:sz="4" w:space="0" w:color="auto"/>
              <w:left w:val="single" w:sz="4" w:space="0" w:color="auto"/>
              <w:bottom w:val="single" w:sz="4" w:space="0" w:color="000000"/>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Вр</w:t>
            </w:r>
          </w:p>
        </w:tc>
        <w:tc>
          <w:tcPr>
            <w:tcW w:w="991" w:type="dxa"/>
            <w:vMerge w:val="restart"/>
            <w:tcBorders>
              <w:top w:val="single" w:sz="4" w:space="0" w:color="auto"/>
              <w:left w:val="single" w:sz="4" w:space="0" w:color="auto"/>
              <w:bottom w:val="single" w:sz="4" w:space="0" w:color="auto"/>
              <w:right w:val="single" w:sz="4" w:space="0" w:color="auto"/>
            </w:tcBorders>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2 020</w:t>
            </w:r>
          </w:p>
        </w:tc>
        <w:tc>
          <w:tcPr>
            <w:tcW w:w="918" w:type="dxa"/>
            <w:vMerge w:val="restart"/>
            <w:tcBorders>
              <w:top w:val="single" w:sz="4" w:space="0" w:color="auto"/>
              <w:left w:val="single" w:sz="4" w:space="0" w:color="auto"/>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2 021</w:t>
            </w:r>
          </w:p>
        </w:tc>
      </w:tr>
      <w:tr w:rsidR="00925996" w:rsidTr="00925996">
        <w:trPr>
          <w:trHeight w:val="464"/>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hideMark/>
          </w:tcPr>
          <w:p w:rsidR="00925996" w:rsidRDefault="00925996">
            <w:pPr>
              <w:rPr>
                <w:rFonts w:ascii="Arial" w:eastAsia="Times New Roman"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5996" w:rsidRDefault="00925996">
            <w:pPr>
              <w:rPr>
                <w:rFonts w:ascii="Arial" w:eastAsia="Times New Roman"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5996" w:rsidRDefault="00925996">
            <w:pPr>
              <w:rPr>
                <w:rFonts w:ascii="Arial" w:eastAsia="Times New Roman" w:hAnsi="Arial" w:cs="Arial"/>
                <w:b/>
                <w:bCs/>
                <w:sz w:val="20"/>
                <w:szCs w:val="20"/>
              </w:rPr>
            </w:pPr>
          </w:p>
        </w:tc>
      </w:tr>
      <w:tr w:rsidR="00925996" w:rsidTr="00925996">
        <w:trPr>
          <w:trHeight w:val="255"/>
        </w:trPr>
        <w:tc>
          <w:tcPr>
            <w:tcW w:w="3692" w:type="dxa"/>
            <w:tcBorders>
              <w:top w:val="nil"/>
              <w:left w:val="single" w:sz="4" w:space="0" w:color="auto"/>
              <w:bottom w:val="single" w:sz="4" w:space="0" w:color="auto"/>
              <w:right w:val="single" w:sz="4" w:space="0" w:color="auto"/>
            </w:tcBorders>
            <w:hideMark/>
          </w:tcPr>
          <w:p w:rsidR="00925996" w:rsidRDefault="00925996">
            <w:pPr>
              <w:jc w:val="center"/>
              <w:rPr>
                <w:rFonts w:ascii="Arial" w:eastAsia="Times New Roman" w:hAnsi="Arial" w:cs="Arial"/>
                <w:b/>
                <w:bCs/>
                <w:sz w:val="20"/>
                <w:szCs w:val="20"/>
              </w:rPr>
            </w:pPr>
            <w:r>
              <w:rPr>
                <w:rFonts w:ascii="Arial" w:hAnsi="Arial" w:cs="Arial"/>
                <w:b/>
                <w:bCs/>
                <w:sz w:val="20"/>
                <w:szCs w:val="20"/>
              </w:rPr>
              <w:t>1</w:t>
            </w:r>
          </w:p>
        </w:tc>
        <w:tc>
          <w:tcPr>
            <w:tcW w:w="636"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2</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3</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4</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5</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6</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7</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8</w:t>
            </w:r>
          </w:p>
        </w:tc>
        <w:tc>
          <w:tcPr>
            <w:tcW w:w="991"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9</w:t>
            </w:r>
          </w:p>
        </w:tc>
        <w:tc>
          <w:tcPr>
            <w:tcW w:w="91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10</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ВСЕГО</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3423,6</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4340,8</w:t>
            </w:r>
          </w:p>
        </w:tc>
      </w:tr>
      <w:tr w:rsidR="00925996" w:rsidTr="00925996">
        <w:trPr>
          <w:trHeight w:val="93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Администрация Варжеляйского сельского поселения Торбеевского муниципального района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3423,6</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4340,8</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Общегосударственные вопросы</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color w:val="000000"/>
                <w:sz w:val="18"/>
                <w:szCs w:val="18"/>
              </w:rPr>
            </w:pPr>
            <w:r>
              <w:rPr>
                <w:rFonts w:ascii="Arial" w:hAnsi="Arial" w:cs="Arial"/>
                <w:b/>
                <w:bCs/>
                <w:color w:val="000000"/>
                <w:sz w:val="18"/>
                <w:szCs w:val="18"/>
              </w:rPr>
              <w:t>925,8</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931,7</w:t>
            </w:r>
          </w:p>
        </w:tc>
      </w:tr>
      <w:tr w:rsidR="00925996" w:rsidTr="00925996">
        <w:trPr>
          <w:trHeight w:val="54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высшего должностного лица субъекта Российской Федерации и муниципального образования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51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Глава администрации Варжеляйского сельского поселения Торбеевского муниципального района </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по оплате труда высшего должностного лица муниципального образования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120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121</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236,8</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236,8</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129</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71,5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71,5</w:t>
            </w:r>
          </w:p>
        </w:tc>
      </w:tr>
      <w:tr w:rsidR="00925996" w:rsidTr="00925996">
        <w:trPr>
          <w:trHeight w:val="96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612,5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618,4</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Обеспечение деятельности Администрации Варжеляйского сельского поселенияТорбеевского муниципального района</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612,3</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618,2</w:t>
            </w:r>
          </w:p>
        </w:tc>
      </w:tr>
      <w:tr w:rsidR="00925996" w:rsidTr="00925996">
        <w:trPr>
          <w:trHeight w:val="34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579,2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461,9</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340,5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217,3</w:t>
            </w:r>
          </w:p>
        </w:tc>
      </w:tr>
      <w:tr w:rsidR="00925996" w:rsidTr="00925996">
        <w:trPr>
          <w:trHeight w:val="120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340,5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217,3</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340,5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217,3</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121</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261,5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166,9</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129</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79,0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50,4</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238,7</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244,6</w:t>
            </w:r>
          </w:p>
        </w:tc>
      </w:tr>
      <w:tr w:rsidR="00925996" w:rsidTr="00925996">
        <w:trPr>
          <w:trHeight w:val="120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122</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w:t>
            </w:r>
          </w:p>
        </w:tc>
      </w:tr>
      <w:tr w:rsidR="00925996" w:rsidTr="00925996">
        <w:trPr>
          <w:trHeight w:val="52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239,3</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239,3</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244</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239,3</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бюджетные ассигнования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Уплата налогов, сборов и иных платежей</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Уплата налога на имущество организаций и земельного налога</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851</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2,6</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2,6</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Уплата прочих налогов и сборов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0041120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852</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1,1</w:t>
            </w:r>
          </w:p>
        </w:tc>
        <w:tc>
          <w:tcPr>
            <w:tcW w:w="918" w:type="dxa"/>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1,1</w:t>
            </w:r>
          </w:p>
        </w:tc>
      </w:tr>
      <w:tr w:rsidR="00925996" w:rsidTr="00925996">
        <w:trPr>
          <w:trHeight w:val="144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33,1</w:t>
            </w:r>
          </w:p>
        </w:tc>
        <w:tc>
          <w:tcPr>
            <w:tcW w:w="918" w:type="dxa"/>
            <w:tcBorders>
              <w:top w:val="single" w:sz="4" w:space="0" w:color="auto"/>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156,3</w:t>
            </w:r>
          </w:p>
        </w:tc>
      </w:tr>
      <w:tr w:rsidR="00925996" w:rsidTr="00925996">
        <w:trPr>
          <w:trHeight w:val="120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33,1</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156,3</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33,1</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156,3</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121</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25,4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120,0</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0076010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129</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7,7</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36,3</w:t>
            </w:r>
          </w:p>
        </w:tc>
      </w:tr>
      <w:tr w:rsidR="00925996" w:rsidTr="00925996">
        <w:trPr>
          <w:trHeight w:val="49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76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67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69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49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46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0077150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244</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Резервные фонды</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11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Непраграммные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Резервный фонд администрации муниципальных образований</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0041180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бюджетные ассигнования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0041180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Резервные средства</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0041180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870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Национальная оборона</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02</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75,5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75,5</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Мобилизационная и вневойсковая подготовка</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Государственная программа повышения эффективности управления государственными финансами в Республике Мордовия на 2014 – 2022 годы</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Подпрограмма "Повышение эффективности межбюджетных отношений"</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Осуществление первичного воинского учета на территориях, где отсутствуют военные комиссариаты</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121</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53,6</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53,6</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122</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129</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16,2</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3</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0251180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Национальная экономика</w:t>
            </w:r>
          </w:p>
        </w:tc>
        <w:tc>
          <w:tcPr>
            <w:tcW w:w="636" w:type="dxa"/>
            <w:tcBorders>
              <w:top w:val="nil"/>
              <w:left w:val="single" w:sz="4" w:space="0" w:color="auto"/>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1939,6</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2780,3</w:t>
            </w:r>
          </w:p>
        </w:tc>
      </w:tr>
      <w:tr w:rsidR="00925996" w:rsidTr="00925996">
        <w:trPr>
          <w:trHeight w:val="255"/>
        </w:trPr>
        <w:tc>
          <w:tcPr>
            <w:tcW w:w="3692"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Дорожное хозяйство (дорожные фонды)</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Непрограммные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 xml:space="preserve">Непрограммные расходы в рамках </w:t>
            </w:r>
            <w:proofErr w:type="gramStart"/>
            <w:r>
              <w:rPr>
                <w:rFonts w:ascii="Arial CYR" w:hAnsi="Arial CYR" w:cs="Arial CYR"/>
                <w:color w:val="000000"/>
                <w:sz w:val="18"/>
                <w:szCs w:val="18"/>
              </w:rPr>
              <w:t>обеспечения деятельности главных распорядителей бюджетных средств Республики</w:t>
            </w:r>
            <w:proofErr w:type="gramEnd"/>
            <w:r>
              <w:rPr>
                <w:rFonts w:ascii="Arial CYR" w:hAnsi="Arial CYR" w:cs="Arial CYR"/>
                <w:color w:val="000000"/>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r>
      <w:tr w:rsidR="00925996" w:rsidTr="00925996">
        <w:trPr>
          <w:trHeight w:val="96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r>
      <w:tr w:rsidR="00925996" w:rsidTr="00925996">
        <w:trPr>
          <w:trHeight w:val="28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proofErr w:type="gramStart"/>
            <w:r>
              <w:rPr>
                <w:rFonts w:ascii="Arial" w:hAnsi="Arial" w:cs="Arial"/>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 а так же осуществление иных полномочий в области использования автомобильных дорог и осуществления дорожной деятельности в</w:t>
            </w:r>
            <w:proofErr w:type="gramEnd"/>
            <w:r>
              <w:rPr>
                <w:rFonts w:ascii="Arial" w:hAnsi="Arial" w:cs="Arial"/>
                <w:sz w:val="18"/>
                <w:szCs w:val="18"/>
              </w:rPr>
              <w:t xml:space="preserve"> </w:t>
            </w:r>
            <w:proofErr w:type="gramStart"/>
            <w:r>
              <w:rPr>
                <w:rFonts w:ascii="Arial" w:hAnsi="Arial" w:cs="Arial"/>
                <w:sz w:val="18"/>
                <w:szCs w:val="18"/>
              </w:rPr>
              <w:t>соответствии</w:t>
            </w:r>
            <w:proofErr w:type="gramEnd"/>
            <w:r>
              <w:rPr>
                <w:rFonts w:ascii="Arial" w:hAnsi="Arial" w:cs="Arial"/>
                <w:sz w:val="18"/>
                <w:szCs w:val="18"/>
              </w:rPr>
              <w:t xml:space="preserve"> с законодательством Российской Федерации</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r>
      <w:tr w:rsidR="00925996" w:rsidTr="00925996">
        <w:trPr>
          <w:trHeight w:val="480"/>
        </w:trPr>
        <w:tc>
          <w:tcPr>
            <w:tcW w:w="3692"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09</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0044102</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1939,2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2779,9</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Другие вопросы в области национальной экономики</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Непрограммные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 xml:space="preserve">Непрограммные расходы в рамках </w:t>
            </w:r>
            <w:proofErr w:type="gramStart"/>
            <w:r>
              <w:rPr>
                <w:rFonts w:ascii="Arial CYR" w:hAnsi="Arial CYR" w:cs="Arial CYR"/>
                <w:color w:val="000000"/>
                <w:sz w:val="18"/>
                <w:szCs w:val="18"/>
              </w:rPr>
              <w:t>обеспечения деятельности главных распорядителей бюджетных средств Республики</w:t>
            </w:r>
            <w:proofErr w:type="gramEnd"/>
            <w:r>
              <w:rPr>
                <w:rFonts w:ascii="Arial CYR" w:hAnsi="Arial CYR" w:cs="Arial CYR"/>
                <w:color w:val="000000"/>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96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52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proofErr w:type="gramStart"/>
            <w:r>
              <w:rPr>
                <w:rFonts w:ascii="Arial" w:hAnsi="Arial" w:cs="Arial"/>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w:t>
            </w:r>
            <w:proofErr w:type="gramEnd"/>
            <w:r>
              <w:rPr>
                <w:rFonts w:ascii="Arial" w:hAnsi="Arial" w:cs="Arial"/>
                <w:sz w:val="18"/>
                <w:szCs w:val="18"/>
              </w:rPr>
              <w:t>,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
        </w:trPr>
        <w:tc>
          <w:tcPr>
            <w:tcW w:w="3692"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12</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0044107</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Жилищно-коммунальное хозяйство</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18"/>
                <w:szCs w:val="18"/>
              </w:rPr>
            </w:pPr>
            <w:r>
              <w:rPr>
                <w:rFonts w:ascii="Arial" w:hAnsi="Arial" w:cs="Arial"/>
                <w:b/>
                <w:bCs/>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306,2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317,8</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Благоустройство</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306,2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317,8</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Непрограммные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306,2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317,8</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 xml:space="preserve">Непрограммные расходы в рамках </w:t>
            </w:r>
            <w:proofErr w:type="gramStart"/>
            <w:r>
              <w:rPr>
                <w:rFonts w:ascii="Arial CYR" w:hAnsi="Arial CYR" w:cs="Arial CYR"/>
                <w:color w:val="000000"/>
                <w:sz w:val="18"/>
                <w:szCs w:val="18"/>
              </w:rPr>
              <w:t>обеспечения деятельности главных распорядителей бюджетных средств Республики</w:t>
            </w:r>
            <w:proofErr w:type="gramEnd"/>
            <w:r>
              <w:rPr>
                <w:rFonts w:ascii="Arial CYR" w:hAnsi="Arial CYR" w:cs="Arial CYR"/>
                <w:color w:val="000000"/>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306,2</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317,8</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Мероприятия по благоустройству территорий городских округов и поселений</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305,8</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317,4</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Уличное освещение</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0043010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r>
      <w:tr w:rsidR="00925996" w:rsidTr="00925996">
        <w:trPr>
          <w:trHeight w:val="480"/>
        </w:trPr>
        <w:tc>
          <w:tcPr>
            <w:tcW w:w="3692"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0043010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0043010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Прочие мероприятия по благоустройству городских округов и поселений</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105,8</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117,4</w:t>
            </w:r>
          </w:p>
        </w:tc>
      </w:tr>
      <w:tr w:rsidR="00925996" w:rsidTr="00925996">
        <w:trPr>
          <w:trHeight w:val="480"/>
        </w:trPr>
        <w:tc>
          <w:tcPr>
            <w:tcW w:w="3692"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105,8</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117,4</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105,8</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117,4</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0043040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105,8</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117,4</w:t>
            </w:r>
          </w:p>
        </w:tc>
      </w:tr>
      <w:tr w:rsidR="00925996" w:rsidTr="00925996">
        <w:trPr>
          <w:trHeight w:val="96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0044100</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r>
      <w:tr w:rsidR="00925996" w:rsidTr="00925996">
        <w:trPr>
          <w:trHeight w:val="96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r>
      <w:tr w:rsidR="00925996" w:rsidTr="00925996">
        <w:trPr>
          <w:trHeight w:val="480"/>
        </w:trPr>
        <w:tc>
          <w:tcPr>
            <w:tcW w:w="3692" w:type="dxa"/>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i/>
                <w:iCs/>
                <w:color w:val="000000"/>
                <w:sz w:val="18"/>
                <w:szCs w:val="18"/>
              </w:rPr>
            </w:pPr>
            <w:r>
              <w:rPr>
                <w:rFonts w:ascii="Arial CYR" w:hAnsi="Arial CYR" w:cs="Arial CYR"/>
                <w:i/>
                <w:iCs/>
                <w:color w:val="000000"/>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03</w:t>
            </w:r>
          </w:p>
        </w:tc>
        <w:tc>
          <w:tcPr>
            <w:tcW w:w="439"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0044106</w:t>
            </w:r>
          </w:p>
        </w:tc>
        <w:tc>
          <w:tcPr>
            <w:tcW w:w="550"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18"/>
                <w:szCs w:val="18"/>
              </w:rPr>
            </w:pPr>
            <w:r>
              <w:rPr>
                <w:rFonts w:ascii="Arial" w:hAnsi="Arial" w:cs="Arial"/>
                <w:sz w:val="18"/>
                <w:szCs w:val="18"/>
              </w:rPr>
              <w:t>244</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Социальная политика</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10</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20"/>
                <w:szCs w:val="20"/>
              </w:rPr>
            </w:pPr>
            <w:r>
              <w:rPr>
                <w:rFonts w:ascii="Arial" w:hAnsi="Arial" w:cs="Arial"/>
                <w:b/>
                <w:bCs/>
                <w:sz w:val="20"/>
                <w:szCs w:val="20"/>
              </w:rPr>
              <w:t>162,6</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20"/>
                <w:szCs w:val="20"/>
              </w:rPr>
            </w:pPr>
            <w:r>
              <w:rPr>
                <w:rFonts w:ascii="Arial" w:hAnsi="Arial" w:cs="Arial"/>
                <w:b/>
                <w:bCs/>
                <w:sz w:val="20"/>
                <w:szCs w:val="20"/>
              </w:rPr>
              <w:t>201,4</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Пенсионное обеспечение</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trHeight w:val="72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0000000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меры социальной поддержки граждан, кроме публичных нормативных обязательств</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0003000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trHeight w:val="255"/>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300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trHeight w:val="480"/>
        </w:trPr>
        <w:tc>
          <w:tcPr>
            <w:tcW w:w="3692" w:type="dxa"/>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Публичные нормативные социальные выплаты гражданам</w:t>
            </w:r>
          </w:p>
        </w:tc>
        <w:tc>
          <w:tcPr>
            <w:tcW w:w="636"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310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trHeight w:val="255"/>
        </w:trPr>
        <w:tc>
          <w:tcPr>
            <w:tcW w:w="3692" w:type="dxa"/>
            <w:tcBorders>
              <w:top w:val="nil"/>
              <w:left w:val="single" w:sz="4" w:space="0" w:color="auto"/>
              <w:bottom w:val="nil"/>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пенсии, социальные доплаты к пенсиям</w:t>
            </w:r>
          </w:p>
        </w:tc>
        <w:tc>
          <w:tcPr>
            <w:tcW w:w="636" w:type="dxa"/>
            <w:tcBorders>
              <w:top w:val="nil"/>
              <w:left w:val="nil"/>
              <w:bottom w:val="nil"/>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nil"/>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582" w:type="dxa"/>
            <w:tcBorders>
              <w:top w:val="nil"/>
              <w:left w:val="nil"/>
              <w:bottom w:val="nil"/>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439" w:type="dxa"/>
            <w:tcBorders>
              <w:top w:val="nil"/>
              <w:left w:val="nil"/>
              <w:bottom w:val="nil"/>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328" w:type="dxa"/>
            <w:tcBorders>
              <w:top w:val="nil"/>
              <w:left w:val="nil"/>
              <w:bottom w:val="nil"/>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995" w:type="dxa"/>
            <w:tcBorders>
              <w:top w:val="nil"/>
              <w:left w:val="nil"/>
              <w:bottom w:val="nil"/>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0003010</w:t>
            </w:r>
          </w:p>
        </w:tc>
        <w:tc>
          <w:tcPr>
            <w:tcW w:w="550" w:type="dxa"/>
            <w:tcBorders>
              <w:top w:val="nil"/>
              <w:left w:val="nil"/>
              <w:bottom w:val="nil"/>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312</w:t>
            </w:r>
          </w:p>
        </w:tc>
        <w:tc>
          <w:tcPr>
            <w:tcW w:w="991" w:type="dxa"/>
            <w:tcBorders>
              <w:top w:val="nil"/>
              <w:left w:val="nil"/>
              <w:bottom w:val="nil"/>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918" w:type="dxa"/>
            <w:tcBorders>
              <w:top w:val="nil"/>
              <w:left w:val="nil"/>
              <w:bottom w:val="nil"/>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trHeight w:val="255"/>
        </w:trPr>
        <w:tc>
          <w:tcPr>
            <w:tcW w:w="3692" w:type="dxa"/>
            <w:tcBorders>
              <w:top w:val="single" w:sz="4" w:space="0" w:color="auto"/>
              <w:left w:val="single" w:sz="4" w:space="0" w:color="auto"/>
              <w:bottom w:val="nil"/>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Условно утвержденные расходы</w:t>
            </w:r>
          </w:p>
        </w:tc>
        <w:tc>
          <w:tcPr>
            <w:tcW w:w="636" w:type="dxa"/>
            <w:tcBorders>
              <w:top w:val="single" w:sz="4" w:space="0" w:color="auto"/>
              <w:left w:val="nil"/>
              <w:bottom w:val="nil"/>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99</w:t>
            </w:r>
          </w:p>
        </w:tc>
        <w:tc>
          <w:tcPr>
            <w:tcW w:w="582" w:type="dxa"/>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439" w:type="dxa"/>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328" w:type="dxa"/>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5" w:type="dxa"/>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50" w:type="dxa"/>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991" w:type="dxa"/>
            <w:tcBorders>
              <w:top w:val="single" w:sz="4" w:space="0" w:color="auto"/>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20"/>
                <w:szCs w:val="20"/>
              </w:rPr>
            </w:pPr>
            <w:r>
              <w:rPr>
                <w:rFonts w:ascii="Arial" w:hAnsi="Arial" w:cs="Arial"/>
                <w:b/>
                <w:bCs/>
                <w:sz w:val="20"/>
                <w:szCs w:val="20"/>
              </w:rPr>
              <w:t>13,9</w:t>
            </w:r>
          </w:p>
        </w:tc>
        <w:tc>
          <w:tcPr>
            <w:tcW w:w="918" w:type="dxa"/>
            <w:tcBorders>
              <w:top w:val="single" w:sz="4" w:space="0" w:color="auto"/>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20"/>
                <w:szCs w:val="20"/>
              </w:rPr>
            </w:pPr>
            <w:r>
              <w:rPr>
                <w:rFonts w:ascii="Arial" w:hAnsi="Arial" w:cs="Arial"/>
                <w:b/>
                <w:bCs/>
                <w:sz w:val="20"/>
                <w:szCs w:val="20"/>
              </w:rPr>
              <w:t>34,1</w:t>
            </w:r>
          </w:p>
        </w:tc>
      </w:tr>
      <w:tr w:rsidR="00925996" w:rsidTr="00925996">
        <w:trPr>
          <w:trHeight w:val="255"/>
        </w:trPr>
        <w:tc>
          <w:tcPr>
            <w:tcW w:w="3692" w:type="dxa"/>
            <w:tcBorders>
              <w:top w:val="single" w:sz="4" w:space="0" w:color="auto"/>
              <w:left w:val="single" w:sz="4" w:space="0" w:color="auto"/>
              <w:bottom w:val="nil"/>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Условно утвержденные расходы</w:t>
            </w:r>
          </w:p>
        </w:tc>
        <w:tc>
          <w:tcPr>
            <w:tcW w:w="636" w:type="dxa"/>
            <w:tcBorders>
              <w:top w:val="single" w:sz="4" w:space="0" w:color="auto"/>
              <w:left w:val="nil"/>
              <w:bottom w:val="nil"/>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582"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439"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328"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13,9</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34,1</w:t>
            </w:r>
          </w:p>
        </w:tc>
      </w:tr>
      <w:tr w:rsidR="00925996" w:rsidTr="00925996">
        <w:trPr>
          <w:trHeight w:val="255"/>
        </w:trPr>
        <w:tc>
          <w:tcPr>
            <w:tcW w:w="3692" w:type="dxa"/>
            <w:tcBorders>
              <w:top w:val="single" w:sz="4" w:space="0" w:color="auto"/>
              <w:left w:val="single" w:sz="4" w:space="0" w:color="auto"/>
              <w:bottom w:val="nil"/>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Условно утвержденные расходы</w:t>
            </w:r>
          </w:p>
        </w:tc>
        <w:tc>
          <w:tcPr>
            <w:tcW w:w="636" w:type="dxa"/>
            <w:tcBorders>
              <w:top w:val="single" w:sz="4" w:space="0" w:color="auto"/>
              <w:left w:val="nil"/>
              <w:bottom w:val="nil"/>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582"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439"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sz w:val="20"/>
                <w:szCs w:val="20"/>
              </w:rPr>
            </w:pPr>
            <w:r>
              <w:rPr>
                <w:rFonts w:ascii="Arial" w:hAnsi="Arial" w:cs="Arial"/>
                <w:sz w:val="20"/>
                <w:szCs w:val="20"/>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0041990</w:t>
            </w:r>
          </w:p>
        </w:tc>
        <w:tc>
          <w:tcPr>
            <w:tcW w:w="550"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13,9</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34,1</w:t>
            </w:r>
          </w:p>
        </w:tc>
      </w:tr>
      <w:tr w:rsidR="00925996" w:rsidTr="00925996">
        <w:trPr>
          <w:trHeight w:val="255"/>
        </w:trPr>
        <w:tc>
          <w:tcPr>
            <w:tcW w:w="3692" w:type="dxa"/>
            <w:tcBorders>
              <w:top w:val="single" w:sz="4" w:space="0" w:color="auto"/>
              <w:left w:val="single" w:sz="4" w:space="0" w:color="auto"/>
              <w:bottom w:val="nil"/>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бюджетные ассигнования</w:t>
            </w:r>
          </w:p>
        </w:tc>
        <w:tc>
          <w:tcPr>
            <w:tcW w:w="636" w:type="dxa"/>
            <w:tcBorders>
              <w:top w:val="single" w:sz="4" w:space="0" w:color="auto"/>
              <w:left w:val="nil"/>
              <w:bottom w:val="nil"/>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582"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439"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0041990</w:t>
            </w:r>
          </w:p>
        </w:tc>
        <w:tc>
          <w:tcPr>
            <w:tcW w:w="550"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800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13,9</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34,1</w:t>
            </w:r>
          </w:p>
        </w:tc>
      </w:tr>
      <w:tr w:rsidR="00925996" w:rsidTr="00925996">
        <w:trPr>
          <w:trHeight w:val="255"/>
        </w:trPr>
        <w:tc>
          <w:tcPr>
            <w:tcW w:w="3692" w:type="dxa"/>
            <w:tcBorders>
              <w:top w:val="single" w:sz="4" w:space="0" w:color="auto"/>
              <w:left w:val="single" w:sz="4" w:space="0" w:color="auto"/>
              <w:bottom w:val="nil"/>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Резервные средства</w:t>
            </w:r>
          </w:p>
        </w:tc>
        <w:tc>
          <w:tcPr>
            <w:tcW w:w="636" w:type="dxa"/>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910</w:t>
            </w:r>
          </w:p>
        </w:tc>
        <w:tc>
          <w:tcPr>
            <w:tcW w:w="449"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582"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99</w:t>
            </w:r>
          </w:p>
        </w:tc>
        <w:tc>
          <w:tcPr>
            <w:tcW w:w="439"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89</w:t>
            </w:r>
          </w:p>
        </w:tc>
        <w:tc>
          <w:tcPr>
            <w:tcW w:w="32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w:t>
            </w:r>
          </w:p>
        </w:tc>
        <w:tc>
          <w:tcPr>
            <w:tcW w:w="995" w:type="dxa"/>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20"/>
                <w:szCs w:val="20"/>
              </w:rPr>
            </w:pPr>
            <w:r>
              <w:rPr>
                <w:rFonts w:ascii="Arial" w:hAnsi="Arial" w:cs="Arial"/>
                <w:sz w:val="20"/>
                <w:szCs w:val="20"/>
              </w:rPr>
              <w:t>0041990</w:t>
            </w:r>
          </w:p>
        </w:tc>
        <w:tc>
          <w:tcPr>
            <w:tcW w:w="550"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870</w:t>
            </w:r>
          </w:p>
        </w:tc>
        <w:tc>
          <w:tcPr>
            <w:tcW w:w="991"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13,9</w:t>
            </w:r>
          </w:p>
        </w:tc>
        <w:tc>
          <w:tcPr>
            <w:tcW w:w="918" w:type="dxa"/>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34,1</w:t>
            </w:r>
          </w:p>
        </w:tc>
      </w:tr>
    </w:tbl>
    <w:p w:rsidR="00925996" w:rsidRDefault="00925996" w:rsidP="00925996">
      <w:pPr>
        <w:rPr>
          <w:rFonts w:eastAsia="Times New Roman"/>
        </w:rPr>
      </w:pPr>
    </w:p>
    <w:p w:rsidR="00925996" w:rsidRDefault="00925996" w:rsidP="00925996"/>
    <w:p w:rsidR="00925996" w:rsidRDefault="00925996" w:rsidP="00925996"/>
    <w:p w:rsidR="00925996" w:rsidRDefault="00925996" w:rsidP="00925996"/>
    <w:p w:rsidR="00925996" w:rsidRDefault="00925996" w:rsidP="00925996"/>
    <w:p w:rsidR="00925996" w:rsidRDefault="00925996" w:rsidP="00925996"/>
    <w:p w:rsidR="00925996" w:rsidRDefault="00925996" w:rsidP="00925996"/>
    <w:p w:rsidR="00925996" w:rsidRDefault="00925996" w:rsidP="00925996"/>
    <w:tbl>
      <w:tblPr>
        <w:tblpPr w:leftFromText="180" w:rightFromText="180" w:bottomFromText="200" w:vertAnchor="page" w:horzAnchor="page" w:tblpX="1033" w:tblpY="571"/>
        <w:tblW w:w="10650" w:type="dxa"/>
        <w:tblLayout w:type="fixed"/>
        <w:tblLook w:val="04A0"/>
      </w:tblPr>
      <w:tblGrid>
        <w:gridCol w:w="3098"/>
        <w:gridCol w:w="130"/>
        <w:gridCol w:w="309"/>
        <w:gridCol w:w="69"/>
        <w:gridCol w:w="189"/>
        <w:gridCol w:w="70"/>
        <w:gridCol w:w="69"/>
        <w:gridCol w:w="144"/>
        <w:gridCol w:w="226"/>
        <w:gridCol w:w="69"/>
        <w:gridCol w:w="272"/>
        <w:gridCol w:w="432"/>
        <w:gridCol w:w="346"/>
        <w:gridCol w:w="73"/>
        <w:gridCol w:w="131"/>
        <w:gridCol w:w="363"/>
        <w:gridCol w:w="73"/>
        <w:gridCol w:w="13"/>
        <w:gridCol w:w="466"/>
        <w:gridCol w:w="88"/>
        <w:gridCol w:w="96"/>
        <w:gridCol w:w="398"/>
        <w:gridCol w:w="73"/>
        <w:gridCol w:w="254"/>
        <w:gridCol w:w="313"/>
        <w:gridCol w:w="69"/>
        <w:gridCol w:w="358"/>
        <w:gridCol w:w="423"/>
        <w:gridCol w:w="69"/>
        <w:gridCol w:w="328"/>
        <w:gridCol w:w="505"/>
        <w:gridCol w:w="69"/>
        <w:gridCol w:w="996"/>
        <w:gridCol w:w="69"/>
      </w:tblGrid>
      <w:tr w:rsidR="00925996" w:rsidTr="00925996">
        <w:trPr>
          <w:gridAfter w:val="1"/>
          <w:wAfter w:w="69" w:type="dxa"/>
          <w:trHeight w:val="255"/>
        </w:trPr>
        <w:tc>
          <w:tcPr>
            <w:tcW w:w="3097" w:type="dxa"/>
            <w:hideMark/>
          </w:tcPr>
          <w:p w:rsidR="00925996" w:rsidRDefault="00925996">
            <w:bookmarkStart w:id="36" w:name="RANGE!B1:N126"/>
            <w:bookmarkEnd w:id="36"/>
          </w:p>
        </w:tc>
        <w:tc>
          <w:tcPr>
            <w:tcW w:w="439" w:type="dxa"/>
            <w:gridSpan w:val="2"/>
            <w:hideMark/>
          </w:tcPr>
          <w:p w:rsidR="00925996" w:rsidRDefault="00925996"/>
        </w:tc>
        <w:tc>
          <w:tcPr>
            <w:tcW w:w="328" w:type="dxa"/>
            <w:gridSpan w:val="3"/>
            <w:hideMark/>
          </w:tcPr>
          <w:p w:rsidR="00925996" w:rsidRDefault="00925996"/>
        </w:tc>
        <w:tc>
          <w:tcPr>
            <w:tcW w:w="439" w:type="dxa"/>
            <w:gridSpan w:val="3"/>
            <w:hideMark/>
          </w:tcPr>
          <w:p w:rsidR="00925996" w:rsidRDefault="00925996"/>
        </w:tc>
        <w:tc>
          <w:tcPr>
            <w:tcW w:w="773" w:type="dxa"/>
            <w:gridSpan w:val="3"/>
            <w:noWrap/>
            <w:vAlign w:val="bottom"/>
            <w:hideMark/>
          </w:tcPr>
          <w:p w:rsidR="00925996" w:rsidRDefault="00925996"/>
        </w:tc>
        <w:tc>
          <w:tcPr>
            <w:tcW w:w="5504" w:type="dxa"/>
            <w:gridSpan w:val="21"/>
            <w:vMerge w:val="restart"/>
            <w:hideMark/>
          </w:tcPr>
          <w:p w:rsidR="00925996" w:rsidRDefault="00925996">
            <w:pPr>
              <w:jc w:val="right"/>
              <w:rPr>
                <w:rFonts w:ascii="Times New Roman" w:eastAsia="Times New Roman" w:hAnsi="Times New Roman" w:cs="Times New Roman"/>
                <w:sz w:val="24"/>
                <w:szCs w:val="24"/>
              </w:rPr>
            </w:pPr>
            <w:r>
              <w:t xml:space="preserve">Приложение   №8                  </w:t>
            </w:r>
          </w:p>
          <w:p w:rsidR="00925996" w:rsidRDefault="00925996">
            <w:pPr>
              <w:jc w:val="right"/>
              <w:rPr>
                <w:rFonts w:ascii="Times New Roman" w:eastAsia="Times New Roman" w:hAnsi="Times New Roman" w:cs="Times New Roman"/>
                <w:sz w:val="24"/>
                <w:szCs w:val="24"/>
              </w:rPr>
            </w:pPr>
            <w:r>
              <w:t xml:space="preserve">               к решению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2019 год и на плановый период 2020 и 2021 годов" </w:t>
            </w:r>
          </w:p>
        </w:tc>
      </w:tr>
      <w:tr w:rsidR="00925996" w:rsidTr="00925996">
        <w:trPr>
          <w:gridAfter w:val="1"/>
          <w:wAfter w:w="69" w:type="dxa"/>
          <w:trHeight w:val="255"/>
        </w:trPr>
        <w:tc>
          <w:tcPr>
            <w:tcW w:w="3097" w:type="dxa"/>
            <w:hideMark/>
          </w:tcPr>
          <w:p w:rsidR="00925996" w:rsidRDefault="00925996"/>
        </w:tc>
        <w:tc>
          <w:tcPr>
            <w:tcW w:w="439" w:type="dxa"/>
            <w:gridSpan w:val="2"/>
            <w:hideMark/>
          </w:tcPr>
          <w:p w:rsidR="00925996" w:rsidRDefault="00925996"/>
        </w:tc>
        <w:tc>
          <w:tcPr>
            <w:tcW w:w="328" w:type="dxa"/>
            <w:gridSpan w:val="3"/>
            <w:hideMark/>
          </w:tcPr>
          <w:p w:rsidR="00925996" w:rsidRDefault="00925996"/>
        </w:tc>
        <w:tc>
          <w:tcPr>
            <w:tcW w:w="439" w:type="dxa"/>
            <w:gridSpan w:val="3"/>
            <w:hideMark/>
          </w:tcPr>
          <w:p w:rsidR="00925996" w:rsidRDefault="00925996"/>
        </w:tc>
        <w:tc>
          <w:tcPr>
            <w:tcW w:w="773" w:type="dxa"/>
            <w:gridSpan w:val="3"/>
            <w:noWrap/>
            <w:vAlign w:val="bottom"/>
            <w:hideMark/>
          </w:tcPr>
          <w:p w:rsidR="00925996" w:rsidRDefault="00925996"/>
        </w:tc>
        <w:tc>
          <w:tcPr>
            <w:tcW w:w="12224" w:type="dxa"/>
            <w:gridSpan w:val="21"/>
            <w:vMerge/>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1"/>
          <w:wAfter w:w="69" w:type="dxa"/>
          <w:trHeight w:val="255"/>
        </w:trPr>
        <w:tc>
          <w:tcPr>
            <w:tcW w:w="3097" w:type="dxa"/>
            <w:hideMark/>
          </w:tcPr>
          <w:p w:rsidR="00925996" w:rsidRDefault="00925996"/>
        </w:tc>
        <w:tc>
          <w:tcPr>
            <w:tcW w:w="439" w:type="dxa"/>
            <w:gridSpan w:val="2"/>
            <w:hideMark/>
          </w:tcPr>
          <w:p w:rsidR="00925996" w:rsidRDefault="00925996"/>
        </w:tc>
        <w:tc>
          <w:tcPr>
            <w:tcW w:w="328" w:type="dxa"/>
            <w:gridSpan w:val="3"/>
            <w:hideMark/>
          </w:tcPr>
          <w:p w:rsidR="00925996" w:rsidRDefault="00925996"/>
        </w:tc>
        <w:tc>
          <w:tcPr>
            <w:tcW w:w="439" w:type="dxa"/>
            <w:gridSpan w:val="3"/>
            <w:hideMark/>
          </w:tcPr>
          <w:p w:rsidR="00925996" w:rsidRDefault="00925996"/>
        </w:tc>
        <w:tc>
          <w:tcPr>
            <w:tcW w:w="773" w:type="dxa"/>
            <w:gridSpan w:val="3"/>
            <w:noWrap/>
            <w:vAlign w:val="bottom"/>
            <w:hideMark/>
          </w:tcPr>
          <w:p w:rsidR="00925996" w:rsidRDefault="00925996"/>
        </w:tc>
        <w:tc>
          <w:tcPr>
            <w:tcW w:w="12224" w:type="dxa"/>
            <w:gridSpan w:val="21"/>
            <w:vMerge/>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1"/>
          <w:wAfter w:w="69" w:type="dxa"/>
          <w:trHeight w:val="255"/>
        </w:trPr>
        <w:tc>
          <w:tcPr>
            <w:tcW w:w="3097" w:type="dxa"/>
            <w:hideMark/>
          </w:tcPr>
          <w:p w:rsidR="00925996" w:rsidRDefault="00925996"/>
        </w:tc>
        <w:tc>
          <w:tcPr>
            <w:tcW w:w="439" w:type="dxa"/>
            <w:gridSpan w:val="2"/>
            <w:hideMark/>
          </w:tcPr>
          <w:p w:rsidR="00925996" w:rsidRDefault="00925996"/>
        </w:tc>
        <w:tc>
          <w:tcPr>
            <w:tcW w:w="328" w:type="dxa"/>
            <w:gridSpan w:val="3"/>
            <w:hideMark/>
          </w:tcPr>
          <w:p w:rsidR="00925996" w:rsidRDefault="00925996"/>
        </w:tc>
        <w:tc>
          <w:tcPr>
            <w:tcW w:w="439" w:type="dxa"/>
            <w:gridSpan w:val="3"/>
            <w:hideMark/>
          </w:tcPr>
          <w:p w:rsidR="00925996" w:rsidRDefault="00925996"/>
        </w:tc>
        <w:tc>
          <w:tcPr>
            <w:tcW w:w="773" w:type="dxa"/>
            <w:gridSpan w:val="3"/>
            <w:noWrap/>
            <w:vAlign w:val="bottom"/>
            <w:hideMark/>
          </w:tcPr>
          <w:p w:rsidR="00925996" w:rsidRDefault="00925996"/>
        </w:tc>
        <w:tc>
          <w:tcPr>
            <w:tcW w:w="12224" w:type="dxa"/>
            <w:gridSpan w:val="21"/>
            <w:vMerge/>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1"/>
          <w:wAfter w:w="69" w:type="dxa"/>
          <w:trHeight w:val="2205"/>
        </w:trPr>
        <w:tc>
          <w:tcPr>
            <w:tcW w:w="3097" w:type="dxa"/>
            <w:hideMark/>
          </w:tcPr>
          <w:p w:rsidR="00925996" w:rsidRDefault="00925996"/>
        </w:tc>
        <w:tc>
          <w:tcPr>
            <w:tcW w:w="439" w:type="dxa"/>
            <w:gridSpan w:val="2"/>
            <w:hideMark/>
          </w:tcPr>
          <w:p w:rsidR="00925996" w:rsidRDefault="00925996"/>
        </w:tc>
        <w:tc>
          <w:tcPr>
            <w:tcW w:w="328" w:type="dxa"/>
            <w:gridSpan w:val="3"/>
            <w:hideMark/>
          </w:tcPr>
          <w:p w:rsidR="00925996" w:rsidRDefault="00925996"/>
        </w:tc>
        <w:tc>
          <w:tcPr>
            <w:tcW w:w="439" w:type="dxa"/>
            <w:gridSpan w:val="3"/>
            <w:hideMark/>
          </w:tcPr>
          <w:p w:rsidR="00925996" w:rsidRDefault="00925996"/>
        </w:tc>
        <w:tc>
          <w:tcPr>
            <w:tcW w:w="773" w:type="dxa"/>
            <w:gridSpan w:val="3"/>
            <w:noWrap/>
            <w:vAlign w:val="bottom"/>
            <w:hideMark/>
          </w:tcPr>
          <w:p w:rsidR="00925996" w:rsidRDefault="00925996"/>
        </w:tc>
        <w:tc>
          <w:tcPr>
            <w:tcW w:w="12224" w:type="dxa"/>
            <w:gridSpan w:val="21"/>
            <w:vMerge/>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1"/>
          <w:wAfter w:w="69" w:type="dxa"/>
          <w:trHeight w:val="270"/>
        </w:trPr>
        <w:tc>
          <w:tcPr>
            <w:tcW w:w="3097" w:type="dxa"/>
            <w:hideMark/>
          </w:tcPr>
          <w:p w:rsidR="00925996" w:rsidRDefault="00925996"/>
        </w:tc>
        <w:tc>
          <w:tcPr>
            <w:tcW w:w="439" w:type="dxa"/>
            <w:gridSpan w:val="2"/>
            <w:hideMark/>
          </w:tcPr>
          <w:p w:rsidR="00925996" w:rsidRDefault="00925996"/>
        </w:tc>
        <w:tc>
          <w:tcPr>
            <w:tcW w:w="328" w:type="dxa"/>
            <w:gridSpan w:val="3"/>
            <w:hideMark/>
          </w:tcPr>
          <w:p w:rsidR="00925996" w:rsidRDefault="00925996"/>
        </w:tc>
        <w:tc>
          <w:tcPr>
            <w:tcW w:w="439" w:type="dxa"/>
            <w:gridSpan w:val="3"/>
            <w:hideMark/>
          </w:tcPr>
          <w:p w:rsidR="00925996" w:rsidRDefault="00925996"/>
        </w:tc>
        <w:tc>
          <w:tcPr>
            <w:tcW w:w="773" w:type="dxa"/>
            <w:gridSpan w:val="3"/>
            <w:noWrap/>
            <w:vAlign w:val="bottom"/>
            <w:hideMark/>
          </w:tcPr>
          <w:p w:rsidR="00925996" w:rsidRDefault="00925996"/>
        </w:tc>
        <w:tc>
          <w:tcPr>
            <w:tcW w:w="550" w:type="dxa"/>
            <w:gridSpan w:val="3"/>
            <w:noWrap/>
            <w:vAlign w:val="bottom"/>
            <w:hideMark/>
          </w:tcPr>
          <w:p w:rsidR="00925996" w:rsidRDefault="00925996"/>
        </w:tc>
        <w:tc>
          <w:tcPr>
            <w:tcW w:w="449" w:type="dxa"/>
            <w:gridSpan w:val="3"/>
            <w:noWrap/>
            <w:vAlign w:val="bottom"/>
            <w:hideMark/>
          </w:tcPr>
          <w:p w:rsidR="00925996" w:rsidRDefault="00925996"/>
        </w:tc>
        <w:tc>
          <w:tcPr>
            <w:tcW w:w="650" w:type="dxa"/>
            <w:gridSpan w:val="3"/>
            <w:noWrap/>
            <w:vAlign w:val="bottom"/>
            <w:hideMark/>
          </w:tcPr>
          <w:p w:rsidR="00925996" w:rsidRDefault="00925996"/>
        </w:tc>
        <w:tc>
          <w:tcPr>
            <w:tcW w:w="725" w:type="dxa"/>
            <w:gridSpan w:val="3"/>
            <w:noWrap/>
            <w:vAlign w:val="bottom"/>
            <w:hideMark/>
          </w:tcPr>
          <w:p w:rsidR="00925996" w:rsidRDefault="00925996"/>
        </w:tc>
        <w:tc>
          <w:tcPr>
            <w:tcW w:w="740" w:type="dxa"/>
            <w:gridSpan w:val="3"/>
            <w:noWrap/>
            <w:vAlign w:val="bottom"/>
            <w:hideMark/>
          </w:tcPr>
          <w:p w:rsidR="00925996" w:rsidRDefault="00925996"/>
        </w:tc>
        <w:tc>
          <w:tcPr>
            <w:tcW w:w="820" w:type="dxa"/>
            <w:gridSpan w:val="3"/>
            <w:noWrap/>
            <w:vAlign w:val="bottom"/>
            <w:hideMark/>
          </w:tcPr>
          <w:p w:rsidR="00925996" w:rsidRDefault="00925996"/>
        </w:tc>
        <w:tc>
          <w:tcPr>
            <w:tcW w:w="1570" w:type="dxa"/>
            <w:gridSpan w:val="3"/>
            <w:noWrap/>
            <w:vAlign w:val="bottom"/>
            <w:hideMark/>
          </w:tcPr>
          <w:p w:rsidR="00925996" w:rsidRDefault="00925996"/>
        </w:tc>
      </w:tr>
      <w:tr w:rsidR="00925996" w:rsidTr="00925996">
        <w:trPr>
          <w:gridAfter w:val="1"/>
          <w:wAfter w:w="69" w:type="dxa"/>
          <w:trHeight w:val="1515"/>
        </w:trPr>
        <w:tc>
          <w:tcPr>
            <w:tcW w:w="10580" w:type="dxa"/>
            <w:gridSpan w:val="33"/>
            <w:hideMark/>
          </w:tcPr>
          <w:p w:rsidR="00925996" w:rsidRDefault="00925996">
            <w:pPr>
              <w:jc w:val="center"/>
              <w:rPr>
                <w:rFonts w:ascii="Arial" w:eastAsia="Times New Roman" w:hAnsi="Arial" w:cs="Arial"/>
                <w:b/>
                <w:bCs/>
                <w:sz w:val="20"/>
                <w:szCs w:val="20"/>
              </w:rPr>
            </w:pPr>
            <w:r>
              <w:rPr>
                <w:rFonts w:ascii="Arial" w:hAnsi="Arial" w:cs="Arial"/>
                <w:b/>
                <w:bCs/>
                <w:sz w:val="20"/>
                <w:szCs w:val="20"/>
              </w:rPr>
              <w:t>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НА 2019 ГОД И НА ПЛАНОВЫЙ ПЕРИОД 2020</w:t>
            </w:r>
            <w:proofErr w:type="gramStart"/>
            <w:r>
              <w:rPr>
                <w:rFonts w:ascii="Arial" w:hAnsi="Arial" w:cs="Arial"/>
                <w:b/>
                <w:bCs/>
                <w:sz w:val="20"/>
                <w:szCs w:val="20"/>
              </w:rPr>
              <w:t xml:space="preserve"> И</w:t>
            </w:r>
            <w:proofErr w:type="gramEnd"/>
            <w:r>
              <w:rPr>
                <w:rFonts w:ascii="Arial" w:hAnsi="Arial" w:cs="Arial"/>
                <w:b/>
                <w:bCs/>
                <w:sz w:val="20"/>
                <w:szCs w:val="20"/>
              </w:rPr>
              <w:t xml:space="preserve"> 2021 ГОДОВ</w:t>
            </w:r>
          </w:p>
        </w:tc>
      </w:tr>
      <w:tr w:rsidR="00925996" w:rsidTr="00925996">
        <w:trPr>
          <w:trHeight w:val="255"/>
        </w:trPr>
        <w:tc>
          <w:tcPr>
            <w:tcW w:w="3227" w:type="dxa"/>
            <w:gridSpan w:val="2"/>
            <w:hideMark/>
          </w:tcPr>
          <w:p w:rsidR="00925996" w:rsidRDefault="00925996"/>
        </w:tc>
        <w:tc>
          <w:tcPr>
            <w:tcW w:w="378" w:type="dxa"/>
            <w:gridSpan w:val="2"/>
            <w:hideMark/>
          </w:tcPr>
          <w:p w:rsidR="00925996" w:rsidRDefault="00925996"/>
        </w:tc>
        <w:tc>
          <w:tcPr>
            <w:tcW w:w="328" w:type="dxa"/>
            <w:gridSpan w:val="3"/>
            <w:hideMark/>
          </w:tcPr>
          <w:p w:rsidR="00925996" w:rsidRDefault="00925996"/>
        </w:tc>
        <w:tc>
          <w:tcPr>
            <w:tcW w:w="439" w:type="dxa"/>
            <w:gridSpan w:val="3"/>
            <w:hideMark/>
          </w:tcPr>
          <w:p w:rsidR="00925996" w:rsidRDefault="00925996"/>
        </w:tc>
        <w:tc>
          <w:tcPr>
            <w:tcW w:w="1050" w:type="dxa"/>
            <w:gridSpan w:val="3"/>
            <w:noWrap/>
            <w:vAlign w:val="bottom"/>
            <w:hideMark/>
          </w:tcPr>
          <w:p w:rsidR="00925996" w:rsidRDefault="00925996"/>
        </w:tc>
        <w:tc>
          <w:tcPr>
            <w:tcW w:w="567" w:type="dxa"/>
            <w:gridSpan w:val="3"/>
            <w:noWrap/>
            <w:vAlign w:val="bottom"/>
            <w:hideMark/>
          </w:tcPr>
          <w:p w:rsidR="00925996" w:rsidRDefault="00925996"/>
        </w:tc>
        <w:tc>
          <w:tcPr>
            <w:tcW w:w="552" w:type="dxa"/>
            <w:gridSpan w:val="3"/>
            <w:noWrap/>
            <w:vAlign w:val="bottom"/>
            <w:hideMark/>
          </w:tcPr>
          <w:p w:rsidR="00925996" w:rsidRDefault="00925996"/>
        </w:tc>
        <w:tc>
          <w:tcPr>
            <w:tcW w:w="582" w:type="dxa"/>
            <w:gridSpan w:val="3"/>
            <w:noWrap/>
            <w:vAlign w:val="bottom"/>
            <w:hideMark/>
          </w:tcPr>
          <w:p w:rsidR="00925996" w:rsidRDefault="00925996"/>
        </w:tc>
        <w:tc>
          <w:tcPr>
            <w:tcW w:w="709" w:type="dxa"/>
            <w:gridSpan w:val="4"/>
            <w:noWrap/>
            <w:vAlign w:val="bottom"/>
            <w:hideMark/>
          </w:tcPr>
          <w:p w:rsidR="00925996" w:rsidRDefault="00925996"/>
        </w:tc>
        <w:tc>
          <w:tcPr>
            <w:tcW w:w="850" w:type="dxa"/>
            <w:gridSpan w:val="3"/>
            <w:noWrap/>
            <w:vAlign w:val="bottom"/>
            <w:hideMark/>
          </w:tcPr>
          <w:p w:rsidR="00925996" w:rsidRDefault="00925996"/>
        </w:tc>
        <w:tc>
          <w:tcPr>
            <w:tcW w:w="902" w:type="dxa"/>
            <w:gridSpan w:val="3"/>
            <w:noWrap/>
            <w:vAlign w:val="bottom"/>
            <w:hideMark/>
          </w:tcPr>
          <w:p w:rsidR="00925996" w:rsidRDefault="00925996"/>
        </w:tc>
        <w:tc>
          <w:tcPr>
            <w:tcW w:w="1065" w:type="dxa"/>
            <w:gridSpan w:val="2"/>
            <w:noWrap/>
            <w:vAlign w:val="bottom"/>
            <w:hideMark/>
          </w:tcPr>
          <w:p w:rsidR="00925996" w:rsidRDefault="00925996"/>
        </w:tc>
      </w:tr>
      <w:tr w:rsidR="00925996" w:rsidTr="00925996">
        <w:trPr>
          <w:trHeight w:val="255"/>
        </w:trPr>
        <w:tc>
          <w:tcPr>
            <w:tcW w:w="3227" w:type="dxa"/>
            <w:gridSpan w:val="2"/>
            <w:hideMark/>
          </w:tcPr>
          <w:p w:rsidR="00925996" w:rsidRDefault="00925996"/>
        </w:tc>
        <w:tc>
          <w:tcPr>
            <w:tcW w:w="378" w:type="dxa"/>
            <w:gridSpan w:val="2"/>
            <w:hideMark/>
          </w:tcPr>
          <w:p w:rsidR="00925996" w:rsidRDefault="00925996"/>
        </w:tc>
        <w:tc>
          <w:tcPr>
            <w:tcW w:w="328" w:type="dxa"/>
            <w:gridSpan w:val="3"/>
            <w:hideMark/>
          </w:tcPr>
          <w:p w:rsidR="00925996" w:rsidRDefault="00925996"/>
        </w:tc>
        <w:tc>
          <w:tcPr>
            <w:tcW w:w="439" w:type="dxa"/>
            <w:gridSpan w:val="3"/>
            <w:hideMark/>
          </w:tcPr>
          <w:p w:rsidR="00925996" w:rsidRDefault="00925996"/>
        </w:tc>
        <w:tc>
          <w:tcPr>
            <w:tcW w:w="1050" w:type="dxa"/>
            <w:gridSpan w:val="3"/>
            <w:noWrap/>
            <w:vAlign w:val="bottom"/>
            <w:hideMark/>
          </w:tcPr>
          <w:p w:rsidR="00925996" w:rsidRDefault="00925996"/>
        </w:tc>
        <w:tc>
          <w:tcPr>
            <w:tcW w:w="567" w:type="dxa"/>
            <w:gridSpan w:val="3"/>
            <w:noWrap/>
            <w:vAlign w:val="bottom"/>
            <w:hideMark/>
          </w:tcPr>
          <w:p w:rsidR="00925996" w:rsidRDefault="00925996"/>
        </w:tc>
        <w:tc>
          <w:tcPr>
            <w:tcW w:w="552" w:type="dxa"/>
            <w:gridSpan w:val="3"/>
            <w:noWrap/>
            <w:vAlign w:val="bottom"/>
            <w:hideMark/>
          </w:tcPr>
          <w:p w:rsidR="00925996" w:rsidRDefault="00925996"/>
        </w:tc>
        <w:tc>
          <w:tcPr>
            <w:tcW w:w="582" w:type="dxa"/>
            <w:gridSpan w:val="3"/>
            <w:noWrap/>
            <w:vAlign w:val="bottom"/>
            <w:hideMark/>
          </w:tcPr>
          <w:p w:rsidR="00925996" w:rsidRDefault="00925996"/>
        </w:tc>
        <w:tc>
          <w:tcPr>
            <w:tcW w:w="709" w:type="dxa"/>
            <w:gridSpan w:val="4"/>
            <w:noWrap/>
            <w:vAlign w:val="bottom"/>
            <w:hideMark/>
          </w:tcPr>
          <w:p w:rsidR="00925996" w:rsidRDefault="00925996"/>
        </w:tc>
        <w:tc>
          <w:tcPr>
            <w:tcW w:w="850" w:type="dxa"/>
            <w:gridSpan w:val="3"/>
            <w:noWrap/>
            <w:vAlign w:val="bottom"/>
            <w:hideMark/>
          </w:tcPr>
          <w:p w:rsidR="00925996" w:rsidRDefault="00925996"/>
        </w:tc>
        <w:tc>
          <w:tcPr>
            <w:tcW w:w="902" w:type="dxa"/>
            <w:gridSpan w:val="3"/>
            <w:noWrap/>
            <w:vAlign w:val="bottom"/>
            <w:hideMark/>
          </w:tcPr>
          <w:p w:rsidR="00925996" w:rsidRDefault="00925996"/>
        </w:tc>
        <w:tc>
          <w:tcPr>
            <w:tcW w:w="1065" w:type="dxa"/>
            <w:gridSpan w:val="2"/>
            <w:noWrap/>
            <w:vAlign w:val="bottom"/>
            <w:hideMark/>
          </w:tcPr>
          <w:p w:rsidR="00925996" w:rsidRDefault="00925996">
            <w:pPr>
              <w:jc w:val="right"/>
              <w:rPr>
                <w:rFonts w:ascii="Arial" w:eastAsia="Times New Roman" w:hAnsi="Arial" w:cs="Arial"/>
                <w:b/>
                <w:bCs/>
                <w:sz w:val="20"/>
                <w:szCs w:val="20"/>
              </w:rPr>
            </w:pPr>
            <w:r>
              <w:rPr>
                <w:rFonts w:ascii="Arial" w:hAnsi="Arial" w:cs="Arial"/>
                <w:b/>
                <w:bCs/>
                <w:sz w:val="20"/>
                <w:szCs w:val="20"/>
              </w:rPr>
              <w:t>тыс</w:t>
            </w:r>
            <w:proofErr w:type="gramStart"/>
            <w:r>
              <w:rPr>
                <w:rFonts w:ascii="Arial" w:hAnsi="Arial" w:cs="Arial"/>
                <w:b/>
                <w:bCs/>
                <w:sz w:val="20"/>
                <w:szCs w:val="20"/>
              </w:rPr>
              <w:t>.р</w:t>
            </w:r>
            <w:proofErr w:type="gramEnd"/>
            <w:r>
              <w:rPr>
                <w:rFonts w:ascii="Arial" w:hAnsi="Arial" w:cs="Arial"/>
                <w:b/>
                <w:bCs/>
                <w:sz w:val="20"/>
                <w:szCs w:val="20"/>
              </w:rPr>
              <w:t>уб.</w:t>
            </w:r>
          </w:p>
        </w:tc>
      </w:tr>
      <w:tr w:rsidR="00925996" w:rsidTr="00925996">
        <w:trPr>
          <w:gridAfter w:val="1"/>
          <w:wAfter w:w="69" w:type="dxa"/>
          <w:trHeight w:val="464"/>
        </w:trPr>
        <w:tc>
          <w:tcPr>
            <w:tcW w:w="3227" w:type="dxa"/>
            <w:gridSpan w:val="2"/>
            <w:vMerge w:val="restart"/>
            <w:tcBorders>
              <w:top w:val="single" w:sz="4" w:space="0" w:color="auto"/>
              <w:left w:val="single" w:sz="4" w:space="0" w:color="auto"/>
              <w:bottom w:val="single" w:sz="4" w:space="0" w:color="000000"/>
              <w:right w:val="single" w:sz="4" w:space="0" w:color="auto"/>
            </w:tcBorders>
            <w:hideMark/>
          </w:tcPr>
          <w:p w:rsidR="00925996" w:rsidRDefault="00925996">
            <w:pPr>
              <w:jc w:val="center"/>
              <w:rPr>
                <w:rFonts w:ascii="Arial" w:eastAsia="Times New Roman" w:hAnsi="Arial" w:cs="Arial"/>
                <w:b/>
                <w:bCs/>
                <w:sz w:val="20"/>
                <w:szCs w:val="20"/>
              </w:rPr>
            </w:pPr>
            <w:r>
              <w:rPr>
                <w:rFonts w:ascii="Arial" w:hAnsi="Arial" w:cs="Arial"/>
                <w:b/>
                <w:bCs/>
                <w:sz w:val="20"/>
                <w:szCs w:val="20"/>
              </w:rPr>
              <w:t>Наименование</w:t>
            </w:r>
          </w:p>
        </w:tc>
        <w:tc>
          <w:tcPr>
            <w:tcW w:w="2268" w:type="dxa"/>
            <w:gridSpan w:val="12"/>
            <w:vMerge w:val="restart"/>
            <w:tcBorders>
              <w:top w:val="single" w:sz="4" w:space="0" w:color="auto"/>
              <w:left w:val="single" w:sz="4" w:space="0" w:color="auto"/>
              <w:bottom w:val="single" w:sz="4" w:space="0" w:color="000000"/>
              <w:right w:val="single" w:sz="4" w:space="0" w:color="000000"/>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Цср</w:t>
            </w:r>
          </w:p>
        </w:tc>
        <w:tc>
          <w:tcPr>
            <w:tcW w:w="567" w:type="dxa"/>
            <w:gridSpan w:val="3"/>
            <w:vMerge w:val="restart"/>
            <w:tcBorders>
              <w:top w:val="single" w:sz="4" w:space="0" w:color="auto"/>
              <w:left w:val="single" w:sz="4" w:space="0" w:color="auto"/>
              <w:bottom w:val="single" w:sz="4" w:space="0" w:color="000000"/>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ВР</w:t>
            </w:r>
          </w:p>
        </w:tc>
        <w:tc>
          <w:tcPr>
            <w:tcW w:w="567" w:type="dxa"/>
            <w:gridSpan w:val="3"/>
            <w:vMerge w:val="restart"/>
            <w:tcBorders>
              <w:top w:val="single" w:sz="4" w:space="0" w:color="auto"/>
              <w:left w:val="single" w:sz="4" w:space="0" w:color="auto"/>
              <w:bottom w:val="single" w:sz="4" w:space="0" w:color="000000"/>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Рз</w:t>
            </w:r>
          </w:p>
        </w:tc>
        <w:tc>
          <w:tcPr>
            <w:tcW w:w="567" w:type="dxa"/>
            <w:gridSpan w:val="3"/>
            <w:vMerge w:val="restart"/>
            <w:tcBorders>
              <w:top w:val="single" w:sz="4" w:space="0" w:color="auto"/>
              <w:left w:val="single" w:sz="4" w:space="0" w:color="auto"/>
              <w:bottom w:val="single" w:sz="4" w:space="0" w:color="000000"/>
              <w:right w:val="nil"/>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Прз</w:t>
            </w:r>
          </w:p>
        </w:tc>
        <w:tc>
          <w:tcPr>
            <w:tcW w:w="567" w:type="dxa"/>
            <w:gridSpan w:val="2"/>
            <w:vMerge w:val="restart"/>
            <w:tcBorders>
              <w:top w:val="single" w:sz="4" w:space="0" w:color="auto"/>
              <w:left w:val="single" w:sz="4" w:space="0" w:color="auto"/>
              <w:bottom w:val="single" w:sz="4" w:space="0" w:color="000000"/>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Адм</w:t>
            </w:r>
          </w:p>
        </w:tc>
        <w:tc>
          <w:tcPr>
            <w:tcW w:w="850" w:type="dxa"/>
            <w:gridSpan w:val="3"/>
            <w:vMerge w:val="restart"/>
            <w:tcBorders>
              <w:top w:val="single" w:sz="4" w:space="0" w:color="auto"/>
              <w:left w:val="single" w:sz="4" w:space="0" w:color="auto"/>
              <w:bottom w:val="single" w:sz="4" w:space="0" w:color="auto"/>
              <w:right w:val="single" w:sz="4" w:space="0" w:color="auto"/>
            </w:tcBorders>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2019</w:t>
            </w:r>
          </w:p>
        </w:tc>
        <w:tc>
          <w:tcPr>
            <w:tcW w:w="902" w:type="dxa"/>
            <w:gridSpan w:val="3"/>
            <w:vMerge w:val="restart"/>
            <w:tcBorders>
              <w:top w:val="single" w:sz="4" w:space="0" w:color="auto"/>
              <w:left w:val="single" w:sz="4" w:space="0" w:color="auto"/>
              <w:bottom w:val="single" w:sz="4" w:space="0" w:color="auto"/>
              <w:right w:val="single" w:sz="4" w:space="0" w:color="auto"/>
            </w:tcBorders>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2020</w:t>
            </w:r>
          </w:p>
        </w:tc>
        <w:tc>
          <w:tcPr>
            <w:tcW w:w="1065" w:type="dxa"/>
            <w:gridSpan w:val="2"/>
            <w:vMerge w:val="restart"/>
            <w:tcBorders>
              <w:top w:val="single" w:sz="4" w:space="0" w:color="auto"/>
              <w:left w:val="single" w:sz="4" w:space="0" w:color="auto"/>
              <w:bottom w:val="single" w:sz="4" w:space="0" w:color="000000"/>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2021</w:t>
            </w:r>
          </w:p>
        </w:tc>
      </w:tr>
      <w:tr w:rsidR="00925996" w:rsidTr="00925996">
        <w:trPr>
          <w:gridAfter w:val="1"/>
          <w:wAfter w:w="69" w:type="dxa"/>
          <w:trHeight w:val="464"/>
        </w:trPr>
        <w:tc>
          <w:tcPr>
            <w:tcW w:w="600" w:type="dxa"/>
            <w:gridSpan w:val="2"/>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3600" w:type="dxa"/>
            <w:gridSpan w:val="12"/>
            <w:vMerge/>
            <w:tcBorders>
              <w:top w:val="single" w:sz="4" w:space="0" w:color="auto"/>
              <w:left w:val="single" w:sz="4" w:space="0" w:color="auto"/>
              <w:bottom w:val="single" w:sz="4" w:space="0" w:color="000000"/>
              <w:right w:val="single" w:sz="4" w:space="0" w:color="000000"/>
            </w:tcBorders>
            <w:vAlign w:val="center"/>
            <w:hideMark/>
          </w:tcPr>
          <w:p w:rsidR="00925996" w:rsidRDefault="00925996">
            <w:pPr>
              <w:rPr>
                <w:rFonts w:ascii="Arial" w:eastAsia="Times New Roman" w:hAnsi="Arial" w:cs="Arial"/>
                <w:b/>
                <w:bCs/>
                <w:sz w:val="20"/>
                <w:szCs w:val="20"/>
              </w:rPr>
            </w:pPr>
          </w:p>
        </w:tc>
        <w:tc>
          <w:tcPr>
            <w:tcW w:w="900" w:type="dxa"/>
            <w:gridSpan w:val="3"/>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900" w:type="dxa"/>
            <w:gridSpan w:val="3"/>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900" w:type="dxa"/>
            <w:gridSpan w:val="3"/>
            <w:vMerge/>
            <w:tcBorders>
              <w:top w:val="single" w:sz="4" w:space="0" w:color="auto"/>
              <w:left w:val="single" w:sz="4" w:space="0" w:color="auto"/>
              <w:bottom w:val="single" w:sz="4" w:space="0" w:color="000000"/>
              <w:right w:val="nil"/>
            </w:tcBorders>
            <w:vAlign w:val="center"/>
            <w:hideMark/>
          </w:tcPr>
          <w:p w:rsidR="00925996" w:rsidRDefault="00925996">
            <w:pPr>
              <w:rPr>
                <w:rFonts w:ascii="Arial" w:eastAsia="Times New Roman" w:hAnsi="Arial" w:cs="Arial"/>
                <w:b/>
                <w:bCs/>
                <w:sz w:val="20"/>
                <w:szCs w:val="20"/>
              </w:rPr>
            </w:pPr>
          </w:p>
        </w:tc>
        <w:tc>
          <w:tcPr>
            <w:tcW w:w="600" w:type="dxa"/>
            <w:gridSpan w:val="2"/>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c>
          <w:tcPr>
            <w:tcW w:w="2820" w:type="dxa"/>
            <w:gridSpan w:val="3"/>
            <w:vMerge/>
            <w:tcBorders>
              <w:top w:val="single" w:sz="4" w:space="0" w:color="auto"/>
              <w:left w:val="single" w:sz="4" w:space="0" w:color="auto"/>
              <w:bottom w:val="single" w:sz="4" w:space="0" w:color="auto"/>
              <w:right w:val="single" w:sz="4" w:space="0" w:color="auto"/>
            </w:tcBorders>
            <w:vAlign w:val="center"/>
            <w:hideMark/>
          </w:tcPr>
          <w:p w:rsidR="00925996" w:rsidRDefault="00925996">
            <w:pPr>
              <w:rPr>
                <w:rFonts w:ascii="Arial" w:eastAsia="Times New Roman" w:hAnsi="Arial" w:cs="Arial"/>
                <w:b/>
                <w:bCs/>
                <w:sz w:val="20"/>
                <w:szCs w:val="20"/>
              </w:rPr>
            </w:pPr>
          </w:p>
        </w:tc>
        <w:tc>
          <w:tcPr>
            <w:tcW w:w="3374" w:type="dxa"/>
            <w:gridSpan w:val="3"/>
            <w:vMerge/>
            <w:tcBorders>
              <w:top w:val="single" w:sz="4" w:space="0" w:color="auto"/>
              <w:left w:val="single" w:sz="4" w:space="0" w:color="auto"/>
              <w:bottom w:val="single" w:sz="4" w:space="0" w:color="auto"/>
              <w:right w:val="single" w:sz="4" w:space="0" w:color="auto"/>
            </w:tcBorders>
            <w:vAlign w:val="center"/>
            <w:hideMark/>
          </w:tcPr>
          <w:p w:rsidR="00925996" w:rsidRDefault="00925996">
            <w:pPr>
              <w:rPr>
                <w:rFonts w:ascii="Arial" w:eastAsia="Times New Roman" w:hAnsi="Arial" w:cs="Arial"/>
                <w:b/>
                <w:bCs/>
                <w:sz w:val="20"/>
                <w:szCs w:val="20"/>
              </w:rPr>
            </w:pPr>
          </w:p>
        </w:tc>
        <w:tc>
          <w:tcPr>
            <w:tcW w:w="2130" w:type="dxa"/>
            <w:gridSpan w:val="2"/>
            <w:vMerge/>
            <w:tcBorders>
              <w:top w:val="single" w:sz="4" w:space="0" w:color="auto"/>
              <w:left w:val="single" w:sz="4" w:space="0" w:color="auto"/>
              <w:bottom w:val="single" w:sz="4" w:space="0" w:color="000000"/>
              <w:right w:val="single" w:sz="4" w:space="0" w:color="auto"/>
            </w:tcBorders>
            <w:vAlign w:val="center"/>
            <w:hideMark/>
          </w:tcPr>
          <w:p w:rsidR="00925996" w:rsidRDefault="00925996">
            <w:pPr>
              <w:rPr>
                <w:rFonts w:ascii="Arial" w:eastAsia="Times New Roman" w:hAnsi="Arial" w:cs="Arial"/>
                <w:b/>
                <w:bCs/>
                <w:sz w:val="20"/>
                <w:szCs w:val="20"/>
              </w:rPr>
            </w:pPr>
          </w:p>
        </w:tc>
      </w:tr>
      <w:tr w:rsidR="00925996" w:rsidTr="00925996">
        <w:trPr>
          <w:gridAfter w:val="1"/>
          <w:wAfter w:w="69" w:type="dxa"/>
          <w:trHeight w:val="255"/>
        </w:trPr>
        <w:tc>
          <w:tcPr>
            <w:tcW w:w="3227" w:type="dxa"/>
            <w:gridSpan w:val="2"/>
            <w:tcBorders>
              <w:top w:val="nil"/>
              <w:left w:val="single" w:sz="4" w:space="0" w:color="auto"/>
              <w:bottom w:val="nil"/>
              <w:right w:val="single" w:sz="4" w:space="0" w:color="auto"/>
            </w:tcBorders>
            <w:hideMark/>
          </w:tcPr>
          <w:p w:rsidR="00925996" w:rsidRDefault="00925996">
            <w:pPr>
              <w:jc w:val="center"/>
              <w:rPr>
                <w:rFonts w:ascii="Arial" w:eastAsia="Times New Roman" w:hAnsi="Arial" w:cs="Arial"/>
                <w:b/>
                <w:bCs/>
                <w:sz w:val="20"/>
                <w:szCs w:val="20"/>
              </w:rPr>
            </w:pPr>
            <w:r>
              <w:rPr>
                <w:rFonts w:ascii="Arial" w:hAnsi="Arial" w:cs="Arial"/>
                <w:b/>
                <w:bCs/>
                <w:sz w:val="20"/>
                <w:szCs w:val="20"/>
              </w:rPr>
              <w:t>1</w:t>
            </w:r>
          </w:p>
        </w:tc>
        <w:tc>
          <w:tcPr>
            <w:tcW w:w="567" w:type="dxa"/>
            <w:gridSpan w:val="3"/>
            <w:tcBorders>
              <w:top w:val="nil"/>
              <w:left w:val="nil"/>
              <w:bottom w:val="nil"/>
              <w:right w:val="single" w:sz="4" w:space="0" w:color="auto"/>
            </w:tcBorders>
            <w:hideMark/>
          </w:tcPr>
          <w:p w:rsidR="00925996" w:rsidRDefault="00925996">
            <w:pPr>
              <w:jc w:val="center"/>
              <w:rPr>
                <w:rFonts w:ascii="Arial" w:eastAsia="Times New Roman" w:hAnsi="Arial" w:cs="Arial"/>
                <w:b/>
                <w:bCs/>
                <w:sz w:val="20"/>
                <w:szCs w:val="20"/>
              </w:rPr>
            </w:pPr>
            <w:r>
              <w:rPr>
                <w:rFonts w:ascii="Arial" w:hAnsi="Arial" w:cs="Arial"/>
                <w:b/>
                <w:bCs/>
                <w:sz w:val="20"/>
                <w:szCs w:val="20"/>
              </w:rPr>
              <w:t>2</w:t>
            </w:r>
          </w:p>
        </w:tc>
        <w:tc>
          <w:tcPr>
            <w:tcW w:w="283" w:type="dxa"/>
            <w:gridSpan w:val="3"/>
            <w:tcBorders>
              <w:top w:val="nil"/>
              <w:left w:val="nil"/>
              <w:bottom w:val="nil"/>
              <w:right w:val="single" w:sz="4" w:space="0" w:color="auto"/>
            </w:tcBorders>
            <w:hideMark/>
          </w:tcPr>
          <w:p w:rsidR="00925996" w:rsidRDefault="00925996">
            <w:pPr>
              <w:jc w:val="center"/>
              <w:rPr>
                <w:rFonts w:ascii="Arial" w:eastAsia="Times New Roman" w:hAnsi="Arial" w:cs="Arial"/>
                <w:b/>
                <w:bCs/>
                <w:sz w:val="20"/>
                <w:szCs w:val="20"/>
              </w:rPr>
            </w:pPr>
            <w:r>
              <w:rPr>
                <w:rFonts w:ascii="Arial" w:hAnsi="Arial" w:cs="Arial"/>
                <w:b/>
                <w:bCs/>
                <w:sz w:val="20"/>
                <w:szCs w:val="20"/>
              </w:rPr>
              <w:t>3</w:t>
            </w:r>
          </w:p>
        </w:tc>
        <w:tc>
          <w:tcPr>
            <w:tcW w:w="567" w:type="dxa"/>
            <w:gridSpan w:val="3"/>
            <w:tcBorders>
              <w:top w:val="nil"/>
              <w:left w:val="nil"/>
              <w:bottom w:val="nil"/>
              <w:right w:val="single" w:sz="4" w:space="0" w:color="auto"/>
            </w:tcBorders>
            <w:hideMark/>
          </w:tcPr>
          <w:p w:rsidR="00925996" w:rsidRDefault="00925996">
            <w:pPr>
              <w:jc w:val="center"/>
              <w:rPr>
                <w:rFonts w:ascii="Arial" w:eastAsia="Times New Roman" w:hAnsi="Arial" w:cs="Arial"/>
                <w:b/>
                <w:bCs/>
                <w:sz w:val="20"/>
                <w:szCs w:val="20"/>
              </w:rPr>
            </w:pPr>
            <w:r>
              <w:rPr>
                <w:rFonts w:ascii="Arial" w:hAnsi="Arial" w:cs="Arial"/>
                <w:b/>
                <w:bCs/>
                <w:sz w:val="20"/>
                <w:szCs w:val="20"/>
              </w:rPr>
              <w:t>4</w:t>
            </w:r>
          </w:p>
        </w:tc>
        <w:tc>
          <w:tcPr>
            <w:tcW w:w="851" w:type="dxa"/>
            <w:gridSpan w:val="3"/>
            <w:tcBorders>
              <w:top w:val="nil"/>
              <w:left w:val="nil"/>
              <w:bottom w:val="nil"/>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5</w:t>
            </w:r>
          </w:p>
        </w:tc>
        <w:tc>
          <w:tcPr>
            <w:tcW w:w="567" w:type="dxa"/>
            <w:gridSpan w:val="3"/>
            <w:tcBorders>
              <w:top w:val="nil"/>
              <w:left w:val="nil"/>
              <w:bottom w:val="nil"/>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6</w:t>
            </w:r>
          </w:p>
        </w:tc>
        <w:tc>
          <w:tcPr>
            <w:tcW w:w="567" w:type="dxa"/>
            <w:gridSpan w:val="3"/>
            <w:tcBorders>
              <w:top w:val="nil"/>
              <w:left w:val="nil"/>
              <w:bottom w:val="nil"/>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7</w:t>
            </w:r>
          </w:p>
        </w:tc>
        <w:tc>
          <w:tcPr>
            <w:tcW w:w="567" w:type="dxa"/>
            <w:gridSpan w:val="3"/>
            <w:tcBorders>
              <w:top w:val="nil"/>
              <w:left w:val="nil"/>
              <w:bottom w:val="nil"/>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8</w:t>
            </w:r>
          </w:p>
        </w:tc>
        <w:tc>
          <w:tcPr>
            <w:tcW w:w="567" w:type="dxa"/>
            <w:gridSpan w:val="2"/>
            <w:tcBorders>
              <w:top w:val="nil"/>
              <w:left w:val="nil"/>
              <w:bottom w:val="nil"/>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9</w:t>
            </w:r>
          </w:p>
        </w:tc>
        <w:tc>
          <w:tcPr>
            <w:tcW w:w="850" w:type="dxa"/>
            <w:gridSpan w:val="3"/>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10</w:t>
            </w:r>
          </w:p>
        </w:tc>
        <w:tc>
          <w:tcPr>
            <w:tcW w:w="902" w:type="dxa"/>
            <w:gridSpan w:val="3"/>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11</w:t>
            </w:r>
          </w:p>
        </w:tc>
        <w:tc>
          <w:tcPr>
            <w:tcW w:w="1065"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Arial" w:eastAsia="Times New Roman" w:hAnsi="Arial" w:cs="Arial"/>
                <w:b/>
                <w:bCs/>
                <w:sz w:val="20"/>
                <w:szCs w:val="20"/>
              </w:rPr>
            </w:pPr>
            <w:r>
              <w:rPr>
                <w:rFonts w:ascii="Arial" w:hAnsi="Arial" w:cs="Arial"/>
                <w:b/>
                <w:bCs/>
                <w:sz w:val="20"/>
                <w:szCs w:val="20"/>
              </w:rPr>
              <w:t>12</w:t>
            </w:r>
          </w:p>
        </w:tc>
      </w:tr>
      <w:tr w:rsidR="00925996" w:rsidTr="00925996">
        <w:trPr>
          <w:gridAfter w:val="1"/>
          <w:wAfter w:w="69" w:type="dxa"/>
          <w:trHeight w:val="255"/>
        </w:trPr>
        <w:tc>
          <w:tcPr>
            <w:tcW w:w="3227" w:type="dxa"/>
            <w:gridSpan w:val="2"/>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ВСЕГО</w:t>
            </w:r>
          </w:p>
        </w:tc>
        <w:tc>
          <w:tcPr>
            <w:tcW w:w="567" w:type="dxa"/>
            <w:gridSpan w:val="3"/>
            <w:tcBorders>
              <w:top w:val="single" w:sz="4" w:space="0" w:color="auto"/>
              <w:left w:val="nil"/>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283" w:type="dxa"/>
            <w:gridSpan w:val="3"/>
            <w:tcBorders>
              <w:top w:val="single" w:sz="4" w:space="0" w:color="auto"/>
              <w:left w:val="nil"/>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single" w:sz="4" w:space="0" w:color="auto"/>
              <w:left w:val="nil"/>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1" w:type="dxa"/>
            <w:gridSpan w:val="3"/>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2"/>
            <w:tcBorders>
              <w:top w:val="single" w:sz="4" w:space="0" w:color="auto"/>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2 506,4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b/>
                <w:bCs/>
                <w:sz w:val="20"/>
                <w:szCs w:val="20"/>
              </w:rPr>
            </w:pPr>
            <w:r>
              <w:rPr>
                <w:rFonts w:ascii="Arial" w:hAnsi="Arial" w:cs="Arial"/>
                <w:b/>
                <w:bCs/>
                <w:sz w:val="20"/>
                <w:szCs w:val="20"/>
              </w:rPr>
              <w:t>3 423,6</w:t>
            </w:r>
          </w:p>
        </w:tc>
        <w:tc>
          <w:tcPr>
            <w:tcW w:w="1065" w:type="dxa"/>
            <w:gridSpan w:val="2"/>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20"/>
                <w:szCs w:val="20"/>
              </w:rPr>
            </w:pPr>
            <w:r>
              <w:rPr>
                <w:rFonts w:ascii="Arial" w:hAnsi="Arial" w:cs="Arial"/>
                <w:b/>
                <w:bCs/>
                <w:sz w:val="20"/>
                <w:szCs w:val="20"/>
              </w:rPr>
              <w:t>4 340,8</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2 506,4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b/>
                <w:bCs/>
                <w:sz w:val="20"/>
                <w:szCs w:val="20"/>
              </w:rPr>
            </w:pPr>
            <w:r>
              <w:rPr>
                <w:rFonts w:ascii="Arial" w:hAnsi="Arial" w:cs="Arial"/>
                <w:b/>
                <w:bCs/>
                <w:sz w:val="20"/>
                <w:szCs w:val="20"/>
              </w:rPr>
              <w:t>3 423,6</w:t>
            </w:r>
          </w:p>
        </w:tc>
        <w:tc>
          <w:tcPr>
            <w:tcW w:w="1065" w:type="dxa"/>
            <w:gridSpan w:val="2"/>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20"/>
                <w:szCs w:val="20"/>
              </w:rPr>
            </w:pPr>
            <w:r>
              <w:rPr>
                <w:rFonts w:ascii="Arial" w:hAnsi="Arial" w:cs="Arial"/>
                <w:b/>
                <w:bCs/>
                <w:sz w:val="20"/>
                <w:szCs w:val="20"/>
              </w:rPr>
              <w:t>4 340,8</w:t>
            </w:r>
          </w:p>
        </w:tc>
      </w:tr>
      <w:tr w:rsidR="00925996" w:rsidTr="00925996">
        <w:trPr>
          <w:gridAfter w:val="1"/>
          <w:wAfter w:w="69" w:type="dxa"/>
          <w:trHeight w:val="96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b/>
                <w:bCs/>
                <w:color w:val="000000"/>
                <w:sz w:val="18"/>
                <w:szCs w:val="18"/>
              </w:rPr>
            </w:pPr>
            <w:r>
              <w:rPr>
                <w:rFonts w:ascii="Arial CYR" w:hAnsi="Arial CYR" w:cs="Arial CYR"/>
                <w:b/>
                <w:bCs/>
                <w:color w:val="000000"/>
                <w:sz w:val="18"/>
                <w:szCs w:val="18"/>
              </w:rPr>
              <w:t>Государственная программа повышения эффективности управления государственными финансами в Республике Мордовия на 2014 – 2022 годы</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0</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75,5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75,5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75,5</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Подпрограмма "Повышение эффективности межбюджетных отношений"</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00000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gridAfter w:val="1"/>
          <w:wAfter w:w="69" w:type="dxa"/>
          <w:trHeight w:val="72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00000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Осуществление первичного воинского учета на территориях, где отсутствуют военные комиссариаты</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51180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75,5</w:t>
            </w:r>
          </w:p>
        </w:tc>
      </w:tr>
      <w:tr w:rsidR="00925996" w:rsidTr="00925996">
        <w:trPr>
          <w:gridAfter w:val="1"/>
          <w:wAfter w:w="69" w:type="dxa"/>
          <w:trHeight w:val="120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51180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51180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Национальная оборона</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51180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Мобилизационная и вневойсковая подготовка</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51180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r>
      <w:tr w:rsidR="00925996" w:rsidTr="00925996">
        <w:trPr>
          <w:gridAfter w:val="1"/>
          <w:wAfter w:w="69" w:type="dxa"/>
          <w:trHeight w:val="72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51180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72,5</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51180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51180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Национальная оборона</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51180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Мобилизационная и вневойсковая подготовка</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51180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gridAfter w:val="1"/>
          <w:wAfter w:w="69" w:type="dxa"/>
          <w:trHeight w:val="72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Варжеляйское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17</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51180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w:t>
            </w:r>
          </w:p>
        </w:tc>
      </w:tr>
      <w:tr w:rsidR="00925996" w:rsidTr="00925996">
        <w:trPr>
          <w:gridAfter w:val="1"/>
          <w:wAfter w:w="69" w:type="dxa"/>
          <w:trHeight w:val="72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0</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b/>
                <w:bCs/>
                <w:color w:val="000000"/>
                <w:sz w:val="18"/>
                <w:szCs w:val="18"/>
              </w:rPr>
            </w:pPr>
            <w:r>
              <w:rPr>
                <w:rFonts w:ascii="Arial" w:hAnsi="Arial" w:cs="Arial"/>
                <w:b/>
                <w:bCs/>
                <w:color w:val="000000"/>
                <w:sz w:val="18"/>
                <w:szCs w:val="18"/>
              </w:rPr>
              <w:t>915,3</w:t>
            </w:r>
          </w:p>
        </w:tc>
        <w:tc>
          <w:tcPr>
            <w:tcW w:w="902" w:type="dxa"/>
            <w:gridSpan w:val="3"/>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color w:val="000000"/>
                <w:sz w:val="18"/>
                <w:szCs w:val="18"/>
              </w:rPr>
            </w:pPr>
            <w:r>
              <w:rPr>
                <w:rFonts w:ascii="Arial" w:hAnsi="Arial" w:cs="Arial"/>
                <w:b/>
                <w:bCs/>
                <w:color w:val="000000"/>
                <w:sz w:val="18"/>
                <w:szCs w:val="18"/>
              </w:rPr>
              <w:t>920,6</w:t>
            </w:r>
          </w:p>
        </w:tc>
        <w:tc>
          <w:tcPr>
            <w:tcW w:w="1065" w:type="dxa"/>
            <w:gridSpan w:val="2"/>
            <w:tcBorders>
              <w:top w:val="nil"/>
              <w:left w:val="nil"/>
              <w:bottom w:val="single" w:sz="4" w:space="0" w:color="auto"/>
              <w:right w:val="single" w:sz="4" w:space="0" w:color="auto"/>
            </w:tcBorders>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926,5</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Глава администрации Варжеляйского сельского поселения Торбеевского муниципального района </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gridAfter w:val="1"/>
          <w:wAfter w:w="69" w:type="dxa"/>
          <w:trHeight w:val="34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41000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gridAfter w:val="1"/>
          <w:wAfter w:w="69" w:type="dxa"/>
          <w:trHeight w:val="49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по оплате труда высшего должностного лица муниципального образования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41150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gridAfter w:val="1"/>
          <w:wAfter w:w="69" w:type="dxa"/>
          <w:trHeight w:val="120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41150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41150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Общегосударственные вопросы</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41150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gridAfter w:val="1"/>
          <w:wAfter w:w="69" w:type="dxa"/>
          <w:trHeight w:val="72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высшего должностного лица субъекта Российской Федерации и муниципального образования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41150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r>
      <w:tr w:rsidR="00925996" w:rsidTr="00925996">
        <w:trPr>
          <w:gridAfter w:val="1"/>
          <w:wAfter w:w="69" w:type="dxa"/>
          <w:trHeight w:val="72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41150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308,3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308,3</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308,3</w:t>
            </w:r>
          </w:p>
        </w:tc>
      </w:tr>
      <w:tr w:rsidR="00925996" w:rsidTr="00925996">
        <w:trPr>
          <w:gridAfter w:val="1"/>
          <w:wAfter w:w="69" w:type="dxa"/>
          <w:trHeight w:val="75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Обеспечение деятельности Администрации Варжеляйского сельского поселения Торбеевского муниципального района</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607,0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612,3</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828,7</w:t>
            </w:r>
          </w:p>
        </w:tc>
      </w:tr>
      <w:tr w:rsidR="00925996" w:rsidTr="00925996">
        <w:trPr>
          <w:gridAfter w:val="1"/>
          <w:wAfter w:w="69" w:type="dxa"/>
          <w:trHeight w:val="31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41000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579,7</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579,2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672,4</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по оплате труда работников органов местного самоуправления</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346,3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340,5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427,8</w:t>
            </w:r>
          </w:p>
        </w:tc>
      </w:tr>
      <w:tr w:rsidR="00925996" w:rsidTr="00925996">
        <w:trPr>
          <w:gridAfter w:val="1"/>
          <w:wAfter w:w="69" w:type="dxa"/>
          <w:trHeight w:val="120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346,3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340,5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217,3</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346,3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340,5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217,3</w:t>
            </w:r>
          </w:p>
        </w:tc>
      </w:tr>
      <w:tr w:rsidR="00925996" w:rsidTr="00925996">
        <w:trPr>
          <w:gridAfter w:val="1"/>
          <w:wAfter w:w="69" w:type="dxa"/>
          <w:trHeight w:val="212"/>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Общегосударственные вопросы</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346,3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340,5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217,3</w:t>
            </w:r>
          </w:p>
        </w:tc>
      </w:tr>
      <w:tr w:rsidR="00925996" w:rsidTr="00925996">
        <w:trPr>
          <w:gridAfter w:val="1"/>
          <w:wAfter w:w="69" w:type="dxa"/>
          <w:trHeight w:val="102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346,3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340,5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217,3</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346,3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340,5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217,3</w:t>
            </w:r>
          </w:p>
        </w:tc>
      </w:tr>
      <w:tr w:rsidR="00925996" w:rsidTr="00925996">
        <w:trPr>
          <w:gridAfter w:val="1"/>
          <w:wAfter w:w="69" w:type="dxa"/>
          <w:trHeight w:val="5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238,7</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244,6</w:t>
            </w:r>
          </w:p>
        </w:tc>
      </w:tr>
      <w:tr w:rsidR="00925996" w:rsidTr="00925996">
        <w:trPr>
          <w:gridAfter w:val="1"/>
          <w:wAfter w:w="69" w:type="dxa"/>
          <w:trHeight w:val="126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1,6</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Общегосударственные вопросы</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w:t>
            </w:r>
          </w:p>
        </w:tc>
      </w:tr>
      <w:tr w:rsidR="00925996" w:rsidTr="00925996">
        <w:trPr>
          <w:gridAfter w:val="1"/>
          <w:wAfter w:w="69" w:type="dxa"/>
          <w:trHeight w:val="93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w:t>
            </w:r>
          </w:p>
        </w:tc>
      </w:tr>
      <w:tr w:rsidR="00925996" w:rsidTr="00925996">
        <w:trPr>
          <w:gridAfter w:val="1"/>
          <w:wAfter w:w="69" w:type="dxa"/>
          <w:trHeight w:val="72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w:t>
            </w:r>
          </w:p>
        </w:tc>
      </w:tr>
      <w:tr w:rsidR="00925996" w:rsidTr="00925996">
        <w:trPr>
          <w:gridAfter w:val="1"/>
          <w:wAfter w:w="69" w:type="dxa"/>
          <w:trHeight w:val="45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228,2</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239,3</w:t>
            </w:r>
          </w:p>
        </w:tc>
      </w:tr>
      <w:tr w:rsidR="00925996" w:rsidTr="00925996">
        <w:trPr>
          <w:gridAfter w:val="1"/>
          <w:wAfter w:w="69" w:type="dxa"/>
          <w:trHeight w:val="5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228,2</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239,3</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Общегосударственные вопросы</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228,2</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239,3</w:t>
            </w:r>
          </w:p>
        </w:tc>
      </w:tr>
      <w:tr w:rsidR="00925996" w:rsidTr="00925996">
        <w:trPr>
          <w:gridAfter w:val="1"/>
          <w:wAfter w:w="69" w:type="dxa"/>
          <w:trHeight w:val="93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228,2</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239,3</w:t>
            </w:r>
          </w:p>
        </w:tc>
      </w:tr>
      <w:tr w:rsidR="00925996" w:rsidTr="00925996">
        <w:trPr>
          <w:gridAfter w:val="1"/>
          <w:wAfter w:w="69" w:type="dxa"/>
          <w:trHeight w:val="72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228,2</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233,5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239,3</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бюджетные ассигнования</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800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Уплата налогов, сборов и иных платежей</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Общегосударственные вопросы</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3,7</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3,7</w:t>
            </w:r>
          </w:p>
        </w:tc>
      </w:tr>
      <w:tr w:rsidR="00925996" w:rsidTr="00925996">
        <w:trPr>
          <w:gridAfter w:val="1"/>
          <w:wAfter w:w="69" w:type="dxa"/>
          <w:trHeight w:val="96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3,7</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3,7</w:t>
            </w:r>
          </w:p>
        </w:tc>
      </w:tr>
      <w:tr w:rsidR="00925996" w:rsidTr="00925996">
        <w:trPr>
          <w:gridAfter w:val="1"/>
          <w:wAfter w:w="69" w:type="dxa"/>
          <w:trHeight w:val="72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850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3,7</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3,7</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3,7</w:t>
            </w:r>
          </w:p>
        </w:tc>
      </w:tr>
      <w:tr w:rsidR="00925996" w:rsidTr="00925996">
        <w:trPr>
          <w:gridAfter w:val="1"/>
          <w:wAfter w:w="69" w:type="dxa"/>
          <w:trHeight w:val="144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76010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33,1</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156,3</w:t>
            </w:r>
          </w:p>
        </w:tc>
      </w:tr>
      <w:tr w:rsidR="00925996" w:rsidTr="00925996">
        <w:trPr>
          <w:gridAfter w:val="1"/>
          <w:wAfter w:w="69" w:type="dxa"/>
          <w:trHeight w:val="120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76010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100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33,1</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156,3</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76010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33,1</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156,3</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Общегосударственные вопросы</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76010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33,1</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156,3</w:t>
            </w:r>
          </w:p>
        </w:tc>
      </w:tr>
      <w:tr w:rsidR="00925996" w:rsidTr="00925996">
        <w:trPr>
          <w:gridAfter w:val="1"/>
          <w:wAfter w:w="69" w:type="dxa"/>
          <w:trHeight w:val="96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76010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33,1</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156,3</w:t>
            </w:r>
          </w:p>
        </w:tc>
      </w:tr>
      <w:tr w:rsidR="00925996" w:rsidTr="00925996">
        <w:trPr>
          <w:gridAfter w:val="1"/>
          <w:wAfter w:w="69" w:type="dxa"/>
          <w:trHeight w:val="72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65</w:t>
            </w:r>
          </w:p>
        </w:tc>
        <w:tc>
          <w:tcPr>
            <w:tcW w:w="283"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2</w:t>
            </w:r>
          </w:p>
        </w:tc>
        <w:tc>
          <w:tcPr>
            <w:tcW w:w="567" w:type="dxa"/>
            <w:gridSpan w:val="3"/>
            <w:tcBorders>
              <w:top w:val="nil"/>
              <w:left w:val="nil"/>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76010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120</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27,3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33,1</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156,3</w:t>
            </w:r>
          </w:p>
        </w:tc>
      </w:tr>
      <w:tr w:rsidR="00925996" w:rsidTr="00925996">
        <w:trPr>
          <w:gridAfter w:val="1"/>
          <w:wAfter w:w="69" w:type="dxa"/>
          <w:trHeight w:val="57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Непрограммные расходы главных распорядителей бюджетных средств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0</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1 515,6</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2 427,5</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b/>
                <w:bCs/>
                <w:sz w:val="18"/>
                <w:szCs w:val="18"/>
              </w:rPr>
            </w:pPr>
            <w:r>
              <w:rPr>
                <w:rFonts w:ascii="Arial" w:hAnsi="Arial" w:cs="Arial"/>
                <w:b/>
                <w:bCs/>
                <w:sz w:val="18"/>
                <w:szCs w:val="18"/>
              </w:rPr>
              <w:t>3 338,8</w:t>
            </w:r>
          </w:p>
        </w:tc>
      </w:tr>
      <w:tr w:rsidR="00925996" w:rsidTr="00925996">
        <w:trPr>
          <w:gridAfter w:val="1"/>
          <w:wAfter w:w="69" w:type="dxa"/>
          <w:trHeight w:val="7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1 515,6</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2 413,6</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3304,7</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Публичные нормативные социальные выплаты гражданам</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01000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меры социальной поддержки граждан, кроме публичных нормативных обязательств</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03000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03010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gridAfter w:val="1"/>
          <w:wAfter w:w="69" w:type="dxa"/>
          <w:trHeight w:val="30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03010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300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Публичные нормативные социальные выплаты гражданам</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03010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310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Социальная политика</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03010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310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Пенсионное обеспечение</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03010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310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gridAfter w:val="1"/>
          <w:wAfter w:w="69" w:type="dxa"/>
          <w:trHeight w:val="75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03010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310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157,3</w:t>
            </w:r>
          </w:p>
        </w:tc>
        <w:tc>
          <w:tcPr>
            <w:tcW w:w="902" w:type="dxa"/>
            <w:gridSpan w:val="3"/>
            <w:tcBorders>
              <w:top w:val="nil"/>
              <w:left w:val="nil"/>
              <w:bottom w:val="nil"/>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162,6</w:t>
            </w:r>
          </w:p>
        </w:tc>
        <w:tc>
          <w:tcPr>
            <w:tcW w:w="1065" w:type="dxa"/>
            <w:gridSpan w:val="2"/>
            <w:tcBorders>
              <w:top w:val="nil"/>
              <w:left w:val="nil"/>
              <w:bottom w:val="nil"/>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201,4</w:t>
            </w:r>
          </w:p>
        </w:tc>
      </w:tr>
      <w:tr w:rsidR="00925996" w:rsidTr="00925996">
        <w:trPr>
          <w:gridAfter w:val="1"/>
          <w:wAfter w:w="69" w:type="dxa"/>
          <w:trHeight w:val="31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Расходы, связанные с муниципальным управлением</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41000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02" w:type="dxa"/>
            <w:gridSpan w:val="3"/>
            <w:tcBorders>
              <w:top w:val="single" w:sz="4" w:space="0" w:color="auto"/>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5,0</w:t>
            </w:r>
          </w:p>
        </w:tc>
        <w:tc>
          <w:tcPr>
            <w:tcW w:w="1065" w:type="dxa"/>
            <w:gridSpan w:val="2"/>
            <w:tcBorders>
              <w:top w:val="single" w:sz="4" w:space="0" w:color="auto"/>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5,0</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Резервные фонд администрации муниципальных образований</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5,0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5,0</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бюджетные ассигнования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800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5,0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5,0</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Резервные средства</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870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5,0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5,0</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Общегосударственные вопросы</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870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5,0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5,0</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Резервные фонды</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870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5,0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5,0</w:t>
            </w:r>
          </w:p>
        </w:tc>
      </w:tr>
      <w:tr w:rsidR="00925996" w:rsidTr="00925996">
        <w:trPr>
          <w:gridAfter w:val="1"/>
          <w:wAfter w:w="69" w:type="dxa"/>
          <w:trHeight w:val="75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41180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870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5,0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5,0</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Мероприятия по благоустройству территорий городских округов и поселений</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43000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294,3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305,8</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317,4</w:t>
            </w:r>
          </w:p>
        </w:tc>
      </w:tr>
      <w:tr w:rsidR="00925996" w:rsidTr="00925996">
        <w:trPr>
          <w:gridAfter w:val="1"/>
          <w:wAfter w:w="69" w:type="dxa"/>
          <w:trHeight w:val="31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Уличное освещение</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43010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200,0</w:t>
            </w:r>
          </w:p>
        </w:tc>
      </w:tr>
      <w:tr w:rsidR="00925996" w:rsidTr="00925996">
        <w:trPr>
          <w:gridAfter w:val="1"/>
          <w:wAfter w:w="69" w:type="dxa"/>
          <w:trHeight w:val="45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43010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200,0</w:t>
            </w:r>
          </w:p>
        </w:tc>
      </w:tr>
      <w:tr w:rsidR="00925996" w:rsidTr="00925996">
        <w:trPr>
          <w:gridAfter w:val="1"/>
          <w:wAfter w:w="69" w:type="dxa"/>
          <w:trHeight w:val="45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43010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200,0</w:t>
            </w:r>
          </w:p>
        </w:tc>
      </w:tr>
      <w:tr w:rsidR="00925996" w:rsidTr="00925996">
        <w:trPr>
          <w:gridAfter w:val="1"/>
          <w:wAfter w:w="69" w:type="dxa"/>
          <w:trHeight w:val="45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Жилищно-коммунальное хозяйство</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43010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200,0</w:t>
            </w:r>
          </w:p>
        </w:tc>
      </w:tr>
      <w:tr w:rsidR="00925996" w:rsidTr="00925996">
        <w:trPr>
          <w:gridAfter w:val="1"/>
          <w:wAfter w:w="69" w:type="dxa"/>
          <w:trHeight w:val="39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Благоустройство</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43010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r>
      <w:tr w:rsidR="00925996" w:rsidTr="00925996">
        <w:trPr>
          <w:gridAfter w:val="1"/>
          <w:wAfter w:w="69" w:type="dxa"/>
          <w:trHeight w:val="70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43010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200,0</w:t>
            </w:r>
          </w:p>
        </w:tc>
      </w:tr>
      <w:tr w:rsidR="00925996" w:rsidTr="00925996">
        <w:trPr>
          <w:gridAfter w:val="1"/>
          <w:wAfter w:w="69" w:type="dxa"/>
          <w:trHeight w:val="54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CYR" w:eastAsia="Times New Roman" w:hAnsi="Arial CYR" w:cs="Arial CYR"/>
                <w:color w:val="000000"/>
                <w:sz w:val="18"/>
                <w:szCs w:val="18"/>
              </w:rPr>
            </w:pPr>
            <w:r>
              <w:rPr>
                <w:rFonts w:ascii="Arial CYR" w:hAnsi="Arial CYR" w:cs="Arial CYR"/>
                <w:color w:val="000000"/>
                <w:sz w:val="18"/>
                <w:szCs w:val="18"/>
              </w:rPr>
              <w:t>Прочие мероприятия по благоустройству городских округов и поселений</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43040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105,8</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117,4</w:t>
            </w:r>
          </w:p>
        </w:tc>
      </w:tr>
      <w:tr w:rsidR="00925996" w:rsidTr="00925996">
        <w:trPr>
          <w:gridAfter w:val="1"/>
          <w:wAfter w:w="69" w:type="dxa"/>
          <w:trHeight w:val="45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43040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105,8</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117,4</w:t>
            </w:r>
          </w:p>
        </w:tc>
      </w:tr>
      <w:tr w:rsidR="00925996" w:rsidTr="00925996">
        <w:trPr>
          <w:gridAfter w:val="1"/>
          <w:wAfter w:w="69" w:type="dxa"/>
          <w:trHeight w:val="57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43040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105,8</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117,4</w:t>
            </w:r>
          </w:p>
        </w:tc>
      </w:tr>
      <w:tr w:rsidR="00925996" w:rsidTr="00925996">
        <w:trPr>
          <w:gridAfter w:val="1"/>
          <w:wAfter w:w="69" w:type="dxa"/>
          <w:trHeight w:val="33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Жилищно-коммунальное хозяйство</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43040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105,8</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117,4</w:t>
            </w:r>
          </w:p>
        </w:tc>
      </w:tr>
      <w:tr w:rsidR="00925996" w:rsidTr="00925996">
        <w:trPr>
          <w:gridAfter w:val="1"/>
          <w:wAfter w:w="69" w:type="dxa"/>
          <w:trHeight w:val="31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Благоустройство</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43040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105,8</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117,4</w:t>
            </w:r>
          </w:p>
        </w:tc>
      </w:tr>
      <w:tr w:rsidR="00925996" w:rsidTr="00925996">
        <w:trPr>
          <w:gridAfter w:val="1"/>
          <w:wAfter w:w="69" w:type="dxa"/>
          <w:trHeight w:val="45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43040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94,3</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105,8</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117,4</w:t>
            </w:r>
          </w:p>
        </w:tc>
      </w:tr>
      <w:tr w:rsidR="00925996" w:rsidTr="00925996">
        <w:trPr>
          <w:gridAfter w:val="1"/>
          <w:wAfter w:w="69" w:type="dxa"/>
          <w:trHeight w:val="105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1 059,0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1 940,2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2 780,9</w:t>
            </w:r>
          </w:p>
        </w:tc>
      </w:tr>
      <w:tr w:rsidR="00925996" w:rsidTr="00925996">
        <w:trPr>
          <w:gridAfter w:val="1"/>
          <w:wAfter w:w="69" w:type="dxa"/>
          <w:trHeight w:val="291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proofErr w:type="gramStart"/>
            <w:r>
              <w:rPr>
                <w:rFonts w:ascii="Arial" w:hAnsi="Arial" w:cs="Arial"/>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 а так же осуществление иных полномочий в области использования автомобильных дорог и осуществления дорожной деятельности в</w:t>
            </w:r>
            <w:proofErr w:type="gramEnd"/>
            <w:r>
              <w:rPr>
                <w:rFonts w:ascii="Arial" w:hAnsi="Arial" w:cs="Arial"/>
                <w:sz w:val="18"/>
                <w:szCs w:val="18"/>
              </w:rPr>
              <w:t xml:space="preserve"> </w:t>
            </w:r>
            <w:proofErr w:type="gramStart"/>
            <w:r>
              <w:rPr>
                <w:rFonts w:ascii="Arial" w:hAnsi="Arial" w:cs="Arial"/>
                <w:sz w:val="18"/>
                <w:szCs w:val="18"/>
              </w:rPr>
              <w:t>соответствии</w:t>
            </w:r>
            <w:proofErr w:type="gramEnd"/>
            <w:r>
              <w:rPr>
                <w:rFonts w:ascii="Arial" w:hAnsi="Arial" w:cs="Arial"/>
                <w:sz w:val="18"/>
                <w:szCs w:val="18"/>
              </w:rPr>
              <w:t xml:space="preserve"> с законодательством Российской Федерации</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44102</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1 939,2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2 779,9</w:t>
            </w:r>
          </w:p>
        </w:tc>
      </w:tr>
      <w:tr w:rsidR="00925996" w:rsidTr="00925996">
        <w:trPr>
          <w:gridAfter w:val="1"/>
          <w:wAfter w:w="69" w:type="dxa"/>
          <w:trHeight w:val="61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44102</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1 939,2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2 779,9</w:t>
            </w:r>
          </w:p>
        </w:tc>
      </w:tr>
      <w:tr w:rsidR="00925996" w:rsidTr="00925996">
        <w:trPr>
          <w:gridAfter w:val="1"/>
          <w:wAfter w:w="69" w:type="dxa"/>
          <w:trHeight w:val="52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44102</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1 939,2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2 779,9</w:t>
            </w:r>
          </w:p>
        </w:tc>
      </w:tr>
      <w:tr w:rsidR="00925996" w:rsidTr="00925996">
        <w:trPr>
          <w:gridAfter w:val="1"/>
          <w:wAfter w:w="69" w:type="dxa"/>
          <w:trHeight w:val="36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Национальная экономика</w:t>
            </w:r>
          </w:p>
        </w:tc>
        <w:tc>
          <w:tcPr>
            <w:tcW w:w="567" w:type="dxa"/>
            <w:gridSpan w:val="3"/>
            <w:tcBorders>
              <w:top w:val="nil"/>
              <w:left w:val="single" w:sz="4" w:space="0" w:color="auto"/>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44102</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1 939,2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2 779,9</w:t>
            </w:r>
          </w:p>
        </w:tc>
      </w:tr>
      <w:tr w:rsidR="00925996" w:rsidTr="00925996">
        <w:trPr>
          <w:gridAfter w:val="1"/>
          <w:wAfter w:w="69" w:type="dxa"/>
          <w:trHeight w:val="360"/>
        </w:trPr>
        <w:tc>
          <w:tcPr>
            <w:tcW w:w="3227" w:type="dxa"/>
            <w:gridSpan w:val="2"/>
            <w:tcBorders>
              <w:top w:val="single" w:sz="4" w:space="0" w:color="auto"/>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Дорожное хозяйство (дорожные фонды)</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44102</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1 939,2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2 779,9</w:t>
            </w:r>
          </w:p>
        </w:tc>
      </w:tr>
      <w:tr w:rsidR="00925996" w:rsidTr="00925996">
        <w:trPr>
          <w:gridAfter w:val="1"/>
          <w:wAfter w:w="69" w:type="dxa"/>
          <w:trHeight w:val="73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44102</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1 058,0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1 939,2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2 779,9</w:t>
            </w:r>
          </w:p>
        </w:tc>
      </w:tr>
      <w:tr w:rsidR="00925996" w:rsidTr="00925996">
        <w:trPr>
          <w:gridAfter w:val="1"/>
          <w:wAfter w:w="69" w:type="dxa"/>
          <w:trHeight w:val="102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44106</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r>
      <w:tr w:rsidR="00925996" w:rsidTr="00925996">
        <w:trPr>
          <w:gridAfter w:val="1"/>
          <w:wAfter w:w="69" w:type="dxa"/>
          <w:trHeight w:val="61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44106</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r>
      <w:tr w:rsidR="00925996" w:rsidTr="00925996">
        <w:trPr>
          <w:gridAfter w:val="1"/>
          <w:wAfter w:w="69" w:type="dxa"/>
          <w:trHeight w:val="52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44106</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r>
      <w:tr w:rsidR="00925996" w:rsidTr="00925996">
        <w:trPr>
          <w:gridAfter w:val="1"/>
          <w:wAfter w:w="69" w:type="dxa"/>
          <w:trHeight w:val="34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Жилищно-коммунальное хозяйство</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44106</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r>
      <w:tr w:rsidR="00925996" w:rsidTr="00925996">
        <w:trPr>
          <w:gridAfter w:val="1"/>
          <w:wAfter w:w="69" w:type="dxa"/>
          <w:trHeight w:val="22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Благоустройство</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44106</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44106</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0,4</w:t>
            </w:r>
          </w:p>
        </w:tc>
      </w:tr>
      <w:tr w:rsidR="00925996" w:rsidTr="00925996">
        <w:trPr>
          <w:gridAfter w:val="1"/>
          <w:wAfter w:w="69" w:type="dxa"/>
          <w:trHeight w:val="534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proofErr w:type="gramStart"/>
            <w:r>
              <w:rPr>
                <w:rFonts w:ascii="Arial" w:hAnsi="Arial" w:cs="Arial"/>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w:t>
            </w:r>
            <w:proofErr w:type="gramEnd"/>
            <w:r>
              <w:rPr>
                <w:rFonts w:ascii="Arial" w:hAnsi="Arial" w:cs="Arial"/>
                <w:sz w:val="18"/>
                <w:szCs w:val="18"/>
              </w:rPr>
              <w:t>,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44107</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gridAfter w:val="1"/>
          <w:wAfter w:w="69" w:type="dxa"/>
          <w:trHeight w:val="48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44107</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gridAfter w:val="1"/>
          <w:wAfter w:w="69" w:type="dxa"/>
          <w:trHeight w:val="49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44107</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gridAfter w:val="1"/>
          <w:wAfter w:w="69" w:type="dxa"/>
          <w:trHeight w:val="28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Национальная экономика</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44107</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gridAfter w:val="1"/>
          <w:wAfter w:w="69" w:type="dxa"/>
          <w:trHeight w:val="28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Другие вопросы в области национальной экономики</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44107</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gridAfter w:val="1"/>
          <w:wAfter w:w="69" w:type="dxa"/>
          <w:trHeight w:val="81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44107</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0,4</w:t>
            </w:r>
          </w:p>
        </w:tc>
      </w:tr>
      <w:tr w:rsidR="00925996" w:rsidTr="00925996">
        <w:trPr>
          <w:gridAfter w:val="1"/>
          <w:wAfter w:w="69" w:type="dxa"/>
          <w:trHeight w:val="106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77000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gridAfter w:val="1"/>
          <w:wAfter w:w="69" w:type="dxa"/>
          <w:trHeight w:val="166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77150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gridAfter w:val="1"/>
          <w:wAfter w:w="69" w:type="dxa"/>
          <w:trHeight w:val="61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77150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gridAfter w:val="1"/>
          <w:wAfter w:w="69" w:type="dxa"/>
          <w:trHeight w:val="51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77150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gridAfter w:val="1"/>
          <w:wAfter w:w="69" w:type="dxa"/>
          <w:trHeight w:val="179"/>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Общегосударственные вопросы</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77150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gridAfter w:val="1"/>
          <w:wAfter w:w="69" w:type="dxa"/>
          <w:trHeight w:val="810"/>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Администрация Варжеляйского сельского поселения Торбеевского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77150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240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18"/>
                <w:szCs w:val="18"/>
              </w:rPr>
            </w:pPr>
            <w:r>
              <w:rPr>
                <w:rFonts w:ascii="Arial" w:hAnsi="Arial" w:cs="Arial"/>
                <w:sz w:val="18"/>
                <w:szCs w:val="18"/>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18"/>
                <w:szCs w:val="18"/>
              </w:rPr>
            </w:pPr>
            <w:r>
              <w:rPr>
                <w:rFonts w:ascii="Arial" w:hAnsi="Arial" w:cs="Arial"/>
                <w:sz w:val="18"/>
                <w:szCs w:val="18"/>
              </w:rPr>
              <w:t>0,2</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Условно утвержденные расходы</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20"/>
                <w:szCs w:val="20"/>
              </w:rPr>
            </w:pPr>
            <w:r>
              <w:rPr>
                <w:rFonts w:ascii="Arial" w:hAnsi="Arial" w:cs="Arial"/>
                <w:sz w:val="20"/>
                <w:szCs w:val="20"/>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20"/>
                <w:szCs w:val="20"/>
              </w:rPr>
            </w:pPr>
            <w:r>
              <w:rPr>
                <w:rFonts w:ascii="Arial" w:hAnsi="Arial" w:cs="Arial"/>
                <w:sz w:val="20"/>
                <w:szCs w:val="20"/>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20"/>
                <w:szCs w:val="20"/>
              </w:rPr>
            </w:pPr>
            <w:r>
              <w:rPr>
                <w:rFonts w:ascii="Arial" w:hAnsi="Arial" w:cs="Arial"/>
                <w:sz w:val="20"/>
                <w:szCs w:val="20"/>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41990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ind w:firstLineChars="100" w:firstLine="200"/>
              <w:jc w:val="right"/>
              <w:rPr>
                <w:rFonts w:ascii="Arial" w:eastAsia="Times New Roman" w:hAnsi="Arial" w:cs="Arial"/>
                <w:sz w:val="20"/>
                <w:szCs w:val="20"/>
              </w:rPr>
            </w:pPr>
            <w:r>
              <w:rPr>
                <w:rFonts w:ascii="Arial" w:hAnsi="Arial" w:cs="Arial"/>
                <w:sz w:val="20"/>
                <w:szCs w:val="20"/>
              </w:rPr>
              <w:t>0,0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13,9</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34,1</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18"/>
                <w:szCs w:val="18"/>
              </w:rPr>
            </w:pPr>
            <w:r>
              <w:rPr>
                <w:rFonts w:ascii="Arial" w:hAnsi="Arial" w:cs="Arial"/>
                <w:sz w:val="18"/>
                <w:szCs w:val="18"/>
              </w:rPr>
              <w:t>Условно утвержденные расходы</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20"/>
                <w:szCs w:val="20"/>
              </w:rPr>
            </w:pPr>
            <w:r>
              <w:rPr>
                <w:rFonts w:ascii="Arial" w:hAnsi="Arial" w:cs="Arial"/>
                <w:sz w:val="20"/>
                <w:szCs w:val="20"/>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20"/>
                <w:szCs w:val="20"/>
              </w:rPr>
            </w:pPr>
            <w:r>
              <w:rPr>
                <w:rFonts w:ascii="Arial" w:hAnsi="Arial" w:cs="Arial"/>
                <w:sz w:val="20"/>
                <w:szCs w:val="20"/>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20"/>
                <w:szCs w:val="20"/>
              </w:rPr>
            </w:pPr>
            <w:r>
              <w:rPr>
                <w:rFonts w:ascii="Arial" w:hAnsi="Arial" w:cs="Arial"/>
                <w:sz w:val="20"/>
                <w:szCs w:val="20"/>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41990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800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ind w:firstLineChars="100" w:firstLine="200"/>
              <w:jc w:val="right"/>
              <w:rPr>
                <w:rFonts w:ascii="Arial" w:eastAsia="Times New Roman" w:hAnsi="Arial" w:cs="Arial"/>
                <w:sz w:val="20"/>
                <w:szCs w:val="20"/>
              </w:rPr>
            </w:pPr>
            <w:r>
              <w:rPr>
                <w:rFonts w:ascii="Arial" w:hAnsi="Arial" w:cs="Arial"/>
                <w:sz w:val="20"/>
                <w:szCs w:val="20"/>
              </w:rPr>
              <w:t>0,0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13,9</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34,1</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20"/>
                <w:szCs w:val="20"/>
              </w:rPr>
            </w:pPr>
            <w:r>
              <w:rPr>
                <w:rFonts w:ascii="Arial" w:hAnsi="Arial" w:cs="Arial"/>
                <w:sz w:val="20"/>
                <w:szCs w:val="20"/>
              </w:rPr>
              <w:t>Иные бюджетные ассигонования</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20"/>
                <w:szCs w:val="20"/>
              </w:rPr>
            </w:pPr>
            <w:r>
              <w:rPr>
                <w:rFonts w:ascii="Arial" w:hAnsi="Arial" w:cs="Arial"/>
                <w:sz w:val="20"/>
                <w:szCs w:val="20"/>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20"/>
                <w:szCs w:val="20"/>
              </w:rPr>
            </w:pPr>
            <w:r>
              <w:rPr>
                <w:rFonts w:ascii="Arial" w:hAnsi="Arial" w:cs="Arial"/>
                <w:sz w:val="20"/>
                <w:szCs w:val="20"/>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20"/>
                <w:szCs w:val="20"/>
              </w:rPr>
            </w:pPr>
            <w:r>
              <w:rPr>
                <w:rFonts w:ascii="Arial" w:hAnsi="Arial" w:cs="Arial"/>
                <w:sz w:val="20"/>
                <w:szCs w:val="20"/>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41990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800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99</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 </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ind w:firstLineChars="100" w:firstLine="200"/>
              <w:jc w:val="right"/>
              <w:rPr>
                <w:rFonts w:ascii="Arial" w:eastAsia="Times New Roman" w:hAnsi="Arial" w:cs="Arial"/>
                <w:sz w:val="20"/>
                <w:szCs w:val="20"/>
              </w:rPr>
            </w:pPr>
            <w:r>
              <w:rPr>
                <w:rFonts w:ascii="Arial" w:hAnsi="Arial" w:cs="Arial"/>
                <w:sz w:val="20"/>
                <w:szCs w:val="20"/>
              </w:rPr>
              <w:t>0,0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13,9</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34,1</w:t>
            </w:r>
          </w:p>
        </w:tc>
      </w:tr>
      <w:tr w:rsidR="00925996" w:rsidTr="00925996">
        <w:trPr>
          <w:gridAfter w:val="1"/>
          <w:wAfter w:w="69" w:type="dxa"/>
          <w:trHeight w:val="255"/>
        </w:trPr>
        <w:tc>
          <w:tcPr>
            <w:tcW w:w="3227" w:type="dxa"/>
            <w:gridSpan w:val="2"/>
            <w:tcBorders>
              <w:top w:val="nil"/>
              <w:left w:val="single" w:sz="4" w:space="0" w:color="auto"/>
              <w:bottom w:val="single" w:sz="4" w:space="0" w:color="auto"/>
              <w:right w:val="single" w:sz="4" w:space="0" w:color="auto"/>
            </w:tcBorders>
            <w:vAlign w:val="bottom"/>
            <w:hideMark/>
          </w:tcPr>
          <w:p w:rsidR="00925996" w:rsidRDefault="00925996">
            <w:pPr>
              <w:rPr>
                <w:rFonts w:ascii="Arial" w:eastAsia="Times New Roman" w:hAnsi="Arial" w:cs="Arial"/>
                <w:sz w:val="20"/>
                <w:szCs w:val="20"/>
              </w:rPr>
            </w:pPr>
            <w:r>
              <w:rPr>
                <w:rFonts w:ascii="Arial" w:hAnsi="Arial" w:cs="Arial"/>
                <w:sz w:val="20"/>
                <w:szCs w:val="20"/>
              </w:rPr>
              <w:t>Резервные средства</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20"/>
                <w:szCs w:val="20"/>
              </w:rPr>
            </w:pPr>
            <w:r>
              <w:rPr>
                <w:rFonts w:ascii="Arial" w:hAnsi="Arial" w:cs="Arial"/>
                <w:sz w:val="20"/>
                <w:szCs w:val="20"/>
              </w:rPr>
              <w:t>89</w:t>
            </w:r>
          </w:p>
        </w:tc>
        <w:tc>
          <w:tcPr>
            <w:tcW w:w="283"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20"/>
                <w:szCs w:val="20"/>
              </w:rPr>
            </w:pPr>
            <w:r>
              <w:rPr>
                <w:rFonts w:ascii="Arial" w:hAnsi="Arial" w:cs="Arial"/>
                <w:sz w:val="20"/>
                <w:szCs w:val="20"/>
              </w:rPr>
              <w:t>1</w:t>
            </w:r>
          </w:p>
        </w:tc>
        <w:tc>
          <w:tcPr>
            <w:tcW w:w="567" w:type="dxa"/>
            <w:gridSpan w:val="3"/>
            <w:tcBorders>
              <w:top w:val="nil"/>
              <w:left w:val="nil"/>
              <w:bottom w:val="single" w:sz="4" w:space="0" w:color="auto"/>
              <w:right w:val="single" w:sz="4" w:space="0" w:color="auto"/>
            </w:tcBorders>
            <w:shd w:val="clear" w:color="auto" w:fill="FFFFFF"/>
            <w:vAlign w:val="bottom"/>
            <w:hideMark/>
          </w:tcPr>
          <w:p w:rsidR="00925996" w:rsidRDefault="00925996">
            <w:pPr>
              <w:rPr>
                <w:rFonts w:ascii="Arial" w:eastAsia="Times New Roman" w:hAnsi="Arial" w:cs="Arial"/>
                <w:sz w:val="20"/>
                <w:szCs w:val="20"/>
              </w:rPr>
            </w:pPr>
            <w:r>
              <w:rPr>
                <w:rFonts w:ascii="Arial" w:hAnsi="Arial" w:cs="Arial"/>
                <w:sz w:val="20"/>
                <w:szCs w:val="20"/>
              </w:rPr>
              <w:t>00</w:t>
            </w:r>
          </w:p>
        </w:tc>
        <w:tc>
          <w:tcPr>
            <w:tcW w:w="851"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41990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870</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99</w:t>
            </w:r>
          </w:p>
        </w:tc>
        <w:tc>
          <w:tcPr>
            <w:tcW w:w="567"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99</w:t>
            </w:r>
          </w:p>
        </w:tc>
        <w:tc>
          <w:tcPr>
            <w:tcW w:w="567"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rPr>
                <w:rFonts w:ascii="Arial" w:eastAsia="Times New Roman" w:hAnsi="Arial" w:cs="Arial"/>
                <w:sz w:val="20"/>
                <w:szCs w:val="20"/>
              </w:rPr>
            </w:pPr>
            <w:r>
              <w:rPr>
                <w:rFonts w:ascii="Arial" w:hAnsi="Arial" w:cs="Arial"/>
                <w:sz w:val="20"/>
                <w:szCs w:val="20"/>
              </w:rPr>
              <w:t>910</w:t>
            </w:r>
          </w:p>
        </w:tc>
        <w:tc>
          <w:tcPr>
            <w:tcW w:w="850"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ind w:firstLineChars="100" w:firstLine="200"/>
              <w:jc w:val="right"/>
              <w:rPr>
                <w:rFonts w:ascii="Arial" w:eastAsia="Times New Roman" w:hAnsi="Arial" w:cs="Arial"/>
                <w:sz w:val="20"/>
                <w:szCs w:val="20"/>
              </w:rPr>
            </w:pPr>
            <w:r>
              <w:rPr>
                <w:rFonts w:ascii="Arial" w:hAnsi="Arial" w:cs="Arial"/>
                <w:sz w:val="20"/>
                <w:szCs w:val="20"/>
              </w:rPr>
              <w:t>0,0</w:t>
            </w:r>
          </w:p>
        </w:tc>
        <w:tc>
          <w:tcPr>
            <w:tcW w:w="902" w:type="dxa"/>
            <w:gridSpan w:val="3"/>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13,9</w:t>
            </w:r>
          </w:p>
        </w:tc>
        <w:tc>
          <w:tcPr>
            <w:tcW w:w="1065" w:type="dxa"/>
            <w:gridSpan w:val="2"/>
            <w:tcBorders>
              <w:top w:val="nil"/>
              <w:left w:val="nil"/>
              <w:bottom w:val="single" w:sz="4" w:space="0" w:color="auto"/>
              <w:right w:val="single" w:sz="4" w:space="0" w:color="auto"/>
            </w:tcBorders>
            <w:shd w:val="clear" w:color="auto" w:fill="FFFFFF"/>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34,1</w:t>
            </w:r>
          </w:p>
        </w:tc>
      </w:tr>
    </w:tbl>
    <w:p w:rsidR="00925996" w:rsidRDefault="00925996" w:rsidP="00925996">
      <w:pPr>
        <w:rPr>
          <w:rFonts w:eastAsia="Times New Roman"/>
        </w:rPr>
      </w:pPr>
    </w:p>
    <w:p w:rsidR="00925996" w:rsidRDefault="00925996" w:rsidP="00925996"/>
    <w:p w:rsidR="00961EC6" w:rsidRDefault="00961EC6" w:rsidP="00925996"/>
    <w:tbl>
      <w:tblPr>
        <w:tblW w:w="12234" w:type="dxa"/>
        <w:tblInd w:w="-1141" w:type="dxa"/>
        <w:tblLook w:val="04A0"/>
      </w:tblPr>
      <w:tblGrid>
        <w:gridCol w:w="1234"/>
        <w:gridCol w:w="560"/>
        <w:gridCol w:w="500"/>
        <w:gridCol w:w="315"/>
        <w:gridCol w:w="185"/>
        <w:gridCol w:w="500"/>
        <w:gridCol w:w="1757"/>
        <w:gridCol w:w="876"/>
        <w:gridCol w:w="236"/>
        <w:gridCol w:w="611"/>
        <w:gridCol w:w="854"/>
        <w:gridCol w:w="258"/>
        <w:gridCol w:w="83"/>
        <w:gridCol w:w="1000"/>
        <w:gridCol w:w="360"/>
        <w:gridCol w:w="640"/>
        <w:gridCol w:w="1000"/>
        <w:gridCol w:w="153"/>
        <w:gridCol w:w="1112"/>
      </w:tblGrid>
      <w:tr w:rsidR="00925996" w:rsidTr="00925996">
        <w:trPr>
          <w:gridAfter w:val="2"/>
          <w:wAfter w:w="1265" w:type="dxa"/>
          <w:trHeight w:val="255"/>
        </w:trPr>
        <w:tc>
          <w:tcPr>
            <w:tcW w:w="2609" w:type="dxa"/>
            <w:gridSpan w:val="4"/>
            <w:noWrap/>
            <w:vAlign w:val="bottom"/>
            <w:hideMark/>
          </w:tcPr>
          <w:p w:rsidR="00925996" w:rsidRDefault="00925996">
            <w:bookmarkStart w:id="37" w:name="RANGE!A1:F54"/>
            <w:bookmarkEnd w:id="37"/>
          </w:p>
        </w:tc>
        <w:tc>
          <w:tcPr>
            <w:tcW w:w="5360" w:type="dxa"/>
            <w:gridSpan w:val="9"/>
            <w:vAlign w:val="bottom"/>
            <w:hideMark/>
          </w:tcPr>
          <w:p w:rsidR="00925996" w:rsidRDefault="00925996"/>
        </w:tc>
        <w:tc>
          <w:tcPr>
            <w:tcW w:w="3000" w:type="dxa"/>
            <w:gridSpan w:val="4"/>
            <w:vMerge w:val="restart"/>
            <w:vAlign w:val="bottom"/>
            <w:hideMark/>
          </w:tcPr>
          <w:p w:rsidR="00925996" w:rsidRDefault="00925996">
            <w:pPr>
              <w:jc w:val="right"/>
              <w:rPr>
                <w:rFonts w:ascii="Times New Roman" w:eastAsia="Times New Roman" w:hAnsi="Times New Roman" w:cs="Times New Roman"/>
                <w:sz w:val="24"/>
                <w:szCs w:val="24"/>
              </w:rPr>
            </w:pPr>
            <w:r>
              <w:t>Приложение 9                                                                                  к решению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2019 год и на плановый период 2020 и 2021 годов"</w:t>
            </w:r>
          </w:p>
        </w:tc>
      </w:tr>
      <w:tr w:rsidR="00925996" w:rsidTr="00925996">
        <w:trPr>
          <w:gridAfter w:val="2"/>
          <w:wAfter w:w="1265" w:type="dxa"/>
          <w:trHeight w:val="255"/>
        </w:trPr>
        <w:tc>
          <w:tcPr>
            <w:tcW w:w="2609" w:type="dxa"/>
            <w:gridSpan w:val="4"/>
            <w:noWrap/>
            <w:vAlign w:val="bottom"/>
            <w:hideMark/>
          </w:tcPr>
          <w:p w:rsidR="00925996" w:rsidRDefault="00925996"/>
        </w:tc>
        <w:tc>
          <w:tcPr>
            <w:tcW w:w="5360" w:type="dxa"/>
            <w:gridSpan w:val="9"/>
            <w:vAlign w:val="bottom"/>
            <w:hideMark/>
          </w:tcPr>
          <w:p w:rsidR="00925996" w:rsidRDefault="00925996"/>
        </w:tc>
        <w:tc>
          <w:tcPr>
            <w:tcW w:w="0" w:type="auto"/>
            <w:gridSpan w:val="4"/>
            <w:vMerge/>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2"/>
          <w:wAfter w:w="1265" w:type="dxa"/>
          <w:trHeight w:val="255"/>
        </w:trPr>
        <w:tc>
          <w:tcPr>
            <w:tcW w:w="2609" w:type="dxa"/>
            <w:gridSpan w:val="4"/>
            <w:noWrap/>
            <w:vAlign w:val="bottom"/>
            <w:hideMark/>
          </w:tcPr>
          <w:p w:rsidR="00925996" w:rsidRDefault="00925996"/>
        </w:tc>
        <w:tc>
          <w:tcPr>
            <w:tcW w:w="5360" w:type="dxa"/>
            <w:gridSpan w:val="9"/>
            <w:vAlign w:val="bottom"/>
            <w:hideMark/>
          </w:tcPr>
          <w:p w:rsidR="00925996" w:rsidRDefault="00925996"/>
        </w:tc>
        <w:tc>
          <w:tcPr>
            <w:tcW w:w="0" w:type="auto"/>
            <w:gridSpan w:val="4"/>
            <w:vMerge/>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2"/>
          <w:wAfter w:w="1265" w:type="dxa"/>
          <w:trHeight w:val="255"/>
        </w:trPr>
        <w:tc>
          <w:tcPr>
            <w:tcW w:w="2609" w:type="dxa"/>
            <w:gridSpan w:val="4"/>
            <w:noWrap/>
            <w:vAlign w:val="bottom"/>
            <w:hideMark/>
          </w:tcPr>
          <w:p w:rsidR="00925996" w:rsidRDefault="00925996"/>
        </w:tc>
        <w:tc>
          <w:tcPr>
            <w:tcW w:w="5360" w:type="dxa"/>
            <w:gridSpan w:val="9"/>
            <w:vAlign w:val="bottom"/>
            <w:hideMark/>
          </w:tcPr>
          <w:p w:rsidR="00925996" w:rsidRDefault="00925996"/>
        </w:tc>
        <w:tc>
          <w:tcPr>
            <w:tcW w:w="0" w:type="auto"/>
            <w:gridSpan w:val="4"/>
            <w:vMerge/>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2"/>
          <w:wAfter w:w="1265" w:type="dxa"/>
          <w:trHeight w:val="255"/>
        </w:trPr>
        <w:tc>
          <w:tcPr>
            <w:tcW w:w="2609" w:type="dxa"/>
            <w:gridSpan w:val="4"/>
            <w:noWrap/>
            <w:vAlign w:val="bottom"/>
            <w:hideMark/>
          </w:tcPr>
          <w:p w:rsidR="00925996" w:rsidRDefault="00925996"/>
        </w:tc>
        <w:tc>
          <w:tcPr>
            <w:tcW w:w="5360" w:type="dxa"/>
            <w:gridSpan w:val="9"/>
            <w:vAlign w:val="bottom"/>
            <w:hideMark/>
          </w:tcPr>
          <w:p w:rsidR="00925996" w:rsidRDefault="00925996"/>
        </w:tc>
        <w:tc>
          <w:tcPr>
            <w:tcW w:w="0" w:type="auto"/>
            <w:gridSpan w:val="4"/>
            <w:vMerge/>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2"/>
          <w:wAfter w:w="1265" w:type="dxa"/>
          <w:trHeight w:val="3195"/>
        </w:trPr>
        <w:tc>
          <w:tcPr>
            <w:tcW w:w="2609" w:type="dxa"/>
            <w:gridSpan w:val="4"/>
            <w:noWrap/>
            <w:vAlign w:val="bottom"/>
            <w:hideMark/>
          </w:tcPr>
          <w:p w:rsidR="00925996" w:rsidRDefault="00925996"/>
        </w:tc>
        <w:tc>
          <w:tcPr>
            <w:tcW w:w="5360" w:type="dxa"/>
            <w:gridSpan w:val="9"/>
            <w:vAlign w:val="bottom"/>
            <w:hideMark/>
          </w:tcPr>
          <w:p w:rsidR="00925996" w:rsidRDefault="00925996"/>
        </w:tc>
        <w:tc>
          <w:tcPr>
            <w:tcW w:w="0" w:type="auto"/>
            <w:gridSpan w:val="4"/>
            <w:vMerge/>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2"/>
          <w:wAfter w:w="1265" w:type="dxa"/>
          <w:trHeight w:val="517"/>
        </w:trPr>
        <w:tc>
          <w:tcPr>
            <w:tcW w:w="10969" w:type="dxa"/>
            <w:gridSpan w:val="17"/>
            <w:vMerge w:val="restart"/>
            <w:vAlign w:val="bottom"/>
            <w:hideMark/>
          </w:tcPr>
          <w:p w:rsidR="00925996" w:rsidRDefault="00925996">
            <w:pPr>
              <w:jc w:val="center"/>
              <w:rPr>
                <w:rFonts w:ascii="Times New Roman" w:eastAsia="Times New Roman" w:hAnsi="Times New Roman" w:cs="Times New Roman"/>
                <w:b/>
                <w:bCs/>
                <w:sz w:val="24"/>
                <w:szCs w:val="24"/>
              </w:rPr>
            </w:pPr>
            <w:r>
              <w:rPr>
                <w:b/>
                <w:bCs/>
              </w:rPr>
              <w:t>ИСТОЧНИКИ ВНУТРЕННЕГО ФИНАНСИРОВАНИЯ ДЕФИЦИТА  БЮДЖЕТА ВАРЖЕЛЯЙСКОГО СЕЛЬСКОГО ПОСЕЛЕНИЯ ТОРБЕЕВСКОГО МУНИЦИПАЛЬНОГО РАЙОНА РЕСПУБЛИКИ МОРДОВИЯ НА 2019 ГОД И НА ПЛАНОВЫЙ ПЕРИОД НА 2020</w:t>
            </w:r>
            <w:proofErr w:type="gramStart"/>
            <w:r>
              <w:rPr>
                <w:b/>
                <w:bCs/>
              </w:rPr>
              <w:t xml:space="preserve"> И</w:t>
            </w:r>
            <w:proofErr w:type="gramEnd"/>
            <w:r>
              <w:rPr>
                <w:b/>
                <w:bCs/>
              </w:rPr>
              <w:t xml:space="preserve"> 2021 ГОДОВ  </w:t>
            </w:r>
          </w:p>
        </w:tc>
      </w:tr>
      <w:tr w:rsidR="00925996" w:rsidTr="00925996">
        <w:trPr>
          <w:gridAfter w:val="2"/>
          <w:wAfter w:w="1265" w:type="dxa"/>
          <w:trHeight w:val="517"/>
        </w:trPr>
        <w:tc>
          <w:tcPr>
            <w:tcW w:w="0" w:type="auto"/>
            <w:gridSpan w:val="17"/>
            <w:vMerge/>
            <w:vAlign w:val="center"/>
            <w:hideMark/>
          </w:tcPr>
          <w:p w:rsidR="00925996" w:rsidRDefault="00925996">
            <w:pPr>
              <w:rPr>
                <w:rFonts w:ascii="Times New Roman" w:eastAsia="Times New Roman" w:hAnsi="Times New Roman" w:cs="Times New Roman"/>
                <w:b/>
                <w:bCs/>
                <w:sz w:val="24"/>
                <w:szCs w:val="24"/>
              </w:rPr>
            </w:pPr>
          </w:p>
        </w:tc>
      </w:tr>
      <w:tr w:rsidR="00925996" w:rsidTr="00925996">
        <w:trPr>
          <w:gridAfter w:val="2"/>
          <w:wAfter w:w="1265" w:type="dxa"/>
          <w:trHeight w:val="517"/>
        </w:trPr>
        <w:tc>
          <w:tcPr>
            <w:tcW w:w="0" w:type="auto"/>
            <w:gridSpan w:val="17"/>
            <w:vMerge/>
            <w:vAlign w:val="center"/>
            <w:hideMark/>
          </w:tcPr>
          <w:p w:rsidR="00925996" w:rsidRDefault="00925996">
            <w:pPr>
              <w:rPr>
                <w:rFonts w:ascii="Times New Roman" w:eastAsia="Times New Roman" w:hAnsi="Times New Roman" w:cs="Times New Roman"/>
                <w:b/>
                <w:bCs/>
                <w:sz w:val="24"/>
                <w:szCs w:val="24"/>
              </w:rPr>
            </w:pPr>
          </w:p>
        </w:tc>
      </w:tr>
      <w:tr w:rsidR="00925996" w:rsidTr="00925996">
        <w:trPr>
          <w:gridAfter w:val="2"/>
          <w:wAfter w:w="1265" w:type="dxa"/>
          <w:trHeight w:val="690"/>
        </w:trPr>
        <w:tc>
          <w:tcPr>
            <w:tcW w:w="0" w:type="auto"/>
            <w:gridSpan w:val="17"/>
            <w:vMerge/>
            <w:vAlign w:val="center"/>
            <w:hideMark/>
          </w:tcPr>
          <w:p w:rsidR="00925996" w:rsidRDefault="00925996">
            <w:pPr>
              <w:rPr>
                <w:rFonts w:ascii="Times New Roman" w:eastAsia="Times New Roman" w:hAnsi="Times New Roman" w:cs="Times New Roman"/>
                <w:b/>
                <w:bCs/>
                <w:sz w:val="24"/>
                <w:szCs w:val="24"/>
              </w:rPr>
            </w:pPr>
          </w:p>
        </w:tc>
      </w:tr>
      <w:tr w:rsidR="00925996" w:rsidTr="00925996">
        <w:trPr>
          <w:gridAfter w:val="2"/>
          <w:wAfter w:w="1265" w:type="dxa"/>
          <w:trHeight w:val="255"/>
        </w:trPr>
        <w:tc>
          <w:tcPr>
            <w:tcW w:w="8969" w:type="dxa"/>
            <w:gridSpan w:val="14"/>
            <w:noWrap/>
            <w:vAlign w:val="bottom"/>
            <w:hideMark/>
          </w:tcPr>
          <w:p w:rsidR="00925996" w:rsidRDefault="00925996"/>
        </w:tc>
        <w:tc>
          <w:tcPr>
            <w:tcW w:w="1000" w:type="dxa"/>
            <w:gridSpan w:val="2"/>
            <w:noWrap/>
            <w:vAlign w:val="bottom"/>
            <w:hideMark/>
          </w:tcPr>
          <w:p w:rsidR="00925996" w:rsidRDefault="00925996"/>
        </w:tc>
        <w:tc>
          <w:tcPr>
            <w:tcW w:w="1000" w:type="dxa"/>
            <w:noWrap/>
            <w:vAlign w:val="bottom"/>
            <w:hideMark/>
          </w:tcPr>
          <w:p w:rsidR="00925996" w:rsidRDefault="00925996"/>
        </w:tc>
      </w:tr>
      <w:tr w:rsidR="00925996" w:rsidTr="00925996">
        <w:trPr>
          <w:gridAfter w:val="2"/>
          <w:wAfter w:w="1265" w:type="dxa"/>
          <w:trHeight w:val="315"/>
        </w:trPr>
        <w:tc>
          <w:tcPr>
            <w:tcW w:w="2609" w:type="dxa"/>
            <w:gridSpan w:val="4"/>
            <w:tcBorders>
              <w:top w:val="single" w:sz="4" w:space="0" w:color="auto"/>
              <w:left w:val="single" w:sz="4" w:space="0" w:color="auto"/>
              <w:bottom w:val="single" w:sz="4" w:space="0" w:color="auto"/>
              <w:right w:val="single" w:sz="4" w:space="0" w:color="auto"/>
            </w:tcBorders>
            <w:noWrap/>
            <w:vAlign w:val="center"/>
            <w:hideMark/>
          </w:tcPr>
          <w:p w:rsidR="00925996" w:rsidRDefault="00925996">
            <w:pPr>
              <w:jc w:val="center"/>
              <w:rPr>
                <w:rFonts w:ascii="Times New Roman" w:eastAsia="Times New Roman" w:hAnsi="Times New Roman" w:cs="Times New Roman"/>
                <w:b/>
                <w:bCs/>
                <w:sz w:val="24"/>
                <w:szCs w:val="24"/>
              </w:rPr>
            </w:pPr>
            <w:r>
              <w:rPr>
                <w:b/>
                <w:bCs/>
              </w:rPr>
              <w:t>Код</w:t>
            </w:r>
          </w:p>
        </w:tc>
        <w:tc>
          <w:tcPr>
            <w:tcW w:w="5360" w:type="dxa"/>
            <w:gridSpan w:val="9"/>
            <w:tcBorders>
              <w:top w:val="single" w:sz="4" w:space="0" w:color="auto"/>
              <w:left w:val="nil"/>
              <w:bottom w:val="single" w:sz="4" w:space="0" w:color="auto"/>
              <w:right w:val="single" w:sz="4" w:space="0" w:color="auto"/>
            </w:tcBorders>
            <w:noWrap/>
            <w:vAlign w:val="center"/>
            <w:hideMark/>
          </w:tcPr>
          <w:p w:rsidR="00925996" w:rsidRDefault="00925996">
            <w:pPr>
              <w:jc w:val="center"/>
              <w:rPr>
                <w:rFonts w:ascii="Times New Roman" w:eastAsia="Times New Roman" w:hAnsi="Times New Roman" w:cs="Times New Roman"/>
                <w:b/>
                <w:bCs/>
                <w:sz w:val="24"/>
                <w:szCs w:val="24"/>
              </w:rPr>
            </w:pPr>
            <w:r>
              <w:rPr>
                <w:b/>
                <w:bCs/>
              </w:rPr>
              <w:t>НАИМЕНОВАНИЕ</w:t>
            </w:r>
          </w:p>
        </w:tc>
        <w:tc>
          <w:tcPr>
            <w:tcW w:w="3000" w:type="dxa"/>
            <w:gridSpan w:val="4"/>
            <w:tcBorders>
              <w:top w:val="single" w:sz="4" w:space="0" w:color="auto"/>
              <w:left w:val="nil"/>
              <w:bottom w:val="single" w:sz="4" w:space="0" w:color="auto"/>
              <w:right w:val="nil"/>
            </w:tcBorders>
            <w:noWrap/>
            <w:vAlign w:val="center"/>
            <w:hideMark/>
          </w:tcPr>
          <w:p w:rsidR="00925996" w:rsidRDefault="00925996">
            <w:pPr>
              <w:jc w:val="center"/>
              <w:rPr>
                <w:rFonts w:ascii="Times New Roman" w:eastAsia="Times New Roman" w:hAnsi="Times New Roman" w:cs="Times New Roman"/>
                <w:b/>
                <w:bCs/>
                <w:sz w:val="24"/>
                <w:szCs w:val="24"/>
              </w:rPr>
            </w:pPr>
            <w:r>
              <w:rPr>
                <w:b/>
                <w:bCs/>
              </w:rPr>
              <w:t>СУММА ( тыс</w:t>
            </w:r>
            <w:proofErr w:type="gramStart"/>
            <w:r>
              <w:rPr>
                <w:b/>
                <w:bCs/>
              </w:rPr>
              <w:t>.р</w:t>
            </w:r>
            <w:proofErr w:type="gramEnd"/>
            <w:r>
              <w:rPr>
                <w:b/>
                <w:bCs/>
              </w:rPr>
              <w:t>ублей)</w:t>
            </w:r>
          </w:p>
        </w:tc>
      </w:tr>
      <w:tr w:rsidR="00925996" w:rsidTr="00925996">
        <w:trPr>
          <w:gridAfter w:val="2"/>
          <w:wAfter w:w="1265" w:type="dxa"/>
          <w:trHeight w:val="315"/>
        </w:trPr>
        <w:tc>
          <w:tcPr>
            <w:tcW w:w="10969" w:type="dxa"/>
            <w:gridSpan w:val="17"/>
            <w:tcBorders>
              <w:top w:val="single" w:sz="4" w:space="0" w:color="auto"/>
              <w:left w:val="single" w:sz="4" w:space="0" w:color="auto"/>
              <w:bottom w:val="single" w:sz="4" w:space="0" w:color="auto"/>
              <w:right w:val="nil"/>
            </w:tcBorders>
            <w:noWrap/>
            <w:vAlign w:val="bottom"/>
            <w:hideMark/>
          </w:tcPr>
          <w:p w:rsidR="00925996" w:rsidRDefault="00925996">
            <w:pPr>
              <w:jc w:val="center"/>
              <w:rPr>
                <w:rFonts w:ascii="Times New Roman" w:eastAsia="Times New Roman" w:hAnsi="Times New Roman" w:cs="Times New Roman"/>
                <w:b/>
                <w:bCs/>
                <w:sz w:val="24"/>
                <w:szCs w:val="24"/>
              </w:rPr>
            </w:pPr>
            <w:r>
              <w:rPr>
                <w:b/>
                <w:bCs/>
              </w:rPr>
              <w:t> </w:t>
            </w:r>
          </w:p>
        </w:tc>
      </w:tr>
      <w:tr w:rsidR="00925996" w:rsidTr="00925996">
        <w:trPr>
          <w:gridAfter w:val="2"/>
          <w:wAfter w:w="1265" w:type="dxa"/>
          <w:trHeight w:val="255"/>
        </w:trPr>
        <w:tc>
          <w:tcPr>
            <w:tcW w:w="2609" w:type="dxa"/>
            <w:gridSpan w:val="4"/>
            <w:tcBorders>
              <w:top w:val="nil"/>
              <w:left w:val="single" w:sz="4" w:space="0" w:color="auto"/>
              <w:bottom w:val="single" w:sz="4" w:space="0" w:color="auto"/>
              <w:right w:val="single" w:sz="4" w:space="0" w:color="auto"/>
            </w:tcBorders>
            <w:noWrap/>
            <w:hideMark/>
          </w:tcPr>
          <w:p w:rsidR="00925996" w:rsidRDefault="00925996">
            <w:pPr>
              <w:jc w:val="center"/>
              <w:rPr>
                <w:rFonts w:ascii="Times New Roman" w:eastAsia="Times New Roman" w:hAnsi="Times New Roman" w:cs="Times New Roman"/>
                <w:sz w:val="16"/>
                <w:szCs w:val="16"/>
              </w:rPr>
            </w:pPr>
            <w:r>
              <w:rPr>
                <w:sz w:val="16"/>
                <w:szCs w:val="16"/>
              </w:rPr>
              <w:t> </w:t>
            </w:r>
          </w:p>
        </w:tc>
        <w:tc>
          <w:tcPr>
            <w:tcW w:w="5360" w:type="dxa"/>
            <w:gridSpan w:val="9"/>
            <w:tcBorders>
              <w:top w:val="nil"/>
              <w:left w:val="nil"/>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sz w:val="16"/>
                <w:szCs w:val="16"/>
              </w:rPr>
            </w:pPr>
            <w:r>
              <w:rPr>
                <w:sz w:val="16"/>
                <w:szCs w:val="16"/>
              </w:rPr>
              <w:t> </w:t>
            </w:r>
          </w:p>
        </w:tc>
        <w:tc>
          <w:tcPr>
            <w:tcW w:w="1000" w:type="dxa"/>
            <w:tcBorders>
              <w:top w:val="nil"/>
              <w:left w:val="nil"/>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b/>
                <w:bCs/>
                <w:sz w:val="24"/>
                <w:szCs w:val="24"/>
              </w:rPr>
            </w:pPr>
            <w:r>
              <w:rPr>
                <w:b/>
                <w:bCs/>
              </w:rPr>
              <w:t>2019 год</w:t>
            </w:r>
          </w:p>
        </w:tc>
        <w:tc>
          <w:tcPr>
            <w:tcW w:w="1000"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b/>
                <w:bCs/>
                <w:sz w:val="24"/>
                <w:szCs w:val="24"/>
              </w:rPr>
            </w:pPr>
            <w:r>
              <w:rPr>
                <w:b/>
                <w:bCs/>
              </w:rPr>
              <w:t>2020 год</w:t>
            </w:r>
          </w:p>
        </w:tc>
        <w:tc>
          <w:tcPr>
            <w:tcW w:w="1000" w:type="dxa"/>
            <w:tcBorders>
              <w:top w:val="nil"/>
              <w:left w:val="nil"/>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b/>
                <w:bCs/>
                <w:sz w:val="24"/>
                <w:szCs w:val="24"/>
              </w:rPr>
            </w:pPr>
            <w:r>
              <w:rPr>
                <w:b/>
                <w:bCs/>
              </w:rPr>
              <w:t>2021 год</w:t>
            </w:r>
          </w:p>
        </w:tc>
      </w:tr>
      <w:tr w:rsidR="00925996" w:rsidTr="00925996">
        <w:trPr>
          <w:gridAfter w:val="2"/>
          <w:wAfter w:w="1265" w:type="dxa"/>
          <w:trHeight w:val="315"/>
        </w:trPr>
        <w:tc>
          <w:tcPr>
            <w:tcW w:w="2609" w:type="dxa"/>
            <w:gridSpan w:val="4"/>
            <w:tcBorders>
              <w:top w:val="nil"/>
              <w:left w:val="single" w:sz="4" w:space="0" w:color="auto"/>
              <w:bottom w:val="single" w:sz="4" w:space="0" w:color="auto"/>
              <w:right w:val="single" w:sz="4" w:space="0" w:color="auto"/>
            </w:tcBorders>
            <w:noWrap/>
            <w:hideMark/>
          </w:tcPr>
          <w:p w:rsidR="00925996" w:rsidRDefault="00925996">
            <w:pPr>
              <w:jc w:val="center"/>
              <w:rPr>
                <w:rFonts w:ascii="Times New Roman" w:eastAsia="Times New Roman" w:hAnsi="Times New Roman" w:cs="Times New Roman"/>
                <w:b/>
                <w:bCs/>
                <w:sz w:val="24"/>
                <w:szCs w:val="24"/>
              </w:rPr>
            </w:pPr>
            <w:r>
              <w:rPr>
                <w:b/>
                <w:bCs/>
              </w:rPr>
              <w:t>1</w:t>
            </w:r>
          </w:p>
        </w:tc>
        <w:tc>
          <w:tcPr>
            <w:tcW w:w="5360" w:type="dxa"/>
            <w:gridSpan w:val="9"/>
            <w:tcBorders>
              <w:top w:val="nil"/>
              <w:left w:val="nil"/>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b/>
                <w:bCs/>
                <w:sz w:val="24"/>
                <w:szCs w:val="24"/>
              </w:rPr>
            </w:pPr>
            <w:r>
              <w:rPr>
                <w:b/>
                <w:bCs/>
              </w:rPr>
              <w:t>2</w:t>
            </w:r>
          </w:p>
        </w:tc>
        <w:tc>
          <w:tcPr>
            <w:tcW w:w="1000" w:type="dxa"/>
            <w:tcBorders>
              <w:top w:val="nil"/>
              <w:left w:val="nil"/>
              <w:bottom w:val="single" w:sz="4" w:space="0" w:color="auto"/>
              <w:right w:val="nil"/>
            </w:tcBorders>
            <w:noWrap/>
            <w:vAlign w:val="bottom"/>
            <w:hideMark/>
          </w:tcPr>
          <w:p w:rsidR="00925996" w:rsidRDefault="00925996">
            <w:pPr>
              <w:jc w:val="center"/>
              <w:rPr>
                <w:rFonts w:ascii="Times New Roman" w:eastAsia="Times New Roman" w:hAnsi="Times New Roman" w:cs="Times New Roman"/>
                <w:b/>
                <w:bCs/>
                <w:sz w:val="24"/>
                <w:szCs w:val="24"/>
              </w:rPr>
            </w:pPr>
            <w:r>
              <w:rPr>
                <w:b/>
                <w:bCs/>
              </w:rPr>
              <w:t>3</w:t>
            </w:r>
          </w:p>
        </w:tc>
        <w:tc>
          <w:tcPr>
            <w:tcW w:w="1000" w:type="dxa"/>
            <w:gridSpan w:val="2"/>
            <w:tcBorders>
              <w:top w:val="nil"/>
              <w:left w:val="nil"/>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b/>
                <w:bCs/>
                <w:sz w:val="24"/>
                <w:szCs w:val="24"/>
              </w:rPr>
            </w:pPr>
            <w:r>
              <w:rPr>
                <w:b/>
                <w:bCs/>
              </w:rPr>
              <w:t>4</w:t>
            </w:r>
          </w:p>
        </w:tc>
        <w:tc>
          <w:tcPr>
            <w:tcW w:w="1000" w:type="dxa"/>
            <w:tcBorders>
              <w:top w:val="nil"/>
              <w:left w:val="nil"/>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b/>
                <w:bCs/>
                <w:sz w:val="24"/>
                <w:szCs w:val="24"/>
              </w:rPr>
            </w:pPr>
            <w:r>
              <w:rPr>
                <w:b/>
                <w:bCs/>
              </w:rPr>
              <w:t>5</w:t>
            </w:r>
          </w:p>
        </w:tc>
      </w:tr>
      <w:tr w:rsidR="00925996" w:rsidTr="00925996">
        <w:trPr>
          <w:gridAfter w:val="2"/>
          <w:wAfter w:w="1265" w:type="dxa"/>
          <w:trHeight w:val="51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b/>
                <w:bCs/>
                <w:sz w:val="18"/>
                <w:szCs w:val="18"/>
              </w:rPr>
            </w:pPr>
            <w:r>
              <w:rPr>
                <w:b/>
                <w:bCs/>
                <w:sz w:val="18"/>
                <w:szCs w:val="18"/>
              </w:rPr>
              <w:t>000 01 00 00 00 00 0000 000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b/>
                <w:bCs/>
                <w:sz w:val="18"/>
                <w:szCs w:val="18"/>
              </w:rPr>
            </w:pPr>
            <w:r>
              <w:rPr>
                <w:b/>
                <w:bCs/>
                <w:sz w:val="18"/>
                <w:szCs w:val="18"/>
              </w:rPr>
              <w:t>ИСТОЧНИКИ ВНУТРЕННЕГО ФИНАНСИРОВАНИЯ ДЕФИЦИТОВ БЮДЖЕТОВ</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4,6</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4,6</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4,6</w:t>
            </w:r>
          </w:p>
        </w:tc>
      </w:tr>
      <w:tr w:rsidR="00925996" w:rsidTr="00925996">
        <w:trPr>
          <w:gridAfter w:val="2"/>
          <w:wAfter w:w="1265" w:type="dxa"/>
          <w:trHeight w:val="48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b/>
                <w:bCs/>
                <w:sz w:val="18"/>
                <w:szCs w:val="18"/>
              </w:rPr>
            </w:pPr>
            <w:r>
              <w:rPr>
                <w:b/>
                <w:bCs/>
                <w:sz w:val="18"/>
                <w:szCs w:val="18"/>
              </w:rPr>
              <w:t>000 01 02 00 00 00 0000 000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b/>
                <w:bCs/>
                <w:sz w:val="18"/>
                <w:szCs w:val="18"/>
              </w:rPr>
            </w:pPr>
            <w:r>
              <w:rPr>
                <w:b/>
                <w:bCs/>
                <w:sz w:val="18"/>
                <w:szCs w:val="18"/>
              </w:rPr>
              <w:t>Кредиты кредитных организаций в валюте Российской Федерации</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4,6</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4,6</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4,6</w:t>
            </w:r>
          </w:p>
        </w:tc>
      </w:tr>
      <w:tr w:rsidR="00925996" w:rsidTr="00925996">
        <w:trPr>
          <w:gridAfter w:val="2"/>
          <w:wAfter w:w="1265" w:type="dxa"/>
          <w:trHeight w:val="42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000 01 02 00 00 00 0000 700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Получение кредитов от кредитных организаций в валюте Российской Федерации</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4,6</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4,6</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4,6</w:t>
            </w:r>
          </w:p>
        </w:tc>
      </w:tr>
      <w:tr w:rsidR="00925996" w:rsidTr="00925996">
        <w:trPr>
          <w:gridAfter w:val="2"/>
          <w:wAfter w:w="1265" w:type="dxa"/>
          <w:trHeight w:val="57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000 01 02 00 00 10 0000 710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Получение кредитов от кредитных организаций бюджетами поселений в валюте Российской Федерации</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4,6</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4,6</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4,6</w:t>
            </w:r>
          </w:p>
        </w:tc>
      </w:tr>
      <w:tr w:rsidR="00925996" w:rsidTr="00925996">
        <w:trPr>
          <w:gridAfter w:val="2"/>
          <w:wAfter w:w="1265" w:type="dxa"/>
          <w:trHeight w:val="48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000 01 02 00 00 00 0000 800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Погашение кредитов, предоставленных кредитными организациями в валюте Российской Федерации</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 </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 </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 </w:t>
            </w:r>
          </w:p>
        </w:tc>
      </w:tr>
      <w:tr w:rsidR="00925996" w:rsidTr="00925996">
        <w:trPr>
          <w:gridAfter w:val="2"/>
          <w:wAfter w:w="1265" w:type="dxa"/>
          <w:trHeight w:val="626"/>
        </w:trPr>
        <w:tc>
          <w:tcPr>
            <w:tcW w:w="2609" w:type="dxa"/>
            <w:gridSpan w:val="4"/>
            <w:tcBorders>
              <w:top w:val="nil"/>
              <w:left w:val="single" w:sz="4" w:space="0" w:color="auto"/>
              <w:bottom w:val="single" w:sz="4" w:space="0" w:color="auto"/>
              <w:right w:val="single" w:sz="4" w:space="0" w:color="auto"/>
            </w:tcBorders>
            <w:shd w:val="clear" w:color="auto" w:fill="FFFFFF"/>
            <w:hideMark/>
          </w:tcPr>
          <w:p w:rsidR="00925996" w:rsidRDefault="00925996">
            <w:pPr>
              <w:jc w:val="center"/>
              <w:rPr>
                <w:rFonts w:ascii="Times New Roman" w:eastAsia="Times New Roman" w:hAnsi="Times New Roman" w:cs="Times New Roman"/>
                <w:sz w:val="18"/>
                <w:szCs w:val="18"/>
              </w:rPr>
            </w:pPr>
            <w:r>
              <w:rPr>
                <w:sz w:val="18"/>
                <w:szCs w:val="18"/>
              </w:rPr>
              <w:t>000 01 02 00 00 10 0000 810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Погашение кредитов, предоставленных кредитными организациями бюджетами поселений в валюте Российской Федерации</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 </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 </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 </w:t>
            </w:r>
          </w:p>
        </w:tc>
      </w:tr>
      <w:tr w:rsidR="00925996" w:rsidTr="00925996">
        <w:trPr>
          <w:gridAfter w:val="2"/>
          <w:wAfter w:w="1265" w:type="dxa"/>
          <w:trHeight w:val="57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b/>
                <w:bCs/>
                <w:sz w:val="18"/>
                <w:szCs w:val="18"/>
              </w:rPr>
            </w:pPr>
            <w:r>
              <w:rPr>
                <w:b/>
                <w:bCs/>
                <w:sz w:val="18"/>
                <w:szCs w:val="18"/>
              </w:rPr>
              <w:t>000 01 03 00 00 00 0000 000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b/>
                <w:bCs/>
                <w:sz w:val="18"/>
                <w:szCs w:val="18"/>
              </w:rPr>
            </w:pPr>
            <w:r>
              <w:rPr>
                <w:b/>
                <w:bCs/>
                <w:sz w:val="18"/>
                <w:szCs w:val="18"/>
              </w:rPr>
              <w:t>Бюджетные кредиты от других бюджетов бюджетной системы Российской Федерации</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b/>
                <w:bCs/>
                <w:sz w:val="24"/>
                <w:szCs w:val="24"/>
              </w:rPr>
            </w:pPr>
            <w:r>
              <w:rPr>
                <w:b/>
                <w:bCs/>
              </w:rPr>
              <w:t>0,0</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b/>
                <w:bCs/>
                <w:sz w:val="24"/>
                <w:szCs w:val="24"/>
              </w:rPr>
            </w:pPr>
            <w:r>
              <w:rPr>
                <w:b/>
                <w:bCs/>
              </w:rPr>
              <w:t>0,0</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b/>
                <w:bCs/>
                <w:sz w:val="24"/>
                <w:szCs w:val="24"/>
              </w:rPr>
            </w:pPr>
            <w:r>
              <w:rPr>
                <w:b/>
                <w:bCs/>
              </w:rPr>
              <w:t>0,0</w:t>
            </w:r>
          </w:p>
        </w:tc>
      </w:tr>
      <w:tr w:rsidR="00925996" w:rsidTr="00925996">
        <w:trPr>
          <w:gridAfter w:val="2"/>
          <w:wAfter w:w="1265" w:type="dxa"/>
          <w:trHeight w:val="48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000 01 03 01 00 00 0000 000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Бюджетные кредиты от других бюджетов бюджетной системы Российской Федерации в валюте Российской Федерации</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72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000 01 03 01 00 00 0000 700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78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000 01 03 01 00 10 0000 710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Получение кредитов от других бюджетов бюджетной системы Российской Федерации бюджетами поселений в валюте Российской Федерации</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1035"/>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000 01 03 01 00 10 2604 710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 </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 </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 </w:t>
            </w:r>
          </w:p>
        </w:tc>
      </w:tr>
      <w:tr w:rsidR="00925996" w:rsidTr="00925996">
        <w:trPr>
          <w:gridAfter w:val="2"/>
          <w:wAfter w:w="1265" w:type="dxa"/>
          <w:trHeight w:val="765"/>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000 01 03 01 00 00 0000 800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78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000 01 03 01 00 10 0000 810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105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000 01 03 01 00 10 2604 810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 </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 </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 </w:t>
            </w:r>
          </w:p>
        </w:tc>
      </w:tr>
      <w:tr w:rsidR="00925996" w:rsidTr="00925996">
        <w:trPr>
          <w:gridAfter w:val="2"/>
          <w:wAfter w:w="1265" w:type="dxa"/>
          <w:trHeight w:val="48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b/>
                <w:bCs/>
                <w:sz w:val="18"/>
                <w:szCs w:val="18"/>
              </w:rPr>
            </w:pPr>
            <w:r>
              <w:rPr>
                <w:b/>
                <w:bCs/>
                <w:sz w:val="18"/>
                <w:szCs w:val="18"/>
              </w:rPr>
              <w:t>000 01 05 00 00 00 0000 000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b/>
                <w:bCs/>
                <w:sz w:val="18"/>
                <w:szCs w:val="18"/>
              </w:rPr>
            </w:pPr>
            <w:r>
              <w:rPr>
                <w:b/>
                <w:bCs/>
                <w:sz w:val="18"/>
                <w:szCs w:val="18"/>
              </w:rPr>
              <w:t>Изменение остатков средств на счетах по учету средств бюджетов</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0,0</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0,0</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0,0</w:t>
            </w:r>
          </w:p>
        </w:tc>
      </w:tr>
      <w:tr w:rsidR="00925996" w:rsidTr="00925996">
        <w:trPr>
          <w:gridAfter w:val="2"/>
          <w:wAfter w:w="1265" w:type="dxa"/>
          <w:trHeight w:val="315"/>
        </w:trPr>
        <w:tc>
          <w:tcPr>
            <w:tcW w:w="2609" w:type="dxa"/>
            <w:gridSpan w:val="4"/>
            <w:tcBorders>
              <w:top w:val="nil"/>
              <w:left w:val="single" w:sz="4" w:space="0" w:color="auto"/>
              <w:bottom w:val="single" w:sz="4" w:space="0" w:color="auto"/>
              <w:right w:val="single" w:sz="4" w:space="0" w:color="auto"/>
            </w:tcBorders>
            <w:shd w:val="clear" w:color="auto" w:fill="FFFFFF"/>
            <w:hideMark/>
          </w:tcPr>
          <w:p w:rsidR="00925996" w:rsidRDefault="00925996">
            <w:pPr>
              <w:jc w:val="center"/>
              <w:rPr>
                <w:rFonts w:ascii="Times New Roman" w:eastAsia="Times New Roman" w:hAnsi="Times New Roman" w:cs="Times New Roman"/>
                <w:b/>
                <w:bCs/>
                <w:sz w:val="18"/>
                <w:szCs w:val="18"/>
              </w:rPr>
            </w:pPr>
            <w:r>
              <w:rPr>
                <w:b/>
                <w:bCs/>
                <w:sz w:val="18"/>
                <w:szCs w:val="18"/>
              </w:rPr>
              <w:t>000 01 05 00 00 00 0000 500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b/>
                <w:bCs/>
                <w:sz w:val="18"/>
                <w:szCs w:val="18"/>
              </w:rPr>
            </w:pPr>
            <w:r>
              <w:rPr>
                <w:b/>
                <w:bCs/>
                <w:sz w:val="18"/>
                <w:szCs w:val="18"/>
              </w:rPr>
              <w:t>Увеличение остатков средств бюджетов</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b/>
                <w:bCs/>
                <w:sz w:val="24"/>
                <w:szCs w:val="24"/>
              </w:rPr>
            </w:pPr>
            <w:r>
              <w:rPr>
                <w:b/>
                <w:bCs/>
              </w:rPr>
              <w:t>-2 506,4</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b/>
                <w:bCs/>
                <w:sz w:val="24"/>
                <w:szCs w:val="24"/>
              </w:rPr>
            </w:pPr>
            <w:r>
              <w:rPr>
                <w:b/>
                <w:bCs/>
              </w:rPr>
              <w:t>-3 423,6</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b/>
                <w:bCs/>
                <w:sz w:val="24"/>
                <w:szCs w:val="24"/>
              </w:rPr>
            </w:pPr>
            <w:r>
              <w:rPr>
                <w:b/>
                <w:bCs/>
              </w:rPr>
              <w:t>-4 340,8</w:t>
            </w:r>
          </w:p>
        </w:tc>
      </w:tr>
      <w:tr w:rsidR="00925996" w:rsidTr="00925996">
        <w:trPr>
          <w:gridAfter w:val="2"/>
          <w:wAfter w:w="1265" w:type="dxa"/>
          <w:trHeight w:val="315"/>
        </w:trPr>
        <w:tc>
          <w:tcPr>
            <w:tcW w:w="2609" w:type="dxa"/>
            <w:gridSpan w:val="4"/>
            <w:tcBorders>
              <w:top w:val="nil"/>
              <w:left w:val="single" w:sz="4" w:space="0" w:color="auto"/>
              <w:bottom w:val="single" w:sz="4" w:space="0" w:color="auto"/>
              <w:right w:val="single" w:sz="4" w:space="0" w:color="auto"/>
            </w:tcBorders>
            <w:shd w:val="clear" w:color="auto" w:fill="FFFFFF"/>
            <w:hideMark/>
          </w:tcPr>
          <w:p w:rsidR="00925996" w:rsidRDefault="00925996">
            <w:pPr>
              <w:jc w:val="center"/>
              <w:rPr>
                <w:rFonts w:ascii="Times New Roman" w:eastAsia="Times New Roman" w:hAnsi="Times New Roman" w:cs="Times New Roman"/>
                <w:sz w:val="18"/>
                <w:szCs w:val="18"/>
              </w:rPr>
            </w:pPr>
            <w:r>
              <w:rPr>
                <w:sz w:val="18"/>
                <w:szCs w:val="18"/>
              </w:rPr>
              <w:t>000 01 05 02 00 00 0000 500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Увеличение прочих остатков средств бюджетов</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-2 506,4</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-3 423,6</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-4 340,8</w:t>
            </w:r>
          </w:p>
        </w:tc>
      </w:tr>
      <w:tr w:rsidR="00925996" w:rsidTr="00925996">
        <w:trPr>
          <w:gridAfter w:val="2"/>
          <w:wAfter w:w="1265" w:type="dxa"/>
          <w:trHeight w:val="330"/>
        </w:trPr>
        <w:tc>
          <w:tcPr>
            <w:tcW w:w="2609" w:type="dxa"/>
            <w:gridSpan w:val="4"/>
            <w:tcBorders>
              <w:top w:val="nil"/>
              <w:left w:val="single" w:sz="4" w:space="0" w:color="auto"/>
              <w:bottom w:val="single" w:sz="4" w:space="0" w:color="auto"/>
              <w:right w:val="single" w:sz="4" w:space="0" w:color="auto"/>
            </w:tcBorders>
            <w:shd w:val="clear" w:color="auto" w:fill="FFFFFF"/>
            <w:hideMark/>
          </w:tcPr>
          <w:p w:rsidR="00925996" w:rsidRDefault="00925996">
            <w:pPr>
              <w:jc w:val="center"/>
              <w:rPr>
                <w:rFonts w:ascii="Times New Roman" w:eastAsia="Times New Roman" w:hAnsi="Times New Roman" w:cs="Times New Roman"/>
                <w:sz w:val="18"/>
                <w:szCs w:val="18"/>
              </w:rPr>
            </w:pPr>
            <w:r>
              <w:rPr>
                <w:sz w:val="18"/>
                <w:szCs w:val="18"/>
              </w:rPr>
              <w:t>000 01 05 02 01 00 0000 510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Увеличение прочих остатков денежных средств бюджетов</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-2 506,4</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-3 423,6</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-4 340,8</w:t>
            </w:r>
          </w:p>
        </w:tc>
      </w:tr>
      <w:tr w:rsidR="00925996" w:rsidTr="00925996">
        <w:trPr>
          <w:gridAfter w:val="2"/>
          <w:wAfter w:w="1265" w:type="dxa"/>
          <w:trHeight w:val="438"/>
        </w:trPr>
        <w:tc>
          <w:tcPr>
            <w:tcW w:w="2609" w:type="dxa"/>
            <w:gridSpan w:val="4"/>
            <w:vMerge w:val="restart"/>
            <w:tcBorders>
              <w:top w:val="nil"/>
              <w:left w:val="single" w:sz="4" w:space="0" w:color="auto"/>
              <w:bottom w:val="single" w:sz="4" w:space="0" w:color="auto"/>
              <w:right w:val="single" w:sz="4" w:space="0" w:color="auto"/>
            </w:tcBorders>
            <w:shd w:val="clear" w:color="auto" w:fill="FFFFFF"/>
            <w:hideMark/>
          </w:tcPr>
          <w:p w:rsidR="00925996" w:rsidRDefault="00925996">
            <w:pPr>
              <w:jc w:val="center"/>
              <w:rPr>
                <w:rFonts w:ascii="Times New Roman" w:eastAsia="Times New Roman" w:hAnsi="Times New Roman" w:cs="Times New Roman"/>
                <w:sz w:val="18"/>
                <w:szCs w:val="18"/>
              </w:rPr>
            </w:pPr>
            <w:r>
              <w:rPr>
                <w:sz w:val="18"/>
                <w:szCs w:val="18"/>
              </w:rPr>
              <w:t>000 01 05 02 01 10 0000 510</w:t>
            </w:r>
          </w:p>
        </w:tc>
        <w:tc>
          <w:tcPr>
            <w:tcW w:w="5360" w:type="dxa"/>
            <w:gridSpan w:val="9"/>
            <w:vMerge w:val="restart"/>
            <w:tcBorders>
              <w:top w:val="nil"/>
              <w:left w:val="single" w:sz="4" w:space="0" w:color="auto"/>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Увеличение прочих остатков денежных средств бюджетов поселений</w:t>
            </w:r>
          </w:p>
        </w:tc>
        <w:tc>
          <w:tcPr>
            <w:tcW w:w="1000" w:type="dxa"/>
            <w:vMerge w:val="restart"/>
            <w:tcBorders>
              <w:top w:val="nil"/>
              <w:left w:val="single" w:sz="4" w:space="0" w:color="auto"/>
              <w:bottom w:val="single" w:sz="4" w:space="0" w:color="000000"/>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-2 506,4</w:t>
            </w:r>
          </w:p>
        </w:tc>
        <w:tc>
          <w:tcPr>
            <w:tcW w:w="1000" w:type="dxa"/>
            <w:gridSpan w:val="2"/>
            <w:vMerge w:val="restart"/>
            <w:tcBorders>
              <w:top w:val="nil"/>
              <w:left w:val="single" w:sz="4" w:space="0" w:color="auto"/>
              <w:bottom w:val="single" w:sz="4" w:space="0" w:color="000000"/>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-3 423,6</w:t>
            </w:r>
          </w:p>
        </w:tc>
        <w:tc>
          <w:tcPr>
            <w:tcW w:w="1000" w:type="dxa"/>
            <w:vMerge w:val="restart"/>
            <w:tcBorders>
              <w:top w:val="nil"/>
              <w:left w:val="single" w:sz="4" w:space="0" w:color="auto"/>
              <w:bottom w:val="single" w:sz="4" w:space="0" w:color="000000"/>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-4 340,8</w:t>
            </w:r>
          </w:p>
        </w:tc>
      </w:tr>
      <w:tr w:rsidR="00925996" w:rsidTr="00925996">
        <w:trPr>
          <w:gridAfter w:val="2"/>
          <w:wAfter w:w="1265" w:type="dxa"/>
          <w:trHeight w:val="438"/>
        </w:trPr>
        <w:tc>
          <w:tcPr>
            <w:tcW w:w="0" w:type="auto"/>
            <w:gridSpan w:val="4"/>
            <w:vMerge/>
            <w:tcBorders>
              <w:top w:val="nil"/>
              <w:left w:val="single" w:sz="4" w:space="0" w:color="auto"/>
              <w:bottom w:val="single" w:sz="4" w:space="0" w:color="auto"/>
              <w:right w:val="single" w:sz="4" w:space="0" w:color="auto"/>
            </w:tcBorders>
            <w:vAlign w:val="center"/>
            <w:hideMark/>
          </w:tcPr>
          <w:p w:rsidR="00925996" w:rsidRDefault="00925996">
            <w:pPr>
              <w:rPr>
                <w:rFonts w:ascii="Times New Roman" w:eastAsia="Times New Roman" w:hAnsi="Times New Roman" w:cs="Times New Roman"/>
                <w:sz w:val="18"/>
                <w:szCs w:val="18"/>
              </w:rPr>
            </w:pPr>
          </w:p>
        </w:tc>
        <w:tc>
          <w:tcPr>
            <w:tcW w:w="0" w:type="auto"/>
            <w:gridSpan w:val="9"/>
            <w:vMerge/>
            <w:tcBorders>
              <w:top w:val="nil"/>
              <w:left w:val="single" w:sz="4" w:space="0" w:color="auto"/>
              <w:bottom w:val="single" w:sz="4" w:space="0" w:color="auto"/>
              <w:right w:val="single" w:sz="4" w:space="0" w:color="auto"/>
            </w:tcBorders>
            <w:vAlign w:val="center"/>
            <w:hideMark/>
          </w:tcPr>
          <w:p w:rsidR="00925996" w:rsidRDefault="00925996">
            <w:pPr>
              <w:rPr>
                <w:rFonts w:ascii="Times New Roman" w:eastAsia="Times New Roman" w:hAnsi="Times New Roman" w:cs="Times New Roman"/>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925996" w:rsidRDefault="00925996">
            <w:pPr>
              <w:rPr>
                <w:rFonts w:ascii="Times New Roman" w:eastAsia="Times New Roman" w:hAnsi="Times New Roman" w:cs="Times New Roman"/>
                <w:sz w:val="24"/>
                <w:szCs w:val="24"/>
              </w:rPr>
            </w:pPr>
          </w:p>
        </w:tc>
        <w:tc>
          <w:tcPr>
            <w:tcW w:w="0" w:type="auto"/>
            <w:gridSpan w:val="2"/>
            <w:vMerge/>
            <w:tcBorders>
              <w:top w:val="nil"/>
              <w:left w:val="single" w:sz="4" w:space="0" w:color="auto"/>
              <w:bottom w:val="single" w:sz="4" w:space="0" w:color="000000"/>
              <w:right w:val="single" w:sz="4" w:space="0" w:color="auto"/>
            </w:tcBorders>
            <w:vAlign w:val="center"/>
            <w:hideMark/>
          </w:tcPr>
          <w:p w:rsidR="00925996" w:rsidRDefault="00925996">
            <w:pPr>
              <w:rPr>
                <w:rFonts w:ascii="Times New Roman" w:eastAsia="Times New Roman" w:hAnsi="Times New Roman" w:cs="Times New Roman"/>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2"/>
          <w:wAfter w:w="1265" w:type="dxa"/>
          <w:trHeight w:val="315"/>
        </w:trPr>
        <w:tc>
          <w:tcPr>
            <w:tcW w:w="2609" w:type="dxa"/>
            <w:gridSpan w:val="4"/>
            <w:tcBorders>
              <w:top w:val="nil"/>
              <w:left w:val="single" w:sz="4" w:space="0" w:color="auto"/>
              <w:bottom w:val="single" w:sz="4" w:space="0" w:color="auto"/>
              <w:right w:val="single" w:sz="4" w:space="0" w:color="auto"/>
            </w:tcBorders>
            <w:shd w:val="clear" w:color="auto" w:fill="FFFFFF"/>
            <w:hideMark/>
          </w:tcPr>
          <w:p w:rsidR="00925996" w:rsidRDefault="00925996">
            <w:pPr>
              <w:jc w:val="center"/>
              <w:rPr>
                <w:rFonts w:ascii="Times New Roman" w:eastAsia="Times New Roman" w:hAnsi="Times New Roman" w:cs="Times New Roman"/>
                <w:b/>
                <w:bCs/>
                <w:sz w:val="18"/>
                <w:szCs w:val="18"/>
              </w:rPr>
            </w:pPr>
            <w:r>
              <w:rPr>
                <w:b/>
                <w:bCs/>
                <w:sz w:val="18"/>
                <w:szCs w:val="18"/>
              </w:rPr>
              <w:t>000 01 05 00 00 00 0000 600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b/>
                <w:bCs/>
                <w:sz w:val="18"/>
                <w:szCs w:val="18"/>
              </w:rPr>
            </w:pPr>
            <w:r>
              <w:rPr>
                <w:b/>
                <w:bCs/>
                <w:sz w:val="18"/>
                <w:szCs w:val="18"/>
              </w:rPr>
              <w:t>Уменьшение остатков средств бюджетов</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b/>
                <w:bCs/>
                <w:sz w:val="24"/>
                <w:szCs w:val="24"/>
              </w:rPr>
            </w:pPr>
            <w:r>
              <w:rPr>
                <w:b/>
                <w:bCs/>
              </w:rPr>
              <w:t>2 506,4</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b/>
                <w:bCs/>
                <w:sz w:val="24"/>
                <w:szCs w:val="24"/>
              </w:rPr>
            </w:pPr>
            <w:r>
              <w:rPr>
                <w:b/>
                <w:bCs/>
              </w:rPr>
              <w:t>3 423,6</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b/>
                <w:bCs/>
                <w:sz w:val="24"/>
                <w:szCs w:val="24"/>
              </w:rPr>
            </w:pPr>
            <w:r>
              <w:rPr>
                <w:b/>
                <w:bCs/>
              </w:rPr>
              <w:t>4 340,8</w:t>
            </w:r>
          </w:p>
        </w:tc>
      </w:tr>
      <w:tr w:rsidR="00925996" w:rsidTr="00925996">
        <w:trPr>
          <w:gridAfter w:val="2"/>
          <w:wAfter w:w="1265" w:type="dxa"/>
          <w:trHeight w:val="315"/>
        </w:trPr>
        <w:tc>
          <w:tcPr>
            <w:tcW w:w="2609" w:type="dxa"/>
            <w:gridSpan w:val="4"/>
            <w:tcBorders>
              <w:top w:val="nil"/>
              <w:left w:val="single" w:sz="4" w:space="0" w:color="auto"/>
              <w:bottom w:val="single" w:sz="4" w:space="0" w:color="auto"/>
              <w:right w:val="single" w:sz="4" w:space="0" w:color="auto"/>
            </w:tcBorders>
            <w:shd w:val="clear" w:color="auto" w:fill="FFFFFF"/>
            <w:hideMark/>
          </w:tcPr>
          <w:p w:rsidR="00925996" w:rsidRDefault="00925996">
            <w:pPr>
              <w:jc w:val="center"/>
              <w:rPr>
                <w:rFonts w:ascii="Times New Roman" w:eastAsia="Times New Roman" w:hAnsi="Times New Roman" w:cs="Times New Roman"/>
                <w:b/>
                <w:bCs/>
                <w:sz w:val="18"/>
                <w:szCs w:val="18"/>
              </w:rPr>
            </w:pPr>
            <w:r>
              <w:rPr>
                <w:b/>
                <w:bCs/>
                <w:sz w:val="18"/>
                <w:szCs w:val="18"/>
              </w:rPr>
              <w:t>0</w:t>
            </w:r>
            <w:r>
              <w:rPr>
                <w:sz w:val="18"/>
                <w:szCs w:val="18"/>
              </w:rPr>
              <w:t>00 01 05 02 00 00 0000 600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Уменьшение прочих остатков средств бюджетов</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2 506,4</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3 423,6</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4 340,8</w:t>
            </w:r>
          </w:p>
        </w:tc>
      </w:tr>
      <w:tr w:rsidR="00925996" w:rsidTr="00925996">
        <w:trPr>
          <w:gridAfter w:val="2"/>
          <w:wAfter w:w="1265" w:type="dxa"/>
          <w:trHeight w:val="438"/>
        </w:trPr>
        <w:tc>
          <w:tcPr>
            <w:tcW w:w="2609" w:type="dxa"/>
            <w:gridSpan w:val="4"/>
            <w:vMerge w:val="restart"/>
            <w:tcBorders>
              <w:top w:val="nil"/>
              <w:left w:val="single" w:sz="4" w:space="0" w:color="auto"/>
              <w:bottom w:val="single" w:sz="4" w:space="0" w:color="auto"/>
              <w:right w:val="single" w:sz="4" w:space="0" w:color="auto"/>
            </w:tcBorders>
            <w:shd w:val="clear" w:color="auto" w:fill="FFFFFF"/>
            <w:hideMark/>
          </w:tcPr>
          <w:p w:rsidR="00925996" w:rsidRDefault="00925996">
            <w:pPr>
              <w:jc w:val="center"/>
              <w:rPr>
                <w:rFonts w:ascii="Times New Roman" w:eastAsia="Times New Roman" w:hAnsi="Times New Roman" w:cs="Times New Roman"/>
                <w:sz w:val="18"/>
                <w:szCs w:val="18"/>
              </w:rPr>
            </w:pPr>
            <w:r>
              <w:rPr>
                <w:sz w:val="18"/>
                <w:szCs w:val="18"/>
              </w:rPr>
              <w:t>000 01 05 02 01 00 0000 610</w:t>
            </w:r>
          </w:p>
        </w:tc>
        <w:tc>
          <w:tcPr>
            <w:tcW w:w="5360" w:type="dxa"/>
            <w:gridSpan w:val="9"/>
            <w:vMerge w:val="restart"/>
            <w:tcBorders>
              <w:top w:val="nil"/>
              <w:left w:val="single" w:sz="4" w:space="0" w:color="auto"/>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Уменьшение прочих остатков денежных средств бюджетов</w:t>
            </w:r>
          </w:p>
        </w:tc>
        <w:tc>
          <w:tcPr>
            <w:tcW w:w="1000" w:type="dxa"/>
            <w:vMerge w:val="restart"/>
            <w:tcBorders>
              <w:top w:val="nil"/>
              <w:left w:val="single" w:sz="4" w:space="0" w:color="auto"/>
              <w:bottom w:val="single" w:sz="4" w:space="0" w:color="000000"/>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2 506,4</w:t>
            </w:r>
          </w:p>
        </w:tc>
        <w:tc>
          <w:tcPr>
            <w:tcW w:w="1000" w:type="dxa"/>
            <w:gridSpan w:val="2"/>
            <w:vMerge w:val="restart"/>
            <w:tcBorders>
              <w:top w:val="nil"/>
              <w:left w:val="single" w:sz="4" w:space="0" w:color="auto"/>
              <w:bottom w:val="single" w:sz="4" w:space="0" w:color="000000"/>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3 423,6</w:t>
            </w:r>
          </w:p>
        </w:tc>
        <w:tc>
          <w:tcPr>
            <w:tcW w:w="1000" w:type="dxa"/>
            <w:vMerge w:val="restart"/>
            <w:tcBorders>
              <w:top w:val="nil"/>
              <w:left w:val="single" w:sz="4" w:space="0" w:color="auto"/>
              <w:bottom w:val="single" w:sz="4" w:space="0" w:color="000000"/>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4 340,8</w:t>
            </w:r>
          </w:p>
        </w:tc>
      </w:tr>
      <w:tr w:rsidR="00925996" w:rsidTr="00925996">
        <w:trPr>
          <w:gridAfter w:val="2"/>
          <w:wAfter w:w="1265" w:type="dxa"/>
          <w:trHeight w:val="438"/>
        </w:trPr>
        <w:tc>
          <w:tcPr>
            <w:tcW w:w="0" w:type="auto"/>
            <w:gridSpan w:val="4"/>
            <w:vMerge/>
            <w:tcBorders>
              <w:top w:val="nil"/>
              <w:left w:val="single" w:sz="4" w:space="0" w:color="auto"/>
              <w:bottom w:val="single" w:sz="4" w:space="0" w:color="auto"/>
              <w:right w:val="single" w:sz="4" w:space="0" w:color="auto"/>
            </w:tcBorders>
            <w:vAlign w:val="center"/>
            <w:hideMark/>
          </w:tcPr>
          <w:p w:rsidR="00925996" w:rsidRDefault="00925996">
            <w:pPr>
              <w:rPr>
                <w:rFonts w:ascii="Times New Roman" w:eastAsia="Times New Roman" w:hAnsi="Times New Roman" w:cs="Times New Roman"/>
                <w:sz w:val="18"/>
                <w:szCs w:val="18"/>
              </w:rPr>
            </w:pPr>
          </w:p>
        </w:tc>
        <w:tc>
          <w:tcPr>
            <w:tcW w:w="0" w:type="auto"/>
            <w:gridSpan w:val="9"/>
            <w:vMerge/>
            <w:tcBorders>
              <w:top w:val="nil"/>
              <w:left w:val="single" w:sz="4" w:space="0" w:color="auto"/>
              <w:bottom w:val="single" w:sz="4" w:space="0" w:color="auto"/>
              <w:right w:val="single" w:sz="4" w:space="0" w:color="auto"/>
            </w:tcBorders>
            <w:vAlign w:val="center"/>
            <w:hideMark/>
          </w:tcPr>
          <w:p w:rsidR="00925996" w:rsidRDefault="00925996">
            <w:pPr>
              <w:rPr>
                <w:rFonts w:ascii="Times New Roman" w:eastAsia="Times New Roman" w:hAnsi="Times New Roman" w:cs="Times New Roman"/>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925996" w:rsidRDefault="00925996">
            <w:pPr>
              <w:rPr>
                <w:rFonts w:ascii="Times New Roman" w:eastAsia="Times New Roman" w:hAnsi="Times New Roman" w:cs="Times New Roman"/>
                <w:sz w:val="24"/>
                <w:szCs w:val="24"/>
              </w:rPr>
            </w:pPr>
          </w:p>
        </w:tc>
        <w:tc>
          <w:tcPr>
            <w:tcW w:w="0" w:type="auto"/>
            <w:gridSpan w:val="2"/>
            <w:vMerge/>
            <w:tcBorders>
              <w:top w:val="nil"/>
              <w:left w:val="single" w:sz="4" w:space="0" w:color="auto"/>
              <w:bottom w:val="single" w:sz="4" w:space="0" w:color="000000"/>
              <w:right w:val="single" w:sz="4" w:space="0" w:color="auto"/>
            </w:tcBorders>
            <w:vAlign w:val="center"/>
            <w:hideMark/>
          </w:tcPr>
          <w:p w:rsidR="00925996" w:rsidRDefault="00925996">
            <w:pPr>
              <w:rPr>
                <w:rFonts w:ascii="Times New Roman" w:eastAsia="Times New Roman" w:hAnsi="Times New Roman" w:cs="Times New Roman"/>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925996" w:rsidRDefault="00925996">
            <w:pPr>
              <w:rPr>
                <w:rFonts w:ascii="Times New Roman" w:eastAsia="Times New Roman" w:hAnsi="Times New Roman" w:cs="Times New Roman"/>
                <w:sz w:val="24"/>
                <w:szCs w:val="24"/>
              </w:rPr>
            </w:pPr>
          </w:p>
        </w:tc>
      </w:tr>
      <w:tr w:rsidR="00925996" w:rsidTr="00925996">
        <w:trPr>
          <w:gridAfter w:val="2"/>
          <w:wAfter w:w="1265" w:type="dxa"/>
          <w:trHeight w:val="600"/>
        </w:trPr>
        <w:tc>
          <w:tcPr>
            <w:tcW w:w="2609" w:type="dxa"/>
            <w:gridSpan w:val="4"/>
            <w:tcBorders>
              <w:top w:val="nil"/>
              <w:left w:val="single" w:sz="4" w:space="0" w:color="auto"/>
              <w:bottom w:val="single" w:sz="4" w:space="0" w:color="auto"/>
              <w:right w:val="single" w:sz="4" w:space="0" w:color="auto"/>
            </w:tcBorders>
            <w:shd w:val="clear" w:color="auto" w:fill="FFFFFF"/>
            <w:hideMark/>
          </w:tcPr>
          <w:p w:rsidR="00925996" w:rsidRDefault="00925996">
            <w:pPr>
              <w:jc w:val="center"/>
              <w:rPr>
                <w:rFonts w:ascii="Times New Roman" w:eastAsia="Times New Roman" w:hAnsi="Times New Roman" w:cs="Times New Roman"/>
                <w:sz w:val="18"/>
                <w:szCs w:val="18"/>
              </w:rPr>
            </w:pPr>
            <w:r>
              <w:rPr>
                <w:sz w:val="18"/>
                <w:szCs w:val="18"/>
              </w:rPr>
              <w:t>000 01 05 02 01 10 0000 610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Уменьшение прочих остатков денежных средств бюджетов поселений</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2 506,4</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3 423,6</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4 340,8</w:t>
            </w:r>
          </w:p>
        </w:tc>
      </w:tr>
      <w:tr w:rsidR="00925996" w:rsidTr="00925996">
        <w:trPr>
          <w:gridAfter w:val="2"/>
          <w:wAfter w:w="1265" w:type="dxa"/>
          <w:trHeight w:val="495"/>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b/>
                <w:bCs/>
                <w:sz w:val="18"/>
                <w:szCs w:val="18"/>
              </w:rPr>
            </w:pPr>
            <w:r>
              <w:rPr>
                <w:b/>
                <w:bCs/>
                <w:sz w:val="18"/>
                <w:szCs w:val="18"/>
              </w:rPr>
              <w:t>000 01 06 00 00 00 0000 000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b/>
                <w:bCs/>
                <w:sz w:val="18"/>
                <w:szCs w:val="18"/>
              </w:rPr>
            </w:pPr>
            <w:r>
              <w:rPr>
                <w:b/>
                <w:bCs/>
                <w:sz w:val="18"/>
                <w:szCs w:val="18"/>
              </w:rPr>
              <w:t>Иные источники внутреннего финансирования дефицитов бюджетов</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 </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 </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 </w:t>
            </w:r>
          </w:p>
        </w:tc>
      </w:tr>
      <w:tr w:rsidR="00925996" w:rsidTr="00925996">
        <w:trPr>
          <w:gridAfter w:val="2"/>
          <w:wAfter w:w="1265" w:type="dxa"/>
          <w:trHeight w:val="57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b/>
                <w:bCs/>
                <w:sz w:val="18"/>
                <w:szCs w:val="18"/>
              </w:rPr>
            </w:pPr>
            <w:r>
              <w:rPr>
                <w:b/>
                <w:bCs/>
                <w:sz w:val="18"/>
                <w:szCs w:val="18"/>
              </w:rPr>
              <w:t>000 01 06 05 00 00 0000 000</w:t>
            </w:r>
          </w:p>
        </w:tc>
        <w:tc>
          <w:tcPr>
            <w:tcW w:w="5360" w:type="dxa"/>
            <w:gridSpan w:val="9"/>
            <w:tcBorders>
              <w:top w:val="nil"/>
              <w:left w:val="nil"/>
              <w:bottom w:val="single" w:sz="4" w:space="0" w:color="auto"/>
              <w:right w:val="single" w:sz="4" w:space="0" w:color="auto"/>
            </w:tcBorders>
            <w:hideMark/>
          </w:tcPr>
          <w:p w:rsidR="00925996" w:rsidRDefault="00925996">
            <w:pPr>
              <w:jc w:val="both"/>
              <w:rPr>
                <w:rFonts w:ascii="Times New Roman" w:eastAsia="Times New Roman" w:hAnsi="Times New Roman" w:cs="Times New Roman"/>
                <w:b/>
                <w:bCs/>
                <w:sz w:val="18"/>
                <w:szCs w:val="18"/>
              </w:rPr>
            </w:pPr>
            <w:r>
              <w:rPr>
                <w:b/>
                <w:bCs/>
                <w:sz w:val="18"/>
                <w:szCs w:val="18"/>
              </w:rPr>
              <w:t xml:space="preserve">Бюджетные кредиты, предоставленные внутри страны в валюте Российской Федерации </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b/>
                <w:bCs/>
                <w:sz w:val="24"/>
                <w:szCs w:val="24"/>
              </w:rPr>
            </w:pPr>
            <w:r>
              <w:rPr>
                <w:b/>
                <w:bCs/>
              </w:rPr>
              <w:t>0,0</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b/>
                <w:bCs/>
                <w:sz w:val="24"/>
                <w:szCs w:val="24"/>
              </w:rPr>
            </w:pPr>
            <w:r>
              <w:rPr>
                <w:b/>
                <w:bCs/>
              </w:rPr>
              <w:t>0,0</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b/>
                <w:bCs/>
                <w:sz w:val="24"/>
                <w:szCs w:val="24"/>
              </w:rPr>
            </w:pPr>
            <w:r>
              <w:rPr>
                <w:b/>
                <w:bCs/>
              </w:rPr>
              <w:t>0,0</w:t>
            </w:r>
          </w:p>
        </w:tc>
      </w:tr>
      <w:tr w:rsidR="00925996" w:rsidTr="00925996">
        <w:trPr>
          <w:gridAfter w:val="2"/>
          <w:wAfter w:w="1265" w:type="dxa"/>
          <w:trHeight w:val="51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000 01 06 05 00 00 0000 600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Возврат бюджетных кредитов, предоставленных внутри страны в валюте Российской Федерации</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48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000 01 06 05 01 00 0000 600</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Возврат бюджетных кредитов, предоставленных юридическим лицам в валюте Российской Федерации</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48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000 01 06 05 01 10 0000 640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 xml:space="preserve">Возврат бюджетных кредитов, предоставленных юридическим лицам из бюджетов поселений в валюте Российской Федерации  </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1215"/>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000 01 06 05 01 10 0101 640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Возврат бюджетных кредитов,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 возврат которых осуществляется юридическим лицо</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78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000 01 06 05 02 00 0000 640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855"/>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18"/>
                <w:szCs w:val="18"/>
              </w:rPr>
            </w:pPr>
            <w:r>
              <w:rPr>
                <w:sz w:val="18"/>
                <w:szCs w:val="18"/>
              </w:rPr>
              <w:t>000 01 06 05 02 10 0000 640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862"/>
        </w:trPr>
        <w:tc>
          <w:tcPr>
            <w:tcW w:w="2609" w:type="dxa"/>
            <w:gridSpan w:val="4"/>
            <w:tcBorders>
              <w:top w:val="nil"/>
              <w:left w:val="single" w:sz="4" w:space="0" w:color="auto"/>
              <w:bottom w:val="single" w:sz="4" w:space="0" w:color="auto"/>
              <w:right w:val="single" w:sz="4" w:space="0" w:color="auto"/>
            </w:tcBorders>
            <w:shd w:val="clear" w:color="auto" w:fill="FFFFFF"/>
            <w:hideMark/>
          </w:tcPr>
          <w:p w:rsidR="00925996" w:rsidRDefault="00925996">
            <w:pPr>
              <w:jc w:val="center"/>
              <w:rPr>
                <w:rFonts w:ascii="Times New Roman" w:eastAsia="Times New Roman" w:hAnsi="Times New Roman" w:cs="Times New Roman"/>
                <w:sz w:val="18"/>
                <w:szCs w:val="18"/>
              </w:rPr>
            </w:pPr>
            <w:r>
              <w:rPr>
                <w:sz w:val="18"/>
                <w:szCs w:val="18"/>
              </w:rPr>
              <w:t>000 01 06 05 02 10 2604 640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 xml:space="preserve">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555"/>
        </w:trPr>
        <w:tc>
          <w:tcPr>
            <w:tcW w:w="2609" w:type="dxa"/>
            <w:gridSpan w:val="4"/>
            <w:tcBorders>
              <w:top w:val="nil"/>
              <w:left w:val="single" w:sz="4" w:space="0" w:color="auto"/>
              <w:bottom w:val="single" w:sz="4" w:space="0" w:color="auto"/>
              <w:right w:val="single" w:sz="4" w:space="0" w:color="auto"/>
            </w:tcBorders>
            <w:shd w:val="clear" w:color="auto" w:fill="FFFFFF"/>
            <w:hideMark/>
          </w:tcPr>
          <w:p w:rsidR="00925996" w:rsidRDefault="00925996">
            <w:pPr>
              <w:jc w:val="center"/>
              <w:rPr>
                <w:rFonts w:ascii="Times New Roman" w:eastAsia="Times New Roman" w:hAnsi="Times New Roman" w:cs="Times New Roman"/>
                <w:sz w:val="18"/>
                <w:szCs w:val="18"/>
              </w:rPr>
            </w:pPr>
            <w:r>
              <w:rPr>
                <w:sz w:val="18"/>
                <w:szCs w:val="18"/>
              </w:rPr>
              <w:t>000 01 06 05 00 00 0000 500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Предоставление бюджетных кредитов внутри страны в валюте Российской Федерации</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825"/>
        </w:trPr>
        <w:tc>
          <w:tcPr>
            <w:tcW w:w="2609" w:type="dxa"/>
            <w:gridSpan w:val="4"/>
            <w:tcBorders>
              <w:top w:val="nil"/>
              <w:left w:val="single" w:sz="4" w:space="0" w:color="auto"/>
              <w:bottom w:val="single" w:sz="4" w:space="0" w:color="auto"/>
              <w:right w:val="single" w:sz="4" w:space="0" w:color="auto"/>
            </w:tcBorders>
            <w:shd w:val="clear" w:color="auto" w:fill="FFFFFF"/>
            <w:hideMark/>
          </w:tcPr>
          <w:p w:rsidR="00925996" w:rsidRDefault="00925996">
            <w:pPr>
              <w:jc w:val="center"/>
              <w:rPr>
                <w:rFonts w:ascii="Times New Roman" w:eastAsia="Times New Roman" w:hAnsi="Times New Roman" w:cs="Times New Roman"/>
                <w:sz w:val="18"/>
                <w:szCs w:val="18"/>
              </w:rPr>
            </w:pPr>
            <w:r>
              <w:rPr>
                <w:sz w:val="18"/>
                <w:szCs w:val="18"/>
              </w:rPr>
              <w:t>000 01 06 05 02 10 0000 540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1020"/>
        </w:trPr>
        <w:tc>
          <w:tcPr>
            <w:tcW w:w="2609" w:type="dxa"/>
            <w:gridSpan w:val="4"/>
            <w:tcBorders>
              <w:top w:val="nil"/>
              <w:left w:val="single" w:sz="4" w:space="0" w:color="auto"/>
              <w:bottom w:val="single" w:sz="4" w:space="0" w:color="auto"/>
              <w:right w:val="single" w:sz="4" w:space="0" w:color="auto"/>
            </w:tcBorders>
            <w:shd w:val="clear" w:color="auto" w:fill="FFFFFF"/>
            <w:hideMark/>
          </w:tcPr>
          <w:p w:rsidR="00925996" w:rsidRDefault="00925996">
            <w:pPr>
              <w:jc w:val="center"/>
              <w:rPr>
                <w:rFonts w:ascii="Times New Roman" w:eastAsia="Times New Roman" w:hAnsi="Times New Roman" w:cs="Times New Roman"/>
                <w:sz w:val="18"/>
                <w:szCs w:val="18"/>
              </w:rPr>
            </w:pPr>
            <w:r>
              <w:rPr>
                <w:sz w:val="18"/>
                <w:szCs w:val="18"/>
              </w:rPr>
              <w:t>000 01 06 05 02 10 2604 540</w:t>
            </w:r>
          </w:p>
        </w:tc>
        <w:tc>
          <w:tcPr>
            <w:tcW w:w="5360" w:type="dxa"/>
            <w:gridSpan w:val="9"/>
            <w:tcBorders>
              <w:top w:val="nil"/>
              <w:left w:val="nil"/>
              <w:bottom w:val="single" w:sz="4" w:space="0" w:color="auto"/>
              <w:right w:val="single" w:sz="4" w:space="0" w:color="auto"/>
            </w:tcBorders>
            <w:shd w:val="clear" w:color="auto" w:fill="FFFFFF"/>
            <w:hideMark/>
          </w:tcPr>
          <w:p w:rsidR="00925996" w:rsidRDefault="00925996">
            <w:pPr>
              <w:rPr>
                <w:rFonts w:ascii="Times New Roman" w:eastAsia="Times New Roman" w:hAnsi="Times New Roman" w:cs="Times New Roman"/>
                <w:sz w:val="18"/>
                <w:szCs w:val="18"/>
              </w:rPr>
            </w:pPr>
            <w:r>
              <w:rPr>
                <w:sz w:val="18"/>
                <w:szCs w:val="18"/>
              </w:rPr>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gridSpan w:val="2"/>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c>
          <w:tcPr>
            <w:tcW w:w="1000" w:type="dxa"/>
            <w:tcBorders>
              <w:top w:val="nil"/>
              <w:left w:val="nil"/>
              <w:bottom w:val="single" w:sz="4" w:space="0" w:color="auto"/>
              <w:right w:val="single" w:sz="4" w:space="0" w:color="auto"/>
            </w:tcBorders>
            <w:shd w:val="clear" w:color="auto" w:fill="FFFFFF"/>
            <w:noWrap/>
            <w:hideMark/>
          </w:tcPr>
          <w:p w:rsidR="00925996" w:rsidRDefault="00925996">
            <w:pPr>
              <w:jc w:val="right"/>
              <w:rPr>
                <w:rFonts w:ascii="Times New Roman" w:eastAsia="Times New Roman" w:hAnsi="Times New Roman" w:cs="Times New Roman"/>
                <w:sz w:val="24"/>
                <w:szCs w:val="24"/>
              </w:rPr>
            </w:pPr>
            <w:r>
              <w:t>0,0</w:t>
            </w:r>
          </w:p>
        </w:tc>
      </w:tr>
      <w:tr w:rsidR="00925996" w:rsidTr="00925996">
        <w:trPr>
          <w:gridAfter w:val="2"/>
          <w:wAfter w:w="1265" w:type="dxa"/>
          <w:trHeight w:val="345"/>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both"/>
              <w:rPr>
                <w:rFonts w:ascii="Times New Roman" w:eastAsia="Times New Roman" w:hAnsi="Times New Roman" w:cs="Times New Roman"/>
                <w:sz w:val="24"/>
                <w:szCs w:val="24"/>
              </w:rPr>
            </w:pPr>
            <w:r>
              <w:t> </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Привлечение средств</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4,6</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4,6</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4,6</w:t>
            </w:r>
          </w:p>
        </w:tc>
      </w:tr>
      <w:tr w:rsidR="00925996" w:rsidTr="00925996">
        <w:trPr>
          <w:gridAfter w:val="2"/>
          <w:wAfter w:w="1265" w:type="dxa"/>
          <w:trHeight w:val="390"/>
        </w:trPr>
        <w:tc>
          <w:tcPr>
            <w:tcW w:w="2609" w:type="dxa"/>
            <w:gridSpan w:val="4"/>
            <w:tcBorders>
              <w:top w:val="nil"/>
              <w:left w:val="single" w:sz="4" w:space="0" w:color="auto"/>
              <w:bottom w:val="single" w:sz="4" w:space="0" w:color="auto"/>
              <w:right w:val="single" w:sz="4" w:space="0" w:color="auto"/>
            </w:tcBorders>
            <w:hideMark/>
          </w:tcPr>
          <w:p w:rsidR="00925996" w:rsidRDefault="00925996">
            <w:pPr>
              <w:jc w:val="both"/>
              <w:rPr>
                <w:rFonts w:ascii="Times New Roman" w:eastAsia="Times New Roman" w:hAnsi="Times New Roman" w:cs="Times New Roman"/>
                <w:sz w:val="24"/>
                <w:szCs w:val="24"/>
              </w:rPr>
            </w:pPr>
            <w:r>
              <w:t> </w:t>
            </w:r>
          </w:p>
        </w:tc>
        <w:tc>
          <w:tcPr>
            <w:tcW w:w="5360" w:type="dxa"/>
            <w:gridSpan w:val="9"/>
            <w:tcBorders>
              <w:top w:val="nil"/>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18"/>
                <w:szCs w:val="18"/>
              </w:rPr>
            </w:pPr>
            <w:r>
              <w:rPr>
                <w:sz w:val="18"/>
                <w:szCs w:val="18"/>
              </w:rPr>
              <w:t>Погашение основной суммы задолженности</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0,0</w:t>
            </w:r>
          </w:p>
        </w:tc>
        <w:tc>
          <w:tcPr>
            <w:tcW w:w="1000" w:type="dxa"/>
            <w:gridSpan w:val="2"/>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0,0</w:t>
            </w:r>
          </w:p>
        </w:tc>
        <w:tc>
          <w:tcPr>
            <w:tcW w:w="1000" w:type="dxa"/>
            <w:tcBorders>
              <w:top w:val="nil"/>
              <w:left w:val="nil"/>
              <w:bottom w:val="single" w:sz="4" w:space="0" w:color="auto"/>
              <w:right w:val="single" w:sz="4" w:space="0" w:color="auto"/>
            </w:tcBorders>
            <w:noWrap/>
            <w:hideMark/>
          </w:tcPr>
          <w:p w:rsidR="00925996" w:rsidRDefault="00925996">
            <w:pPr>
              <w:jc w:val="right"/>
              <w:rPr>
                <w:rFonts w:ascii="Times New Roman" w:eastAsia="Times New Roman" w:hAnsi="Times New Roman" w:cs="Times New Roman"/>
                <w:b/>
                <w:bCs/>
                <w:sz w:val="24"/>
                <w:szCs w:val="24"/>
              </w:rPr>
            </w:pPr>
            <w:r>
              <w:rPr>
                <w:b/>
                <w:bCs/>
              </w:rPr>
              <w:t>0,0</w:t>
            </w:r>
          </w:p>
        </w:tc>
      </w:tr>
      <w:tr w:rsidR="00925996" w:rsidTr="00925996">
        <w:trPr>
          <w:gridBefore w:val="1"/>
          <w:gridAfter w:val="1"/>
          <w:wBefore w:w="1234" w:type="dxa"/>
          <w:wAfter w:w="1112" w:type="dxa"/>
          <w:trHeight w:val="255"/>
        </w:trPr>
        <w:tc>
          <w:tcPr>
            <w:tcW w:w="560" w:type="dxa"/>
            <w:noWrap/>
            <w:vAlign w:val="bottom"/>
            <w:hideMark/>
          </w:tcPr>
          <w:p w:rsidR="00925996" w:rsidRDefault="00925996"/>
        </w:tc>
        <w:tc>
          <w:tcPr>
            <w:tcW w:w="9328" w:type="dxa"/>
            <w:gridSpan w:val="16"/>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 xml:space="preserve"> Приложение №10 </w:t>
            </w:r>
          </w:p>
        </w:tc>
      </w:tr>
      <w:tr w:rsidR="00925996" w:rsidTr="00925996">
        <w:trPr>
          <w:gridBefore w:val="1"/>
          <w:gridAfter w:val="1"/>
          <w:wBefore w:w="1234" w:type="dxa"/>
          <w:wAfter w:w="1112" w:type="dxa"/>
          <w:trHeight w:val="255"/>
        </w:trPr>
        <w:tc>
          <w:tcPr>
            <w:tcW w:w="560" w:type="dxa"/>
            <w:noWrap/>
            <w:vAlign w:val="bottom"/>
            <w:hideMark/>
          </w:tcPr>
          <w:p w:rsidR="00925996" w:rsidRDefault="00925996"/>
        </w:tc>
        <w:tc>
          <w:tcPr>
            <w:tcW w:w="9328" w:type="dxa"/>
            <w:gridSpan w:val="16"/>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 xml:space="preserve"> к решению Совета депутатов </w:t>
            </w:r>
          </w:p>
        </w:tc>
      </w:tr>
      <w:tr w:rsidR="00925996" w:rsidTr="00925996">
        <w:trPr>
          <w:gridBefore w:val="1"/>
          <w:gridAfter w:val="1"/>
          <w:wBefore w:w="1234" w:type="dxa"/>
          <w:wAfter w:w="1112" w:type="dxa"/>
          <w:trHeight w:val="255"/>
        </w:trPr>
        <w:tc>
          <w:tcPr>
            <w:tcW w:w="560" w:type="dxa"/>
            <w:noWrap/>
            <w:vAlign w:val="bottom"/>
            <w:hideMark/>
          </w:tcPr>
          <w:p w:rsidR="00925996" w:rsidRDefault="00925996"/>
        </w:tc>
        <w:tc>
          <w:tcPr>
            <w:tcW w:w="9328" w:type="dxa"/>
            <w:gridSpan w:val="16"/>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 xml:space="preserve"> Варжеляйского сельского поселенияТорбеевского  </w:t>
            </w:r>
          </w:p>
        </w:tc>
      </w:tr>
      <w:tr w:rsidR="00925996" w:rsidTr="00925996">
        <w:trPr>
          <w:gridBefore w:val="1"/>
          <w:gridAfter w:val="1"/>
          <w:wBefore w:w="1234" w:type="dxa"/>
          <w:wAfter w:w="1112" w:type="dxa"/>
          <w:trHeight w:val="255"/>
        </w:trPr>
        <w:tc>
          <w:tcPr>
            <w:tcW w:w="560" w:type="dxa"/>
            <w:noWrap/>
            <w:vAlign w:val="bottom"/>
            <w:hideMark/>
          </w:tcPr>
          <w:p w:rsidR="00925996" w:rsidRDefault="00925996"/>
        </w:tc>
        <w:tc>
          <w:tcPr>
            <w:tcW w:w="500" w:type="dxa"/>
            <w:noWrap/>
            <w:vAlign w:val="bottom"/>
            <w:hideMark/>
          </w:tcPr>
          <w:p w:rsidR="00925996" w:rsidRDefault="00925996"/>
        </w:tc>
        <w:tc>
          <w:tcPr>
            <w:tcW w:w="500" w:type="dxa"/>
            <w:gridSpan w:val="2"/>
            <w:noWrap/>
            <w:vAlign w:val="bottom"/>
            <w:hideMark/>
          </w:tcPr>
          <w:p w:rsidR="00925996" w:rsidRDefault="00925996"/>
        </w:tc>
        <w:tc>
          <w:tcPr>
            <w:tcW w:w="500" w:type="dxa"/>
            <w:noWrap/>
            <w:vAlign w:val="bottom"/>
            <w:hideMark/>
          </w:tcPr>
          <w:p w:rsidR="00925996" w:rsidRDefault="00925996"/>
        </w:tc>
        <w:tc>
          <w:tcPr>
            <w:tcW w:w="7828" w:type="dxa"/>
            <w:gridSpan w:val="12"/>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 xml:space="preserve"> муниципального района Республики Мордовия </w:t>
            </w:r>
          </w:p>
        </w:tc>
      </w:tr>
      <w:tr w:rsidR="00925996" w:rsidTr="00925996">
        <w:trPr>
          <w:gridBefore w:val="1"/>
          <w:gridAfter w:val="1"/>
          <w:wBefore w:w="1234" w:type="dxa"/>
          <w:wAfter w:w="1112" w:type="dxa"/>
          <w:trHeight w:val="255"/>
        </w:trPr>
        <w:tc>
          <w:tcPr>
            <w:tcW w:w="560" w:type="dxa"/>
            <w:noWrap/>
            <w:vAlign w:val="bottom"/>
            <w:hideMark/>
          </w:tcPr>
          <w:p w:rsidR="00925996" w:rsidRDefault="00925996"/>
        </w:tc>
        <w:tc>
          <w:tcPr>
            <w:tcW w:w="9328" w:type="dxa"/>
            <w:gridSpan w:val="16"/>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 xml:space="preserve">  "О бюджете Варжеляйского сельского поселения Торбеевского </w:t>
            </w:r>
          </w:p>
        </w:tc>
      </w:tr>
      <w:tr w:rsidR="00925996" w:rsidTr="00925996">
        <w:trPr>
          <w:gridBefore w:val="1"/>
          <w:gridAfter w:val="1"/>
          <w:wBefore w:w="1234" w:type="dxa"/>
          <w:wAfter w:w="1112" w:type="dxa"/>
          <w:trHeight w:val="255"/>
        </w:trPr>
        <w:tc>
          <w:tcPr>
            <w:tcW w:w="560" w:type="dxa"/>
            <w:noWrap/>
            <w:vAlign w:val="bottom"/>
            <w:hideMark/>
          </w:tcPr>
          <w:p w:rsidR="00925996" w:rsidRDefault="00925996"/>
        </w:tc>
        <w:tc>
          <w:tcPr>
            <w:tcW w:w="9328" w:type="dxa"/>
            <w:gridSpan w:val="16"/>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 xml:space="preserve">  муниципального района на 2019 год </w:t>
            </w:r>
          </w:p>
        </w:tc>
      </w:tr>
      <w:tr w:rsidR="00925996" w:rsidTr="00925996">
        <w:trPr>
          <w:gridBefore w:val="1"/>
          <w:gridAfter w:val="1"/>
          <w:wBefore w:w="1234" w:type="dxa"/>
          <w:wAfter w:w="1112" w:type="dxa"/>
          <w:trHeight w:val="255"/>
        </w:trPr>
        <w:tc>
          <w:tcPr>
            <w:tcW w:w="560" w:type="dxa"/>
            <w:noWrap/>
            <w:vAlign w:val="bottom"/>
            <w:hideMark/>
          </w:tcPr>
          <w:p w:rsidR="00925996" w:rsidRDefault="00925996"/>
        </w:tc>
        <w:tc>
          <w:tcPr>
            <w:tcW w:w="9328" w:type="dxa"/>
            <w:gridSpan w:val="16"/>
            <w:noWrap/>
            <w:vAlign w:val="bottom"/>
            <w:hideMark/>
          </w:tcPr>
          <w:p w:rsidR="00925996" w:rsidRDefault="00925996">
            <w:pPr>
              <w:jc w:val="right"/>
              <w:rPr>
                <w:rFonts w:ascii="Arial" w:eastAsia="Times New Roman" w:hAnsi="Arial" w:cs="Arial"/>
                <w:sz w:val="20"/>
                <w:szCs w:val="20"/>
              </w:rPr>
            </w:pPr>
            <w:r>
              <w:rPr>
                <w:rFonts w:ascii="Arial" w:hAnsi="Arial" w:cs="Arial"/>
                <w:sz w:val="20"/>
                <w:szCs w:val="20"/>
              </w:rPr>
              <w:t xml:space="preserve"> и плановый период 2020 и 2021 годов" </w:t>
            </w:r>
          </w:p>
        </w:tc>
      </w:tr>
      <w:tr w:rsidR="00925996" w:rsidTr="00925996">
        <w:trPr>
          <w:gridBefore w:val="1"/>
          <w:gridAfter w:val="1"/>
          <w:wBefore w:w="1234" w:type="dxa"/>
          <w:wAfter w:w="1112" w:type="dxa"/>
          <w:trHeight w:val="255"/>
        </w:trPr>
        <w:tc>
          <w:tcPr>
            <w:tcW w:w="560" w:type="dxa"/>
            <w:noWrap/>
            <w:vAlign w:val="bottom"/>
            <w:hideMark/>
          </w:tcPr>
          <w:p w:rsidR="00925996" w:rsidRDefault="00925996"/>
        </w:tc>
        <w:tc>
          <w:tcPr>
            <w:tcW w:w="9328" w:type="dxa"/>
            <w:gridSpan w:val="16"/>
            <w:noWrap/>
            <w:vAlign w:val="bottom"/>
            <w:hideMark/>
          </w:tcPr>
          <w:p w:rsidR="00925996" w:rsidRDefault="00925996"/>
        </w:tc>
      </w:tr>
      <w:tr w:rsidR="00925996" w:rsidTr="00925996">
        <w:trPr>
          <w:gridBefore w:val="1"/>
          <w:gridAfter w:val="1"/>
          <w:wBefore w:w="1234" w:type="dxa"/>
          <w:wAfter w:w="1112" w:type="dxa"/>
          <w:trHeight w:val="255"/>
        </w:trPr>
        <w:tc>
          <w:tcPr>
            <w:tcW w:w="560" w:type="dxa"/>
            <w:noWrap/>
            <w:vAlign w:val="bottom"/>
            <w:hideMark/>
          </w:tcPr>
          <w:p w:rsidR="00925996" w:rsidRDefault="00925996"/>
        </w:tc>
        <w:tc>
          <w:tcPr>
            <w:tcW w:w="3257" w:type="dxa"/>
            <w:gridSpan w:val="5"/>
            <w:noWrap/>
            <w:vAlign w:val="bottom"/>
            <w:hideMark/>
          </w:tcPr>
          <w:p w:rsidR="00925996" w:rsidRDefault="00925996"/>
        </w:tc>
        <w:tc>
          <w:tcPr>
            <w:tcW w:w="1723" w:type="dxa"/>
            <w:gridSpan w:val="3"/>
            <w:noWrap/>
            <w:vAlign w:val="bottom"/>
            <w:hideMark/>
          </w:tcPr>
          <w:p w:rsidR="00925996" w:rsidRDefault="00925996"/>
        </w:tc>
        <w:tc>
          <w:tcPr>
            <w:tcW w:w="4348" w:type="dxa"/>
            <w:gridSpan w:val="8"/>
            <w:noWrap/>
            <w:vAlign w:val="bottom"/>
            <w:hideMark/>
          </w:tcPr>
          <w:p w:rsidR="00925996" w:rsidRDefault="00925996"/>
        </w:tc>
      </w:tr>
      <w:tr w:rsidR="00925996" w:rsidTr="00925996">
        <w:trPr>
          <w:gridBefore w:val="1"/>
          <w:gridAfter w:val="1"/>
          <w:wBefore w:w="1234" w:type="dxa"/>
          <w:wAfter w:w="1112" w:type="dxa"/>
          <w:trHeight w:val="255"/>
        </w:trPr>
        <w:tc>
          <w:tcPr>
            <w:tcW w:w="560" w:type="dxa"/>
            <w:noWrap/>
            <w:vAlign w:val="bottom"/>
            <w:hideMark/>
          </w:tcPr>
          <w:p w:rsidR="00925996" w:rsidRDefault="00925996"/>
        </w:tc>
        <w:tc>
          <w:tcPr>
            <w:tcW w:w="3257" w:type="dxa"/>
            <w:gridSpan w:val="5"/>
            <w:noWrap/>
            <w:vAlign w:val="bottom"/>
            <w:hideMark/>
          </w:tcPr>
          <w:p w:rsidR="00925996" w:rsidRDefault="00925996"/>
        </w:tc>
        <w:tc>
          <w:tcPr>
            <w:tcW w:w="1723" w:type="dxa"/>
            <w:gridSpan w:val="3"/>
            <w:noWrap/>
            <w:vAlign w:val="bottom"/>
            <w:hideMark/>
          </w:tcPr>
          <w:p w:rsidR="00925996" w:rsidRDefault="00925996"/>
        </w:tc>
        <w:tc>
          <w:tcPr>
            <w:tcW w:w="4348" w:type="dxa"/>
            <w:gridSpan w:val="8"/>
            <w:noWrap/>
            <w:vAlign w:val="bottom"/>
            <w:hideMark/>
          </w:tcPr>
          <w:p w:rsidR="00925996" w:rsidRDefault="00925996"/>
        </w:tc>
      </w:tr>
      <w:tr w:rsidR="00925996" w:rsidTr="00925996">
        <w:trPr>
          <w:gridBefore w:val="1"/>
          <w:gridAfter w:val="1"/>
          <w:wBefore w:w="1234" w:type="dxa"/>
          <w:wAfter w:w="1112" w:type="dxa"/>
          <w:trHeight w:val="1110"/>
        </w:trPr>
        <w:tc>
          <w:tcPr>
            <w:tcW w:w="9888" w:type="dxa"/>
            <w:gridSpan w:val="17"/>
            <w:vAlign w:val="center"/>
            <w:hideMark/>
          </w:tcPr>
          <w:p w:rsidR="00925996" w:rsidRDefault="00925996">
            <w:pPr>
              <w:jc w:val="center"/>
              <w:rPr>
                <w:rFonts w:ascii="Times New Roman" w:eastAsia="Times New Roman" w:hAnsi="Times New Roman" w:cs="Times New Roman"/>
                <w:b/>
                <w:bCs/>
                <w:sz w:val="24"/>
                <w:szCs w:val="24"/>
              </w:rPr>
            </w:pPr>
            <w:r>
              <w:rPr>
                <w:b/>
                <w:bCs/>
              </w:rPr>
              <w:t xml:space="preserve"> ПРОГРАММА МУНИЦИПАЛЬНЫХ ВНУТРЕННИХ ЗАИМСТВОВАНИЙ ВАРЖЕЛЯЙСКОГО СЕЛЬСКОГО ПОСЕЛЕНИЯ ТОРБЕЕВСКОГО МУНИЦИПАЛЬНОГО РАЙОНА НА 2019 ГОД И ПЛАНОВЫЙ ПЕРИОД 2020</w:t>
            </w:r>
            <w:proofErr w:type="gramStart"/>
            <w:r>
              <w:rPr>
                <w:b/>
                <w:bCs/>
              </w:rPr>
              <w:t xml:space="preserve"> И</w:t>
            </w:r>
            <w:proofErr w:type="gramEnd"/>
            <w:r>
              <w:rPr>
                <w:b/>
                <w:bCs/>
              </w:rPr>
              <w:t xml:space="preserve"> 2021 ГОДОВ </w:t>
            </w:r>
          </w:p>
        </w:tc>
      </w:tr>
      <w:tr w:rsidR="00925996" w:rsidTr="00925996">
        <w:trPr>
          <w:gridBefore w:val="1"/>
          <w:wBefore w:w="1234" w:type="dxa"/>
          <w:trHeight w:val="405"/>
        </w:trPr>
        <w:tc>
          <w:tcPr>
            <w:tcW w:w="560" w:type="dxa"/>
            <w:noWrap/>
            <w:vAlign w:val="bottom"/>
            <w:hideMark/>
          </w:tcPr>
          <w:p w:rsidR="00925996" w:rsidRDefault="00925996"/>
        </w:tc>
        <w:tc>
          <w:tcPr>
            <w:tcW w:w="500" w:type="dxa"/>
            <w:noWrap/>
            <w:vAlign w:val="bottom"/>
            <w:hideMark/>
          </w:tcPr>
          <w:p w:rsidR="00925996" w:rsidRDefault="00925996"/>
        </w:tc>
        <w:tc>
          <w:tcPr>
            <w:tcW w:w="500" w:type="dxa"/>
            <w:gridSpan w:val="2"/>
            <w:noWrap/>
            <w:vAlign w:val="bottom"/>
            <w:hideMark/>
          </w:tcPr>
          <w:p w:rsidR="00925996" w:rsidRDefault="00925996"/>
        </w:tc>
        <w:tc>
          <w:tcPr>
            <w:tcW w:w="500" w:type="dxa"/>
            <w:noWrap/>
            <w:vAlign w:val="bottom"/>
            <w:hideMark/>
          </w:tcPr>
          <w:p w:rsidR="00925996" w:rsidRDefault="00925996"/>
        </w:tc>
        <w:tc>
          <w:tcPr>
            <w:tcW w:w="2633" w:type="dxa"/>
            <w:gridSpan w:val="2"/>
            <w:noWrap/>
            <w:vAlign w:val="bottom"/>
            <w:hideMark/>
          </w:tcPr>
          <w:p w:rsidR="00925996" w:rsidRDefault="00925996"/>
        </w:tc>
        <w:tc>
          <w:tcPr>
            <w:tcW w:w="236" w:type="dxa"/>
            <w:noWrap/>
            <w:vAlign w:val="bottom"/>
            <w:hideMark/>
          </w:tcPr>
          <w:p w:rsidR="00925996" w:rsidRDefault="00925996"/>
        </w:tc>
        <w:tc>
          <w:tcPr>
            <w:tcW w:w="1723" w:type="dxa"/>
            <w:gridSpan w:val="3"/>
            <w:noWrap/>
            <w:vAlign w:val="bottom"/>
            <w:hideMark/>
          </w:tcPr>
          <w:p w:rsidR="00925996" w:rsidRDefault="00925996"/>
        </w:tc>
        <w:tc>
          <w:tcPr>
            <w:tcW w:w="4348" w:type="dxa"/>
            <w:gridSpan w:val="7"/>
            <w:noWrap/>
            <w:vAlign w:val="bottom"/>
            <w:hideMark/>
          </w:tcPr>
          <w:p w:rsidR="00925996" w:rsidRDefault="00925996">
            <w:pPr>
              <w:rPr>
                <w:rFonts w:ascii="Times New Roman" w:eastAsia="Times New Roman" w:hAnsi="Times New Roman" w:cs="Times New Roman"/>
                <w:color w:val="000000"/>
                <w:sz w:val="24"/>
                <w:szCs w:val="24"/>
              </w:rPr>
            </w:pPr>
            <w:r>
              <w:rPr>
                <w:color w:val="000000"/>
              </w:rPr>
              <w:t xml:space="preserve"> (тыс. рублей) </w:t>
            </w:r>
          </w:p>
        </w:tc>
      </w:tr>
      <w:tr w:rsidR="00925996" w:rsidTr="00925996">
        <w:trPr>
          <w:gridBefore w:val="1"/>
          <w:gridAfter w:val="1"/>
          <w:wBefore w:w="1234" w:type="dxa"/>
          <w:wAfter w:w="1112" w:type="dxa"/>
          <w:trHeight w:val="330"/>
        </w:trPr>
        <w:tc>
          <w:tcPr>
            <w:tcW w:w="560" w:type="dxa"/>
            <w:vMerge w:val="restart"/>
            <w:tcBorders>
              <w:top w:val="single" w:sz="4" w:space="0" w:color="auto"/>
              <w:left w:val="single" w:sz="4" w:space="0" w:color="auto"/>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b/>
                <w:bCs/>
                <w:sz w:val="24"/>
                <w:szCs w:val="24"/>
              </w:rPr>
            </w:pPr>
            <w:r>
              <w:rPr>
                <w:b/>
                <w:bCs/>
              </w:rPr>
              <w:t xml:space="preserve">№ </w:t>
            </w:r>
            <w:proofErr w:type="gramStart"/>
            <w:r>
              <w:rPr>
                <w:b/>
                <w:bCs/>
              </w:rPr>
              <w:t>п</w:t>
            </w:r>
            <w:proofErr w:type="gramEnd"/>
            <w:r>
              <w:rPr>
                <w:b/>
                <w:bCs/>
              </w:rPr>
              <w:t>/п</w:t>
            </w:r>
          </w:p>
        </w:tc>
        <w:tc>
          <w:tcPr>
            <w:tcW w:w="4133" w:type="dxa"/>
            <w:gridSpan w:val="6"/>
            <w:vMerge w:val="restart"/>
            <w:tcBorders>
              <w:top w:val="single" w:sz="4" w:space="0" w:color="auto"/>
              <w:left w:val="single" w:sz="4" w:space="0" w:color="auto"/>
              <w:bottom w:val="single" w:sz="4" w:space="0" w:color="auto"/>
              <w:right w:val="single" w:sz="4" w:space="0" w:color="auto"/>
            </w:tcBorders>
            <w:noWrap/>
            <w:vAlign w:val="center"/>
            <w:hideMark/>
          </w:tcPr>
          <w:p w:rsidR="00925996" w:rsidRDefault="00925996">
            <w:pPr>
              <w:jc w:val="center"/>
              <w:rPr>
                <w:rFonts w:ascii="Times New Roman" w:eastAsia="Times New Roman" w:hAnsi="Times New Roman" w:cs="Times New Roman"/>
                <w:b/>
                <w:bCs/>
                <w:sz w:val="24"/>
                <w:szCs w:val="24"/>
              </w:rPr>
            </w:pPr>
            <w:r>
              <w:rPr>
                <w:b/>
                <w:bCs/>
              </w:rPr>
              <w:t>Виды заимствований</w:t>
            </w:r>
          </w:p>
        </w:tc>
        <w:tc>
          <w:tcPr>
            <w:tcW w:w="5195" w:type="dxa"/>
            <w:gridSpan w:val="10"/>
            <w:tcBorders>
              <w:top w:val="single" w:sz="4" w:space="0" w:color="auto"/>
              <w:left w:val="nil"/>
              <w:bottom w:val="nil"/>
              <w:right w:val="single" w:sz="4" w:space="0" w:color="000000"/>
            </w:tcBorders>
            <w:vAlign w:val="bottom"/>
            <w:hideMark/>
          </w:tcPr>
          <w:p w:rsidR="00925996" w:rsidRDefault="00925996">
            <w:pPr>
              <w:jc w:val="center"/>
              <w:rPr>
                <w:rFonts w:ascii="Times New Roman" w:eastAsia="Times New Roman" w:hAnsi="Times New Roman" w:cs="Times New Roman"/>
                <w:b/>
                <w:bCs/>
                <w:sz w:val="24"/>
                <w:szCs w:val="24"/>
              </w:rPr>
            </w:pPr>
            <w:r>
              <w:rPr>
                <w:b/>
                <w:bCs/>
              </w:rPr>
              <w:t>Сумма</w:t>
            </w:r>
          </w:p>
        </w:tc>
      </w:tr>
      <w:tr w:rsidR="00925996" w:rsidTr="00925996">
        <w:trPr>
          <w:gridBefore w:val="1"/>
          <w:gridAfter w:val="1"/>
          <w:wBefore w:w="1234" w:type="dxa"/>
          <w:wAfter w:w="1112" w:type="dxa"/>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5996" w:rsidRDefault="00925996">
            <w:pPr>
              <w:rPr>
                <w:rFonts w:ascii="Times New Roman" w:eastAsia="Times New Roman" w:hAnsi="Times New Roman" w:cs="Times New Roman"/>
                <w:b/>
                <w:bCs/>
                <w:sz w:val="24"/>
                <w:szCs w:val="24"/>
              </w:rPr>
            </w:pPr>
          </w:p>
        </w:tc>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925996" w:rsidRDefault="00925996">
            <w:pPr>
              <w:rPr>
                <w:rFonts w:ascii="Times New Roman" w:eastAsia="Times New Roman" w:hAnsi="Times New Roman" w:cs="Times New Roman"/>
                <w:b/>
                <w:bCs/>
                <w:sz w:val="24"/>
                <w:szCs w:val="24"/>
              </w:rPr>
            </w:pPr>
          </w:p>
        </w:tc>
        <w:tc>
          <w:tcPr>
            <w:tcW w:w="1701" w:type="dxa"/>
            <w:gridSpan w:val="3"/>
            <w:tcBorders>
              <w:top w:val="single" w:sz="4" w:space="0" w:color="auto"/>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b/>
                <w:bCs/>
                <w:sz w:val="24"/>
                <w:szCs w:val="24"/>
              </w:rPr>
            </w:pPr>
            <w:r>
              <w:rPr>
                <w:b/>
                <w:bCs/>
              </w:rPr>
              <w:t>2019 ГОД</w:t>
            </w:r>
          </w:p>
        </w:tc>
        <w:tc>
          <w:tcPr>
            <w:tcW w:w="1701" w:type="dxa"/>
            <w:gridSpan w:val="4"/>
            <w:tcBorders>
              <w:top w:val="single" w:sz="4" w:space="0" w:color="auto"/>
              <w:left w:val="nil"/>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b/>
                <w:bCs/>
                <w:sz w:val="24"/>
                <w:szCs w:val="24"/>
              </w:rPr>
            </w:pPr>
            <w:r>
              <w:rPr>
                <w:b/>
                <w:bCs/>
              </w:rPr>
              <w:t xml:space="preserve"> 2020 ГОД </w:t>
            </w:r>
          </w:p>
        </w:tc>
        <w:tc>
          <w:tcPr>
            <w:tcW w:w="1793" w:type="dxa"/>
            <w:gridSpan w:val="3"/>
            <w:tcBorders>
              <w:top w:val="single" w:sz="4" w:space="0" w:color="auto"/>
              <w:left w:val="nil"/>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b/>
                <w:bCs/>
                <w:sz w:val="24"/>
                <w:szCs w:val="24"/>
              </w:rPr>
            </w:pPr>
            <w:r>
              <w:rPr>
                <w:b/>
                <w:bCs/>
              </w:rPr>
              <w:t xml:space="preserve"> 2021 ГОД </w:t>
            </w:r>
          </w:p>
        </w:tc>
      </w:tr>
      <w:tr w:rsidR="00925996" w:rsidTr="00925996">
        <w:trPr>
          <w:gridBefore w:val="1"/>
          <w:gridAfter w:val="1"/>
          <w:wBefore w:w="1234" w:type="dxa"/>
          <w:wAfter w:w="1112" w:type="dxa"/>
          <w:trHeight w:val="330"/>
        </w:trPr>
        <w:tc>
          <w:tcPr>
            <w:tcW w:w="560" w:type="dxa"/>
            <w:tcBorders>
              <w:top w:val="nil"/>
              <w:left w:val="single" w:sz="4" w:space="0" w:color="auto"/>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b/>
                <w:bCs/>
                <w:sz w:val="24"/>
                <w:szCs w:val="24"/>
              </w:rPr>
            </w:pPr>
            <w:r>
              <w:rPr>
                <w:b/>
                <w:bCs/>
              </w:rPr>
              <w:t> </w:t>
            </w:r>
          </w:p>
        </w:tc>
        <w:tc>
          <w:tcPr>
            <w:tcW w:w="4133" w:type="dxa"/>
            <w:gridSpan w:val="6"/>
            <w:tcBorders>
              <w:top w:val="single" w:sz="4" w:space="0" w:color="auto"/>
              <w:left w:val="nil"/>
              <w:bottom w:val="single" w:sz="4" w:space="0" w:color="auto"/>
              <w:right w:val="single" w:sz="4" w:space="0" w:color="000000"/>
            </w:tcBorders>
            <w:noWrap/>
            <w:vAlign w:val="center"/>
            <w:hideMark/>
          </w:tcPr>
          <w:p w:rsidR="00925996" w:rsidRDefault="00925996">
            <w:pPr>
              <w:jc w:val="center"/>
              <w:rPr>
                <w:rFonts w:ascii="Times New Roman" w:eastAsia="Times New Roman" w:hAnsi="Times New Roman" w:cs="Times New Roman"/>
                <w:b/>
                <w:bCs/>
                <w:sz w:val="24"/>
                <w:szCs w:val="24"/>
              </w:rPr>
            </w:pPr>
            <w:r>
              <w:rPr>
                <w:b/>
                <w:bCs/>
              </w:rPr>
              <w:t> </w:t>
            </w:r>
          </w:p>
        </w:tc>
        <w:tc>
          <w:tcPr>
            <w:tcW w:w="1701" w:type="dxa"/>
            <w:gridSpan w:val="3"/>
            <w:tcBorders>
              <w:top w:val="nil"/>
              <w:left w:val="nil"/>
              <w:bottom w:val="single" w:sz="4" w:space="0" w:color="auto"/>
              <w:right w:val="nil"/>
            </w:tcBorders>
            <w:vAlign w:val="bottom"/>
            <w:hideMark/>
          </w:tcPr>
          <w:p w:rsidR="00925996" w:rsidRDefault="00925996">
            <w:pPr>
              <w:jc w:val="center"/>
              <w:rPr>
                <w:rFonts w:ascii="Times New Roman" w:eastAsia="Times New Roman" w:hAnsi="Times New Roman" w:cs="Times New Roman"/>
                <w:b/>
                <w:bCs/>
                <w:sz w:val="24"/>
                <w:szCs w:val="24"/>
              </w:rPr>
            </w:pPr>
            <w:r>
              <w:rPr>
                <w:b/>
                <w:bCs/>
              </w:rPr>
              <w:t> </w:t>
            </w:r>
          </w:p>
        </w:tc>
        <w:tc>
          <w:tcPr>
            <w:tcW w:w="1701" w:type="dxa"/>
            <w:gridSpan w:val="4"/>
            <w:tcBorders>
              <w:top w:val="nil"/>
              <w:left w:val="single" w:sz="4" w:space="0" w:color="auto"/>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color w:val="000000"/>
                <w:sz w:val="24"/>
                <w:szCs w:val="24"/>
              </w:rPr>
            </w:pPr>
            <w:r>
              <w:rPr>
                <w:color w:val="000000"/>
              </w:rPr>
              <w:t> </w:t>
            </w:r>
          </w:p>
        </w:tc>
        <w:tc>
          <w:tcPr>
            <w:tcW w:w="1793" w:type="dxa"/>
            <w:gridSpan w:val="3"/>
            <w:tcBorders>
              <w:top w:val="nil"/>
              <w:left w:val="nil"/>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color w:val="000000"/>
                <w:sz w:val="24"/>
                <w:szCs w:val="24"/>
              </w:rPr>
            </w:pPr>
            <w:r>
              <w:rPr>
                <w:color w:val="000000"/>
              </w:rPr>
              <w:t> </w:t>
            </w:r>
          </w:p>
        </w:tc>
      </w:tr>
      <w:tr w:rsidR="00925996" w:rsidTr="00925996">
        <w:trPr>
          <w:gridBefore w:val="1"/>
          <w:gridAfter w:val="1"/>
          <w:wBefore w:w="1234" w:type="dxa"/>
          <w:wAfter w:w="1112" w:type="dxa"/>
          <w:trHeight w:val="645"/>
        </w:trPr>
        <w:tc>
          <w:tcPr>
            <w:tcW w:w="560" w:type="dxa"/>
            <w:tcBorders>
              <w:top w:val="nil"/>
              <w:left w:val="single" w:sz="4" w:space="0" w:color="auto"/>
              <w:bottom w:val="single" w:sz="4" w:space="0" w:color="auto"/>
              <w:right w:val="single" w:sz="4" w:space="0" w:color="auto"/>
            </w:tcBorders>
            <w:noWrap/>
            <w:vAlign w:val="center"/>
            <w:hideMark/>
          </w:tcPr>
          <w:p w:rsidR="00925996" w:rsidRDefault="00925996">
            <w:pPr>
              <w:jc w:val="center"/>
              <w:rPr>
                <w:rFonts w:ascii="Times New Roman" w:eastAsia="Times New Roman" w:hAnsi="Times New Roman" w:cs="Times New Roman"/>
                <w:sz w:val="24"/>
                <w:szCs w:val="24"/>
              </w:rPr>
            </w:pPr>
            <w:r>
              <w:t>1</w:t>
            </w:r>
          </w:p>
        </w:tc>
        <w:tc>
          <w:tcPr>
            <w:tcW w:w="4133" w:type="dxa"/>
            <w:gridSpan w:val="6"/>
            <w:tcBorders>
              <w:top w:val="single" w:sz="4" w:space="0" w:color="auto"/>
              <w:left w:val="nil"/>
              <w:bottom w:val="single" w:sz="4" w:space="0" w:color="auto"/>
              <w:right w:val="single" w:sz="4" w:space="0" w:color="auto"/>
            </w:tcBorders>
            <w:vAlign w:val="bottom"/>
            <w:hideMark/>
          </w:tcPr>
          <w:p w:rsidR="00925996" w:rsidRDefault="00925996">
            <w:pPr>
              <w:rPr>
                <w:rFonts w:ascii="Times New Roman" w:eastAsia="Times New Roman" w:hAnsi="Times New Roman" w:cs="Times New Roman"/>
                <w:sz w:val="24"/>
                <w:szCs w:val="24"/>
              </w:rPr>
            </w:pPr>
            <w:r>
              <w:t>Кредиты кредитных организаций в валюте Российской Федерации</w:t>
            </w:r>
          </w:p>
        </w:tc>
        <w:tc>
          <w:tcPr>
            <w:tcW w:w="1701"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4,6</w:t>
            </w:r>
          </w:p>
        </w:tc>
        <w:tc>
          <w:tcPr>
            <w:tcW w:w="1701" w:type="dxa"/>
            <w:gridSpan w:val="4"/>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4,6</w:t>
            </w:r>
          </w:p>
        </w:tc>
        <w:tc>
          <w:tcPr>
            <w:tcW w:w="1793"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4,6</w:t>
            </w:r>
          </w:p>
        </w:tc>
      </w:tr>
      <w:tr w:rsidR="00925996" w:rsidTr="00925996">
        <w:trPr>
          <w:gridBefore w:val="1"/>
          <w:gridAfter w:val="1"/>
          <w:wBefore w:w="1234" w:type="dxa"/>
          <w:wAfter w:w="1112" w:type="dxa"/>
          <w:trHeight w:val="315"/>
        </w:trPr>
        <w:tc>
          <w:tcPr>
            <w:tcW w:w="560" w:type="dxa"/>
            <w:tcBorders>
              <w:top w:val="nil"/>
              <w:left w:val="single" w:sz="4" w:space="0" w:color="auto"/>
              <w:bottom w:val="single" w:sz="4" w:space="0" w:color="auto"/>
              <w:right w:val="single" w:sz="4" w:space="0" w:color="auto"/>
            </w:tcBorders>
            <w:noWrap/>
            <w:hideMark/>
          </w:tcPr>
          <w:p w:rsidR="00925996" w:rsidRDefault="00925996">
            <w:pPr>
              <w:jc w:val="center"/>
              <w:rPr>
                <w:rFonts w:ascii="Times New Roman" w:eastAsia="Times New Roman" w:hAnsi="Times New Roman" w:cs="Times New Roman"/>
                <w:sz w:val="24"/>
                <w:szCs w:val="24"/>
              </w:rPr>
            </w:pPr>
            <w:r>
              <w:t> </w:t>
            </w:r>
          </w:p>
        </w:tc>
        <w:tc>
          <w:tcPr>
            <w:tcW w:w="4133" w:type="dxa"/>
            <w:gridSpan w:val="6"/>
            <w:tcBorders>
              <w:top w:val="single" w:sz="4" w:space="0" w:color="auto"/>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24"/>
                <w:szCs w:val="24"/>
              </w:rPr>
            </w:pPr>
            <w:r>
              <w:t>в том числе:</w:t>
            </w:r>
          </w:p>
        </w:tc>
        <w:tc>
          <w:tcPr>
            <w:tcW w:w="1701" w:type="dxa"/>
            <w:gridSpan w:val="3"/>
            <w:tcBorders>
              <w:top w:val="nil"/>
              <w:left w:val="nil"/>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24"/>
                <w:szCs w:val="24"/>
              </w:rPr>
            </w:pPr>
            <w:r>
              <w:t> </w:t>
            </w:r>
          </w:p>
        </w:tc>
        <w:tc>
          <w:tcPr>
            <w:tcW w:w="1701" w:type="dxa"/>
            <w:gridSpan w:val="4"/>
            <w:tcBorders>
              <w:top w:val="nil"/>
              <w:left w:val="nil"/>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24"/>
                <w:szCs w:val="24"/>
              </w:rPr>
            </w:pPr>
            <w:r>
              <w:t> </w:t>
            </w:r>
          </w:p>
        </w:tc>
        <w:tc>
          <w:tcPr>
            <w:tcW w:w="1793" w:type="dxa"/>
            <w:gridSpan w:val="3"/>
            <w:tcBorders>
              <w:top w:val="nil"/>
              <w:left w:val="nil"/>
              <w:bottom w:val="single" w:sz="4" w:space="0" w:color="auto"/>
              <w:right w:val="single" w:sz="4" w:space="0" w:color="auto"/>
            </w:tcBorders>
            <w:hideMark/>
          </w:tcPr>
          <w:p w:rsidR="00925996" w:rsidRDefault="00925996">
            <w:pPr>
              <w:jc w:val="center"/>
              <w:rPr>
                <w:rFonts w:ascii="Times New Roman" w:eastAsia="Times New Roman" w:hAnsi="Times New Roman" w:cs="Times New Roman"/>
                <w:sz w:val="24"/>
                <w:szCs w:val="24"/>
              </w:rPr>
            </w:pPr>
            <w:r>
              <w:t> </w:t>
            </w:r>
          </w:p>
        </w:tc>
      </w:tr>
      <w:tr w:rsidR="00925996" w:rsidTr="00925996">
        <w:trPr>
          <w:gridBefore w:val="1"/>
          <w:gridAfter w:val="1"/>
          <w:wBefore w:w="1234" w:type="dxa"/>
          <w:wAfter w:w="1112" w:type="dxa"/>
          <w:trHeight w:val="315"/>
        </w:trPr>
        <w:tc>
          <w:tcPr>
            <w:tcW w:w="560" w:type="dxa"/>
            <w:tcBorders>
              <w:top w:val="nil"/>
              <w:left w:val="single" w:sz="4" w:space="0" w:color="auto"/>
              <w:bottom w:val="single" w:sz="4" w:space="0" w:color="auto"/>
              <w:right w:val="single" w:sz="4" w:space="0" w:color="auto"/>
            </w:tcBorders>
            <w:noWrap/>
            <w:hideMark/>
          </w:tcPr>
          <w:p w:rsidR="00925996" w:rsidRDefault="00925996">
            <w:pPr>
              <w:jc w:val="center"/>
              <w:rPr>
                <w:rFonts w:ascii="Times New Roman" w:eastAsia="Times New Roman" w:hAnsi="Times New Roman" w:cs="Times New Roman"/>
                <w:sz w:val="24"/>
                <w:szCs w:val="24"/>
              </w:rPr>
            </w:pPr>
            <w:r>
              <w:t> </w:t>
            </w:r>
          </w:p>
        </w:tc>
        <w:tc>
          <w:tcPr>
            <w:tcW w:w="4133" w:type="dxa"/>
            <w:gridSpan w:val="6"/>
            <w:tcBorders>
              <w:top w:val="single" w:sz="4" w:space="0" w:color="auto"/>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24"/>
                <w:szCs w:val="24"/>
              </w:rPr>
            </w:pPr>
            <w:r>
              <w:t>Объем привлечения</w:t>
            </w:r>
          </w:p>
        </w:tc>
        <w:tc>
          <w:tcPr>
            <w:tcW w:w="1701" w:type="dxa"/>
            <w:gridSpan w:val="3"/>
            <w:tcBorders>
              <w:top w:val="nil"/>
              <w:left w:val="nil"/>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sz w:val="24"/>
                <w:szCs w:val="24"/>
              </w:rPr>
            </w:pPr>
            <w:r>
              <w:t>4,6</w:t>
            </w:r>
          </w:p>
        </w:tc>
        <w:tc>
          <w:tcPr>
            <w:tcW w:w="1701" w:type="dxa"/>
            <w:gridSpan w:val="4"/>
            <w:tcBorders>
              <w:top w:val="nil"/>
              <w:left w:val="nil"/>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sz w:val="24"/>
                <w:szCs w:val="24"/>
              </w:rPr>
            </w:pPr>
            <w:r>
              <w:t>4,6</w:t>
            </w:r>
          </w:p>
        </w:tc>
        <w:tc>
          <w:tcPr>
            <w:tcW w:w="1793" w:type="dxa"/>
            <w:gridSpan w:val="3"/>
            <w:tcBorders>
              <w:top w:val="nil"/>
              <w:left w:val="nil"/>
              <w:bottom w:val="single" w:sz="4" w:space="0" w:color="auto"/>
              <w:right w:val="single" w:sz="4" w:space="0" w:color="auto"/>
            </w:tcBorders>
            <w:noWrap/>
            <w:vAlign w:val="bottom"/>
            <w:hideMark/>
          </w:tcPr>
          <w:p w:rsidR="00925996" w:rsidRDefault="00925996">
            <w:pPr>
              <w:jc w:val="center"/>
              <w:rPr>
                <w:rFonts w:ascii="Times New Roman" w:eastAsia="Times New Roman" w:hAnsi="Times New Roman" w:cs="Times New Roman"/>
                <w:sz w:val="24"/>
                <w:szCs w:val="24"/>
              </w:rPr>
            </w:pPr>
            <w:r>
              <w:t>4,6</w:t>
            </w:r>
          </w:p>
        </w:tc>
      </w:tr>
      <w:tr w:rsidR="00925996" w:rsidTr="00925996">
        <w:trPr>
          <w:gridBefore w:val="1"/>
          <w:gridAfter w:val="1"/>
          <w:wBefore w:w="1234" w:type="dxa"/>
          <w:wAfter w:w="1112" w:type="dxa"/>
          <w:trHeight w:val="690"/>
        </w:trPr>
        <w:tc>
          <w:tcPr>
            <w:tcW w:w="560" w:type="dxa"/>
            <w:tcBorders>
              <w:top w:val="nil"/>
              <w:left w:val="single" w:sz="4" w:space="0" w:color="auto"/>
              <w:bottom w:val="single" w:sz="4" w:space="0" w:color="auto"/>
              <w:right w:val="single" w:sz="4" w:space="0" w:color="auto"/>
            </w:tcBorders>
            <w:noWrap/>
            <w:hideMark/>
          </w:tcPr>
          <w:p w:rsidR="00925996" w:rsidRDefault="00925996">
            <w:pPr>
              <w:jc w:val="center"/>
              <w:rPr>
                <w:rFonts w:ascii="Times New Roman" w:eastAsia="Times New Roman" w:hAnsi="Times New Roman" w:cs="Times New Roman"/>
                <w:sz w:val="24"/>
                <w:szCs w:val="24"/>
              </w:rPr>
            </w:pPr>
            <w:r>
              <w:t> </w:t>
            </w:r>
          </w:p>
        </w:tc>
        <w:tc>
          <w:tcPr>
            <w:tcW w:w="4133" w:type="dxa"/>
            <w:gridSpan w:val="6"/>
            <w:tcBorders>
              <w:top w:val="single" w:sz="4" w:space="0" w:color="auto"/>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24"/>
                <w:szCs w:val="24"/>
              </w:rPr>
            </w:pPr>
            <w:r>
              <w:t>Объем средств, направляемых на погашение основной суммы долга</w:t>
            </w:r>
          </w:p>
        </w:tc>
        <w:tc>
          <w:tcPr>
            <w:tcW w:w="1701"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0,0</w:t>
            </w:r>
          </w:p>
        </w:tc>
        <w:tc>
          <w:tcPr>
            <w:tcW w:w="1701" w:type="dxa"/>
            <w:gridSpan w:val="4"/>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0,0</w:t>
            </w:r>
          </w:p>
        </w:tc>
        <w:tc>
          <w:tcPr>
            <w:tcW w:w="1793"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0,0</w:t>
            </w:r>
          </w:p>
        </w:tc>
      </w:tr>
      <w:tr w:rsidR="00925996" w:rsidTr="00925996">
        <w:trPr>
          <w:gridBefore w:val="1"/>
          <w:gridAfter w:val="1"/>
          <w:wBefore w:w="1234" w:type="dxa"/>
          <w:wAfter w:w="1112" w:type="dxa"/>
          <w:trHeight w:val="675"/>
        </w:trPr>
        <w:tc>
          <w:tcPr>
            <w:tcW w:w="560" w:type="dxa"/>
            <w:tcBorders>
              <w:top w:val="nil"/>
              <w:left w:val="single" w:sz="4" w:space="0" w:color="auto"/>
              <w:bottom w:val="single" w:sz="4" w:space="0" w:color="auto"/>
              <w:right w:val="single" w:sz="4" w:space="0" w:color="auto"/>
            </w:tcBorders>
            <w:noWrap/>
            <w:vAlign w:val="center"/>
            <w:hideMark/>
          </w:tcPr>
          <w:p w:rsidR="00925996" w:rsidRDefault="00925996">
            <w:pPr>
              <w:jc w:val="center"/>
              <w:rPr>
                <w:rFonts w:ascii="Times New Roman" w:eastAsia="Times New Roman" w:hAnsi="Times New Roman" w:cs="Times New Roman"/>
                <w:sz w:val="24"/>
                <w:szCs w:val="24"/>
              </w:rPr>
            </w:pPr>
            <w:r>
              <w:t>2</w:t>
            </w:r>
          </w:p>
        </w:tc>
        <w:tc>
          <w:tcPr>
            <w:tcW w:w="4133" w:type="dxa"/>
            <w:gridSpan w:val="6"/>
            <w:tcBorders>
              <w:top w:val="single" w:sz="4" w:space="0" w:color="auto"/>
              <w:left w:val="nil"/>
              <w:bottom w:val="single" w:sz="4" w:space="0" w:color="auto"/>
              <w:right w:val="single" w:sz="4" w:space="0" w:color="auto"/>
            </w:tcBorders>
            <w:vAlign w:val="bottom"/>
            <w:hideMark/>
          </w:tcPr>
          <w:p w:rsidR="00925996" w:rsidRDefault="00925996">
            <w:pPr>
              <w:rPr>
                <w:rFonts w:ascii="Times New Roman" w:eastAsia="Times New Roman" w:hAnsi="Times New Roman" w:cs="Times New Roman"/>
                <w:sz w:val="24"/>
                <w:szCs w:val="24"/>
              </w:rPr>
            </w:pPr>
            <w:r>
              <w:t>Бюджетные кредиты от других бюджетов бюджетной системы Российской Федерации</w:t>
            </w:r>
          </w:p>
        </w:tc>
        <w:tc>
          <w:tcPr>
            <w:tcW w:w="1701"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0,0</w:t>
            </w:r>
          </w:p>
        </w:tc>
        <w:tc>
          <w:tcPr>
            <w:tcW w:w="1701" w:type="dxa"/>
            <w:gridSpan w:val="4"/>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0,0</w:t>
            </w:r>
          </w:p>
        </w:tc>
        <w:tc>
          <w:tcPr>
            <w:tcW w:w="1793"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0,0</w:t>
            </w:r>
          </w:p>
        </w:tc>
      </w:tr>
      <w:tr w:rsidR="00925996" w:rsidTr="00925996">
        <w:trPr>
          <w:gridBefore w:val="1"/>
          <w:gridAfter w:val="1"/>
          <w:wBefore w:w="1234" w:type="dxa"/>
          <w:wAfter w:w="1112" w:type="dxa"/>
          <w:trHeight w:val="315"/>
        </w:trPr>
        <w:tc>
          <w:tcPr>
            <w:tcW w:w="560" w:type="dxa"/>
            <w:tcBorders>
              <w:top w:val="nil"/>
              <w:left w:val="single" w:sz="4" w:space="0" w:color="auto"/>
              <w:bottom w:val="single" w:sz="4" w:space="0" w:color="auto"/>
              <w:right w:val="single" w:sz="4" w:space="0" w:color="auto"/>
            </w:tcBorders>
            <w:noWrap/>
            <w:hideMark/>
          </w:tcPr>
          <w:p w:rsidR="00925996" w:rsidRDefault="00925996">
            <w:pPr>
              <w:jc w:val="center"/>
              <w:rPr>
                <w:rFonts w:ascii="Times New Roman" w:eastAsia="Times New Roman" w:hAnsi="Times New Roman" w:cs="Times New Roman"/>
                <w:sz w:val="24"/>
                <w:szCs w:val="24"/>
              </w:rPr>
            </w:pPr>
            <w:r>
              <w:t> </w:t>
            </w:r>
          </w:p>
        </w:tc>
        <w:tc>
          <w:tcPr>
            <w:tcW w:w="4133" w:type="dxa"/>
            <w:gridSpan w:val="6"/>
            <w:tcBorders>
              <w:top w:val="single" w:sz="4" w:space="0" w:color="auto"/>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24"/>
                <w:szCs w:val="24"/>
              </w:rPr>
            </w:pPr>
            <w:r>
              <w:t>в том числе:</w:t>
            </w:r>
          </w:p>
        </w:tc>
        <w:tc>
          <w:tcPr>
            <w:tcW w:w="1701"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 </w:t>
            </w:r>
          </w:p>
        </w:tc>
        <w:tc>
          <w:tcPr>
            <w:tcW w:w="1701" w:type="dxa"/>
            <w:gridSpan w:val="4"/>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 </w:t>
            </w:r>
          </w:p>
        </w:tc>
        <w:tc>
          <w:tcPr>
            <w:tcW w:w="1793"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 </w:t>
            </w:r>
          </w:p>
        </w:tc>
      </w:tr>
      <w:tr w:rsidR="00925996" w:rsidTr="00925996">
        <w:trPr>
          <w:gridBefore w:val="1"/>
          <w:gridAfter w:val="1"/>
          <w:wBefore w:w="1234" w:type="dxa"/>
          <w:wAfter w:w="1112" w:type="dxa"/>
          <w:trHeight w:val="315"/>
        </w:trPr>
        <w:tc>
          <w:tcPr>
            <w:tcW w:w="560" w:type="dxa"/>
            <w:tcBorders>
              <w:top w:val="nil"/>
              <w:left w:val="single" w:sz="4" w:space="0" w:color="auto"/>
              <w:bottom w:val="single" w:sz="4" w:space="0" w:color="auto"/>
              <w:right w:val="single" w:sz="4" w:space="0" w:color="auto"/>
            </w:tcBorders>
            <w:noWrap/>
            <w:hideMark/>
          </w:tcPr>
          <w:p w:rsidR="00925996" w:rsidRDefault="00925996">
            <w:pPr>
              <w:jc w:val="center"/>
              <w:rPr>
                <w:rFonts w:ascii="Times New Roman" w:eastAsia="Times New Roman" w:hAnsi="Times New Roman" w:cs="Times New Roman"/>
                <w:sz w:val="24"/>
                <w:szCs w:val="24"/>
              </w:rPr>
            </w:pPr>
            <w:r>
              <w:t> </w:t>
            </w:r>
          </w:p>
        </w:tc>
        <w:tc>
          <w:tcPr>
            <w:tcW w:w="4133" w:type="dxa"/>
            <w:gridSpan w:val="6"/>
            <w:tcBorders>
              <w:top w:val="single" w:sz="4" w:space="0" w:color="auto"/>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24"/>
                <w:szCs w:val="24"/>
              </w:rPr>
            </w:pPr>
            <w:r>
              <w:t>Объем привлечения</w:t>
            </w:r>
          </w:p>
        </w:tc>
        <w:tc>
          <w:tcPr>
            <w:tcW w:w="1701"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0,0</w:t>
            </w:r>
          </w:p>
        </w:tc>
        <w:tc>
          <w:tcPr>
            <w:tcW w:w="1701" w:type="dxa"/>
            <w:gridSpan w:val="4"/>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0,0</w:t>
            </w:r>
          </w:p>
        </w:tc>
        <w:tc>
          <w:tcPr>
            <w:tcW w:w="1793"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0,0</w:t>
            </w:r>
          </w:p>
        </w:tc>
      </w:tr>
      <w:tr w:rsidR="00925996" w:rsidTr="00925996">
        <w:trPr>
          <w:gridBefore w:val="1"/>
          <w:gridAfter w:val="1"/>
          <w:wBefore w:w="1234" w:type="dxa"/>
          <w:wAfter w:w="1112" w:type="dxa"/>
          <w:trHeight w:val="660"/>
        </w:trPr>
        <w:tc>
          <w:tcPr>
            <w:tcW w:w="560" w:type="dxa"/>
            <w:tcBorders>
              <w:top w:val="nil"/>
              <w:left w:val="single" w:sz="4" w:space="0" w:color="auto"/>
              <w:bottom w:val="single" w:sz="4" w:space="0" w:color="auto"/>
              <w:right w:val="single" w:sz="4" w:space="0" w:color="auto"/>
            </w:tcBorders>
            <w:noWrap/>
            <w:hideMark/>
          </w:tcPr>
          <w:p w:rsidR="00925996" w:rsidRDefault="00925996">
            <w:pPr>
              <w:jc w:val="center"/>
              <w:rPr>
                <w:rFonts w:ascii="Times New Roman" w:eastAsia="Times New Roman" w:hAnsi="Times New Roman" w:cs="Times New Roman"/>
                <w:sz w:val="24"/>
                <w:szCs w:val="24"/>
              </w:rPr>
            </w:pPr>
            <w:r>
              <w:t> </w:t>
            </w:r>
          </w:p>
        </w:tc>
        <w:tc>
          <w:tcPr>
            <w:tcW w:w="4133" w:type="dxa"/>
            <w:gridSpan w:val="6"/>
            <w:tcBorders>
              <w:top w:val="single" w:sz="4" w:space="0" w:color="auto"/>
              <w:left w:val="nil"/>
              <w:bottom w:val="single" w:sz="4" w:space="0" w:color="auto"/>
              <w:right w:val="single" w:sz="4" w:space="0" w:color="auto"/>
            </w:tcBorders>
            <w:hideMark/>
          </w:tcPr>
          <w:p w:rsidR="00925996" w:rsidRDefault="00925996">
            <w:pPr>
              <w:rPr>
                <w:rFonts w:ascii="Times New Roman" w:eastAsia="Times New Roman" w:hAnsi="Times New Roman" w:cs="Times New Roman"/>
                <w:sz w:val="24"/>
                <w:szCs w:val="24"/>
              </w:rPr>
            </w:pPr>
            <w:r>
              <w:t>Объем средств, направляемых на погашение основной суммы долга</w:t>
            </w:r>
          </w:p>
        </w:tc>
        <w:tc>
          <w:tcPr>
            <w:tcW w:w="1701"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0,0</w:t>
            </w:r>
          </w:p>
        </w:tc>
        <w:tc>
          <w:tcPr>
            <w:tcW w:w="1701" w:type="dxa"/>
            <w:gridSpan w:val="4"/>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0,0</w:t>
            </w:r>
          </w:p>
        </w:tc>
        <w:tc>
          <w:tcPr>
            <w:tcW w:w="1793"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sz w:val="24"/>
                <w:szCs w:val="24"/>
              </w:rPr>
            </w:pPr>
            <w:r>
              <w:t>0,0</w:t>
            </w:r>
          </w:p>
        </w:tc>
      </w:tr>
      <w:tr w:rsidR="00925996" w:rsidTr="00925996">
        <w:trPr>
          <w:gridBefore w:val="1"/>
          <w:gridAfter w:val="1"/>
          <w:wBefore w:w="1234" w:type="dxa"/>
          <w:wAfter w:w="1112" w:type="dxa"/>
          <w:trHeight w:val="315"/>
        </w:trPr>
        <w:tc>
          <w:tcPr>
            <w:tcW w:w="560" w:type="dxa"/>
            <w:tcBorders>
              <w:top w:val="nil"/>
              <w:left w:val="single" w:sz="4" w:space="0" w:color="auto"/>
              <w:bottom w:val="single" w:sz="4" w:space="0" w:color="auto"/>
              <w:right w:val="single" w:sz="4" w:space="0" w:color="auto"/>
            </w:tcBorders>
            <w:noWrap/>
            <w:vAlign w:val="bottom"/>
            <w:hideMark/>
          </w:tcPr>
          <w:p w:rsidR="00925996" w:rsidRDefault="00925996">
            <w:pPr>
              <w:rPr>
                <w:rFonts w:ascii="Times New Roman" w:eastAsia="Times New Roman" w:hAnsi="Times New Roman" w:cs="Times New Roman"/>
                <w:sz w:val="24"/>
                <w:szCs w:val="24"/>
              </w:rPr>
            </w:pPr>
            <w:r>
              <w:t> </w:t>
            </w:r>
          </w:p>
        </w:tc>
        <w:tc>
          <w:tcPr>
            <w:tcW w:w="4133" w:type="dxa"/>
            <w:gridSpan w:val="6"/>
            <w:tcBorders>
              <w:top w:val="single" w:sz="4" w:space="0" w:color="auto"/>
              <w:left w:val="nil"/>
              <w:bottom w:val="single" w:sz="4" w:space="0" w:color="auto"/>
              <w:right w:val="single" w:sz="4" w:space="0" w:color="auto"/>
            </w:tcBorders>
            <w:vAlign w:val="bottom"/>
            <w:hideMark/>
          </w:tcPr>
          <w:p w:rsidR="00925996" w:rsidRDefault="00925996">
            <w:pPr>
              <w:rPr>
                <w:rFonts w:ascii="Times New Roman" w:eastAsia="Times New Roman" w:hAnsi="Times New Roman" w:cs="Times New Roman"/>
                <w:b/>
                <w:bCs/>
                <w:sz w:val="24"/>
                <w:szCs w:val="24"/>
              </w:rPr>
            </w:pPr>
            <w:r>
              <w:rPr>
                <w:b/>
                <w:bCs/>
              </w:rPr>
              <w:t>Всего</w:t>
            </w:r>
          </w:p>
        </w:tc>
        <w:tc>
          <w:tcPr>
            <w:tcW w:w="1701"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b/>
                <w:bCs/>
                <w:sz w:val="24"/>
                <w:szCs w:val="24"/>
              </w:rPr>
            </w:pPr>
            <w:r>
              <w:rPr>
                <w:b/>
                <w:bCs/>
              </w:rPr>
              <w:t>4,6</w:t>
            </w:r>
          </w:p>
        </w:tc>
        <w:tc>
          <w:tcPr>
            <w:tcW w:w="1701" w:type="dxa"/>
            <w:gridSpan w:val="4"/>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b/>
                <w:bCs/>
                <w:sz w:val="24"/>
                <w:szCs w:val="24"/>
              </w:rPr>
            </w:pPr>
            <w:r>
              <w:rPr>
                <w:b/>
                <w:bCs/>
              </w:rPr>
              <w:t>4,6</w:t>
            </w:r>
          </w:p>
        </w:tc>
        <w:tc>
          <w:tcPr>
            <w:tcW w:w="1793" w:type="dxa"/>
            <w:gridSpan w:val="3"/>
            <w:tcBorders>
              <w:top w:val="nil"/>
              <w:left w:val="nil"/>
              <w:bottom w:val="single" w:sz="4" w:space="0" w:color="auto"/>
              <w:right w:val="single" w:sz="4" w:space="0" w:color="auto"/>
            </w:tcBorders>
            <w:vAlign w:val="bottom"/>
            <w:hideMark/>
          </w:tcPr>
          <w:p w:rsidR="00925996" w:rsidRDefault="00925996">
            <w:pPr>
              <w:jc w:val="center"/>
              <w:rPr>
                <w:rFonts w:ascii="Times New Roman" w:eastAsia="Times New Roman" w:hAnsi="Times New Roman" w:cs="Times New Roman"/>
                <w:b/>
                <w:bCs/>
                <w:sz w:val="24"/>
                <w:szCs w:val="24"/>
              </w:rPr>
            </w:pPr>
            <w:r>
              <w:rPr>
                <w:b/>
                <w:bCs/>
              </w:rPr>
              <w:t>4,6</w:t>
            </w:r>
          </w:p>
        </w:tc>
      </w:tr>
    </w:tbl>
    <w:p w:rsidR="00925996" w:rsidRDefault="00925996" w:rsidP="00925996">
      <w:pPr>
        <w:rPr>
          <w:rFonts w:eastAsia="Times New Roman"/>
        </w:rPr>
      </w:pPr>
    </w:p>
    <w:p w:rsidR="005628D2" w:rsidRDefault="005628D2" w:rsidP="005628D2">
      <w:pPr>
        <w:rPr>
          <w:sz w:val="16"/>
          <w:szCs w:val="16"/>
        </w:rPr>
      </w:pPr>
    </w:p>
    <w:p w:rsidR="00AF75B2" w:rsidRDefault="00AF75B2" w:rsidP="00AF75B2">
      <w:pPr>
        <w:jc w:val="center"/>
        <w:rPr>
          <w:b/>
          <w:bCs/>
          <w:sz w:val="28"/>
          <w:szCs w:val="28"/>
        </w:rPr>
      </w:pPr>
      <w:r>
        <w:rPr>
          <w:b/>
          <w:bCs/>
          <w:sz w:val="28"/>
          <w:szCs w:val="28"/>
        </w:rPr>
        <w:t xml:space="preserve">ВАРЖЕЛЯЙСКОГО СЕЛЬСКОГО ПОСЕЛЕНИЯ </w:t>
      </w:r>
    </w:p>
    <w:p w:rsidR="00AF75B2" w:rsidRDefault="00AF75B2" w:rsidP="00AF75B2">
      <w:pPr>
        <w:jc w:val="center"/>
        <w:rPr>
          <w:b/>
          <w:bCs/>
          <w:sz w:val="28"/>
          <w:szCs w:val="28"/>
        </w:rPr>
      </w:pPr>
      <w:r>
        <w:rPr>
          <w:b/>
          <w:bCs/>
          <w:sz w:val="28"/>
          <w:szCs w:val="28"/>
        </w:rPr>
        <w:t>ТОРБЕЕВСКОГО МУНИЦИПАЛЬНОГО РАЙОНА</w:t>
      </w:r>
    </w:p>
    <w:p w:rsidR="00AF75B2" w:rsidRDefault="00AF75B2" w:rsidP="00AF75B2">
      <w:pPr>
        <w:jc w:val="center"/>
        <w:rPr>
          <w:b/>
          <w:bCs/>
          <w:sz w:val="28"/>
          <w:szCs w:val="28"/>
        </w:rPr>
      </w:pPr>
      <w:r>
        <w:rPr>
          <w:b/>
          <w:bCs/>
          <w:sz w:val="28"/>
          <w:szCs w:val="28"/>
        </w:rPr>
        <w:t>РЕСПУБЛИКИ МОРДОВИЯ</w:t>
      </w:r>
    </w:p>
    <w:p w:rsidR="00AF75B2" w:rsidRDefault="00AF75B2" w:rsidP="00AF75B2">
      <w:pPr>
        <w:rPr>
          <w:b/>
          <w:bCs/>
          <w:sz w:val="28"/>
          <w:szCs w:val="28"/>
        </w:rPr>
      </w:pPr>
      <w:r>
        <w:rPr>
          <w:b/>
          <w:bCs/>
          <w:sz w:val="28"/>
          <w:szCs w:val="28"/>
        </w:rPr>
        <w:t xml:space="preserve">                                                    Двадцать  седьмая сессия </w:t>
      </w:r>
    </w:p>
    <w:p w:rsidR="00AF75B2" w:rsidRDefault="00AF75B2" w:rsidP="00AF75B2">
      <w:pPr>
        <w:rPr>
          <w:b/>
          <w:bCs/>
          <w:sz w:val="28"/>
          <w:szCs w:val="28"/>
        </w:rPr>
      </w:pPr>
      <w:r>
        <w:rPr>
          <w:b/>
          <w:bCs/>
          <w:sz w:val="28"/>
          <w:szCs w:val="28"/>
        </w:rPr>
        <w:t xml:space="preserve">                                                       (второго  созыва)</w:t>
      </w:r>
    </w:p>
    <w:p w:rsidR="00AF75B2" w:rsidRDefault="00AF75B2" w:rsidP="00AF75B2">
      <w:pPr>
        <w:jc w:val="center"/>
        <w:rPr>
          <w:b/>
          <w:sz w:val="32"/>
          <w:szCs w:val="32"/>
        </w:rPr>
      </w:pPr>
      <w:r>
        <w:rPr>
          <w:b/>
          <w:sz w:val="32"/>
          <w:szCs w:val="32"/>
        </w:rPr>
        <w:t>РЕШЕНИЕ</w:t>
      </w:r>
    </w:p>
    <w:p w:rsidR="00AF75B2" w:rsidRDefault="00AF75B2" w:rsidP="00AF75B2">
      <w:pPr>
        <w:tabs>
          <w:tab w:val="left" w:pos="8180"/>
        </w:tabs>
        <w:rPr>
          <w:sz w:val="28"/>
          <w:szCs w:val="28"/>
        </w:rPr>
      </w:pPr>
      <w:r>
        <w:rPr>
          <w:sz w:val="28"/>
          <w:szCs w:val="28"/>
        </w:rPr>
        <w:t>от «28» декабря  2018 г                        с. Варжеляй                                № 79</w:t>
      </w:r>
    </w:p>
    <w:p w:rsidR="00AF75B2" w:rsidRDefault="00AF75B2" w:rsidP="00AF75B2">
      <w:pPr>
        <w:rPr>
          <w:sz w:val="28"/>
          <w:szCs w:val="28"/>
        </w:rPr>
      </w:pPr>
      <w:r>
        <w:rPr>
          <w:sz w:val="28"/>
          <w:szCs w:val="28"/>
        </w:rPr>
        <w:t>«О премировании  Главы   Варжеляйского сельского поселения»</w:t>
      </w:r>
    </w:p>
    <w:p w:rsidR="00AF75B2" w:rsidRDefault="00AF75B2" w:rsidP="00AF75B2">
      <w:pPr>
        <w:pStyle w:val="p1"/>
        <w:rPr>
          <w:sz w:val="28"/>
          <w:szCs w:val="28"/>
        </w:rPr>
      </w:pPr>
      <w:r>
        <w:rPr>
          <w:color w:val="000000"/>
          <w:spacing w:val="-7"/>
          <w:sz w:val="28"/>
          <w:szCs w:val="28"/>
        </w:rPr>
        <w:t xml:space="preserve">                     « В соответствии со статьей 8.1 Закона Республики Мордовия от 08.06.2007 №  48-3 «О регулировании отношений в сфере муниципальной  службы»,  руководствуясь решением  Совета  депутатов Варжеляйского сельского поселения</w:t>
      </w:r>
      <w:proofErr w:type="gramStart"/>
      <w:r>
        <w:rPr>
          <w:color w:val="000000"/>
          <w:spacing w:val="-7"/>
          <w:sz w:val="28"/>
          <w:szCs w:val="28"/>
        </w:rPr>
        <w:t xml:space="preserve"> Р</w:t>
      </w:r>
      <w:proofErr w:type="gramEnd"/>
      <w:r>
        <w:rPr>
          <w:color w:val="000000"/>
          <w:spacing w:val="-7"/>
          <w:sz w:val="28"/>
          <w:szCs w:val="28"/>
        </w:rPr>
        <w:t xml:space="preserve">уководствуясь  решением Совета депутатов Варжеляйского сельского поселения от 28.05.2013 года  № 37 «Об утверждении Положения о размерах и условиях оплаты труда должностных лиц и муниципальных служащих Варжеляйского сельского поселения Торбеевского муниципального района Республики Мордовия», за выполнение особо важного и сложного задания  по формированию прогноза социально-экономических показателей Варжеляйского сельского поселения за  первое полугодие 2018 года, Совет депутатов Варжеляйского сельского поселения РЕШИЛ: </w:t>
      </w:r>
    </w:p>
    <w:p w:rsidR="00AF75B2" w:rsidRDefault="00AF75B2" w:rsidP="00AF75B2">
      <w:pPr>
        <w:pStyle w:val="p1"/>
        <w:rPr>
          <w:sz w:val="28"/>
          <w:szCs w:val="28"/>
        </w:rPr>
      </w:pPr>
      <w:r>
        <w:rPr>
          <w:sz w:val="28"/>
          <w:szCs w:val="28"/>
        </w:rPr>
        <w:t>1. Выплатить премию Главе  Варжеляйского сельского поселения Иванову Валерию Валентиновичу в размере двух должностных окладов.</w:t>
      </w:r>
    </w:p>
    <w:p w:rsidR="00AF75B2" w:rsidRDefault="00AF75B2" w:rsidP="00AF75B2">
      <w:pPr>
        <w:pStyle w:val="p1"/>
        <w:rPr>
          <w:sz w:val="28"/>
          <w:szCs w:val="28"/>
        </w:rPr>
      </w:pPr>
      <w:r>
        <w:rPr>
          <w:sz w:val="28"/>
          <w:szCs w:val="28"/>
        </w:rPr>
        <w:t xml:space="preserve">2.Источником покрытия указанных расходов определить раздел 01 подр.02 ЦСР 6510041150 Вр.121 КОСГУ 211 «Оплата труда», раздел 01 подр. 02 ЦСР 6510041150 Вр. 129 КОСГУ 213 «Начисление на оплату труда»                                                         </w:t>
      </w:r>
    </w:p>
    <w:p w:rsidR="00AF75B2" w:rsidRDefault="00AF75B2" w:rsidP="00AF75B2">
      <w:pPr>
        <w:rPr>
          <w:sz w:val="28"/>
          <w:szCs w:val="28"/>
        </w:rPr>
      </w:pPr>
      <w:r>
        <w:rPr>
          <w:sz w:val="28"/>
          <w:szCs w:val="28"/>
        </w:rPr>
        <w:t xml:space="preserve">3. </w:t>
      </w:r>
      <w:proofErr w:type="gramStart"/>
      <w:r>
        <w:rPr>
          <w:sz w:val="28"/>
          <w:szCs w:val="28"/>
        </w:rPr>
        <w:t>Контроль за</w:t>
      </w:r>
      <w:proofErr w:type="gramEnd"/>
      <w:r>
        <w:rPr>
          <w:sz w:val="28"/>
          <w:szCs w:val="28"/>
        </w:rPr>
        <w:t xml:space="preserve"> выполнением настоящего распоряжение возложить на главного бухгалтера Варжеляйского сельского поселения Фирсову Елену Сергеевну</w:t>
      </w:r>
    </w:p>
    <w:p w:rsidR="008F378C" w:rsidRDefault="00AF75B2">
      <w:r>
        <w:t>Зам</w:t>
      </w:r>
      <w:proofErr w:type="gramStart"/>
      <w:r>
        <w:t>.Г</w:t>
      </w:r>
      <w:proofErr w:type="gramEnd"/>
      <w:r>
        <w:t>лавы по работе в Совете</w:t>
      </w:r>
    </w:p>
    <w:p w:rsidR="00AF75B2" w:rsidRDefault="00AF75B2">
      <w:r>
        <w:t>Варжеляйского сельского поселения:                                                 Л.И.Чапайкина</w:t>
      </w:r>
    </w:p>
    <w:p w:rsidR="000146D5" w:rsidRDefault="000146D5" w:rsidP="000146D5">
      <w:pPr>
        <w:rPr>
          <w:sz w:val="28"/>
          <w:szCs w:val="28"/>
        </w:rPr>
      </w:pPr>
      <w:r>
        <w:rPr>
          <w:sz w:val="28"/>
          <w:szCs w:val="28"/>
        </w:rPr>
        <w:t xml:space="preserve">           СОВЕТ ДЕПУТАТОВ  ВАРЖЕЛЯЙСКОГО СЕЛЬСКОГО ПОСЕЛЕНИЯ</w:t>
      </w:r>
      <w:r>
        <w:rPr>
          <w:sz w:val="28"/>
          <w:szCs w:val="28"/>
        </w:rPr>
        <w:br/>
        <w:t xml:space="preserve">                             ТОРБЕЕВСКОГО МУНИЦИПАЛЬНОГО РАЙОНА</w:t>
      </w:r>
    </w:p>
    <w:p w:rsidR="000146D5" w:rsidRDefault="000146D5" w:rsidP="000146D5">
      <w:pPr>
        <w:jc w:val="center"/>
        <w:rPr>
          <w:sz w:val="28"/>
          <w:szCs w:val="28"/>
        </w:rPr>
      </w:pPr>
      <w:r>
        <w:rPr>
          <w:sz w:val="28"/>
          <w:szCs w:val="28"/>
        </w:rPr>
        <w:t>РЕСПУБЛИКИ МОРДОВИЯ</w:t>
      </w:r>
    </w:p>
    <w:p w:rsidR="000146D5" w:rsidRDefault="000146D5" w:rsidP="000146D5">
      <w:pPr>
        <w:rPr>
          <w:bCs/>
          <w:sz w:val="28"/>
          <w:szCs w:val="28"/>
        </w:rPr>
      </w:pPr>
      <w:r>
        <w:rPr>
          <w:bCs/>
          <w:sz w:val="28"/>
          <w:szCs w:val="28"/>
        </w:rPr>
        <w:t xml:space="preserve">                                               Двадцать седьмая   сессия </w:t>
      </w:r>
    </w:p>
    <w:p w:rsidR="000146D5" w:rsidRDefault="000146D5" w:rsidP="000146D5">
      <w:pPr>
        <w:rPr>
          <w:bCs/>
          <w:sz w:val="28"/>
          <w:szCs w:val="28"/>
        </w:rPr>
      </w:pPr>
      <w:r>
        <w:rPr>
          <w:bCs/>
          <w:sz w:val="28"/>
          <w:szCs w:val="28"/>
        </w:rPr>
        <w:t xml:space="preserve">                                                    (второго созыва)</w:t>
      </w:r>
    </w:p>
    <w:p w:rsidR="000146D5" w:rsidRDefault="000146D5" w:rsidP="000146D5">
      <w:pPr>
        <w:rPr>
          <w:b/>
          <w:bCs/>
          <w:sz w:val="28"/>
          <w:szCs w:val="28"/>
        </w:rPr>
      </w:pPr>
      <w:r>
        <w:rPr>
          <w:b/>
          <w:bCs/>
          <w:sz w:val="28"/>
          <w:szCs w:val="28"/>
        </w:rPr>
        <w:t xml:space="preserve">                                                          РЕШЕНИЕ</w:t>
      </w:r>
    </w:p>
    <w:p w:rsidR="000146D5" w:rsidRDefault="000146D5" w:rsidP="000146D5">
      <w:pPr>
        <w:spacing w:line="252" w:lineRule="auto"/>
        <w:rPr>
          <w:b/>
          <w:bCs/>
          <w:sz w:val="28"/>
          <w:szCs w:val="28"/>
        </w:rPr>
      </w:pPr>
      <w:r>
        <w:rPr>
          <w:b/>
          <w:bCs/>
          <w:sz w:val="28"/>
          <w:szCs w:val="28"/>
        </w:rPr>
        <w:t xml:space="preserve">  </w:t>
      </w:r>
    </w:p>
    <w:p w:rsidR="000146D5" w:rsidRDefault="000146D5" w:rsidP="000146D5">
      <w:pPr>
        <w:spacing w:line="252" w:lineRule="auto"/>
        <w:rPr>
          <w:sz w:val="28"/>
          <w:szCs w:val="28"/>
        </w:rPr>
      </w:pPr>
      <w:r>
        <w:rPr>
          <w:sz w:val="28"/>
          <w:szCs w:val="28"/>
        </w:rPr>
        <w:t>от «28» декабря   2018г                  с</w:t>
      </w:r>
      <w:proofErr w:type="gramStart"/>
      <w:r>
        <w:rPr>
          <w:sz w:val="28"/>
          <w:szCs w:val="28"/>
        </w:rPr>
        <w:t>.В</w:t>
      </w:r>
      <w:proofErr w:type="gramEnd"/>
      <w:r>
        <w:rPr>
          <w:sz w:val="28"/>
          <w:szCs w:val="28"/>
        </w:rPr>
        <w:t>аржеляй                                №80</w:t>
      </w:r>
    </w:p>
    <w:p w:rsidR="000146D5" w:rsidRDefault="000146D5" w:rsidP="000146D5">
      <w:pPr>
        <w:spacing w:line="252" w:lineRule="auto"/>
        <w:rPr>
          <w:sz w:val="28"/>
          <w:szCs w:val="28"/>
        </w:rPr>
      </w:pPr>
      <w:r>
        <w:rPr>
          <w:sz w:val="28"/>
          <w:szCs w:val="28"/>
        </w:rPr>
        <w:t xml:space="preserve">                   </w:t>
      </w:r>
    </w:p>
    <w:p w:rsidR="000146D5" w:rsidRDefault="000146D5" w:rsidP="000146D5">
      <w:pPr>
        <w:rPr>
          <w:sz w:val="28"/>
          <w:szCs w:val="28"/>
        </w:rPr>
      </w:pPr>
      <w:r>
        <w:rPr>
          <w:sz w:val="28"/>
          <w:szCs w:val="28"/>
        </w:rPr>
        <w:t xml:space="preserve">     «По фонду стимулирования  Главы Варжеляйского  сельского поселения» </w:t>
      </w:r>
    </w:p>
    <w:p w:rsidR="000146D5" w:rsidRDefault="000146D5" w:rsidP="000146D5">
      <w:pPr>
        <w:rPr>
          <w:sz w:val="28"/>
          <w:szCs w:val="28"/>
        </w:rPr>
      </w:pPr>
    </w:p>
    <w:p w:rsidR="000146D5" w:rsidRDefault="000146D5" w:rsidP="000146D5">
      <w:pPr>
        <w:autoSpaceDE w:val="0"/>
        <w:jc w:val="both"/>
        <w:rPr>
          <w:sz w:val="28"/>
          <w:szCs w:val="28"/>
        </w:rPr>
      </w:pPr>
      <w:r>
        <w:rPr>
          <w:sz w:val="28"/>
          <w:szCs w:val="28"/>
        </w:rPr>
        <w:t xml:space="preserve">              Руководствуясь Положением</w:t>
      </w:r>
      <w:r>
        <w:rPr>
          <w:b/>
          <w:sz w:val="28"/>
          <w:szCs w:val="28"/>
        </w:rPr>
        <w:t xml:space="preserve"> </w:t>
      </w:r>
      <w:r>
        <w:rPr>
          <w:sz w:val="28"/>
          <w:szCs w:val="28"/>
        </w:rPr>
        <w:t xml:space="preserve">о порядке формирования фонда стимулирования, условиях выплаты ежемесячной надбавки к должностному окладу, ежемесячного денежного поощрения и премий по результатам работы должностным лицам и муниципальным служащим Варжеляйского  сельского поселения, утвержденного решением Совета депутатов Варжеляйского  сельского поселения 28.05.2013г № 7, Совет депутатов Варжеляйского  сельского поселения РЕШИЛ: </w:t>
      </w:r>
    </w:p>
    <w:p w:rsidR="000146D5" w:rsidRDefault="000146D5" w:rsidP="000146D5">
      <w:pPr>
        <w:rPr>
          <w:sz w:val="28"/>
          <w:szCs w:val="28"/>
        </w:rPr>
      </w:pPr>
      <w:r>
        <w:rPr>
          <w:sz w:val="28"/>
          <w:szCs w:val="28"/>
        </w:rPr>
        <w:t xml:space="preserve">   </w:t>
      </w:r>
    </w:p>
    <w:p w:rsidR="000146D5" w:rsidRDefault="000146D5" w:rsidP="000146D5">
      <w:pPr>
        <w:numPr>
          <w:ilvl w:val="0"/>
          <w:numId w:val="1"/>
        </w:numPr>
        <w:suppressAutoHyphens/>
        <w:spacing w:after="0" w:line="240" w:lineRule="auto"/>
        <w:rPr>
          <w:sz w:val="28"/>
          <w:szCs w:val="28"/>
        </w:rPr>
      </w:pPr>
      <w:r>
        <w:rPr>
          <w:sz w:val="28"/>
          <w:szCs w:val="28"/>
        </w:rPr>
        <w:t xml:space="preserve">Произвести выплату из фонда стимулирования по итогам выполнения показателей социально – экономического развития </w:t>
      </w:r>
    </w:p>
    <w:p w:rsidR="000146D5" w:rsidRDefault="000146D5" w:rsidP="000146D5">
      <w:pPr>
        <w:rPr>
          <w:sz w:val="28"/>
          <w:szCs w:val="28"/>
        </w:rPr>
      </w:pPr>
      <w:r>
        <w:rPr>
          <w:sz w:val="28"/>
          <w:szCs w:val="28"/>
        </w:rPr>
        <w:t>За третий квартал 2018года  101%</w:t>
      </w:r>
    </w:p>
    <w:p w:rsidR="000146D5" w:rsidRDefault="000146D5" w:rsidP="000146D5">
      <w:pPr>
        <w:pStyle w:val="p1"/>
        <w:rPr>
          <w:sz w:val="28"/>
          <w:szCs w:val="28"/>
        </w:rPr>
      </w:pPr>
      <w:r>
        <w:rPr>
          <w:sz w:val="28"/>
          <w:szCs w:val="28"/>
        </w:rPr>
        <w:t>- КБК   910 0102 6510041150121</w:t>
      </w:r>
    </w:p>
    <w:p w:rsidR="000146D5" w:rsidRDefault="000146D5" w:rsidP="000146D5">
      <w:r>
        <w:t>Зам</w:t>
      </w:r>
      <w:proofErr w:type="gramStart"/>
      <w:r>
        <w:t>.Г</w:t>
      </w:r>
      <w:proofErr w:type="gramEnd"/>
      <w:r>
        <w:t>лавы по работе в Совете</w:t>
      </w:r>
    </w:p>
    <w:p w:rsidR="000146D5" w:rsidRDefault="000146D5" w:rsidP="000146D5">
      <w:r>
        <w:t>Варжеляйского сельского поселения:                                                 Л.И.Чапайкина</w:t>
      </w:r>
    </w:p>
    <w:p w:rsidR="00604B08" w:rsidRDefault="00604B08" w:rsidP="00604B08">
      <w:pPr>
        <w:jc w:val="right"/>
        <w:rPr>
          <w:b/>
          <w:sz w:val="32"/>
        </w:rPr>
      </w:pPr>
    </w:p>
    <w:p w:rsidR="00604B08" w:rsidRDefault="00604B08" w:rsidP="00604B08">
      <w:pPr>
        <w:jc w:val="center"/>
        <w:rPr>
          <w:b/>
          <w:sz w:val="32"/>
        </w:rPr>
      </w:pPr>
      <w:r>
        <w:rPr>
          <w:b/>
          <w:sz w:val="32"/>
        </w:rPr>
        <w:t xml:space="preserve">Совет депутатов </w:t>
      </w:r>
    </w:p>
    <w:p w:rsidR="00604B08" w:rsidRDefault="00604B08" w:rsidP="00604B08">
      <w:pPr>
        <w:rPr>
          <w:b/>
          <w:sz w:val="32"/>
        </w:rPr>
      </w:pPr>
      <w:r>
        <w:rPr>
          <w:b/>
          <w:sz w:val="32"/>
        </w:rPr>
        <w:t xml:space="preserve">                          Варжеляйского сельского  поселения </w:t>
      </w:r>
    </w:p>
    <w:p w:rsidR="00604B08" w:rsidRDefault="00604B08" w:rsidP="00604B08">
      <w:pPr>
        <w:spacing w:line="240" w:lineRule="atLeast"/>
        <w:jc w:val="center"/>
        <w:rPr>
          <w:b/>
          <w:sz w:val="32"/>
        </w:rPr>
      </w:pPr>
      <w:r>
        <w:rPr>
          <w:b/>
          <w:sz w:val="32"/>
        </w:rPr>
        <w:t>Торбеевского муниципального района</w:t>
      </w:r>
    </w:p>
    <w:p w:rsidR="00604B08" w:rsidRDefault="00604B08" w:rsidP="00604B08">
      <w:pPr>
        <w:spacing w:line="240" w:lineRule="atLeast"/>
        <w:jc w:val="center"/>
        <w:rPr>
          <w:b/>
          <w:sz w:val="32"/>
        </w:rPr>
      </w:pPr>
      <w:r>
        <w:rPr>
          <w:b/>
          <w:sz w:val="32"/>
        </w:rPr>
        <w:t>Республики Мордовия</w:t>
      </w:r>
    </w:p>
    <w:p w:rsidR="00604B08" w:rsidRDefault="00604B08" w:rsidP="00604B08">
      <w:pPr>
        <w:spacing w:line="240" w:lineRule="atLeast"/>
        <w:jc w:val="center"/>
        <w:rPr>
          <w:b/>
          <w:sz w:val="28"/>
        </w:rPr>
      </w:pPr>
      <w:r>
        <w:rPr>
          <w:b/>
          <w:sz w:val="28"/>
        </w:rPr>
        <w:t xml:space="preserve"> Двадцать седьмая сессия</w:t>
      </w:r>
    </w:p>
    <w:p w:rsidR="00604B08" w:rsidRDefault="00604B08" w:rsidP="00604B08">
      <w:pPr>
        <w:tabs>
          <w:tab w:val="center" w:pos="5000"/>
          <w:tab w:val="left" w:pos="7620"/>
        </w:tabs>
        <w:spacing w:line="240" w:lineRule="atLeast"/>
        <w:rPr>
          <w:b/>
          <w:sz w:val="28"/>
        </w:rPr>
      </w:pPr>
      <w:r>
        <w:rPr>
          <w:b/>
          <w:sz w:val="28"/>
        </w:rPr>
        <w:tab/>
        <w:t>( второго  созыва)</w:t>
      </w:r>
    </w:p>
    <w:p w:rsidR="00604B08" w:rsidRDefault="00604B08" w:rsidP="00604B08">
      <w:pPr>
        <w:spacing w:line="240" w:lineRule="atLeast"/>
        <w:jc w:val="center"/>
        <w:rPr>
          <w:b/>
          <w:sz w:val="28"/>
        </w:rPr>
      </w:pPr>
    </w:p>
    <w:p w:rsidR="00604B08" w:rsidRDefault="00604B08" w:rsidP="00604B08">
      <w:pPr>
        <w:tabs>
          <w:tab w:val="left" w:pos="9356"/>
        </w:tabs>
        <w:jc w:val="center"/>
        <w:rPr>
          <w:b/>
          <w:sz w:val="28"/>
        </w:rPr>
      </w:pPr>
      <w:proofErr w:type="gramStart"/>
      <w:r>
        <w:rPr>
          <w:b/>
          <w:sz w:val="28"/>
        </w:rPr>
        <w:t>Р</w:t>
      </w:r>
      <w:proofErr w:type="gramEnd"/>
      <w:r>
        <w:rPr>
          <w:b/>
          <w:sz w:val="28"/>
        </w:rPr>
        <w:t xml:space="preserve"> Е Ш Е Н И Е</w:t>
      </w:r>
    </w:p>
    <w:p w:rsidR="00604B08" w:rsidRDefault="00604B08" w:rsidP="00604B08">
      <w:pPr>
        <w:tabs>
          <w:tab w:val="left" w:pos="9356"/>
        </w:tabs>
        <w:jc w:val="center"/>
        <w:rPr>
          <w:b/>
          <w:sz w:val="28"/>
        </w:rPr>
      </w:pPr>
    </w:p>
    <w:p w:rsidR="00604B08" w:rsidRDefault="00604B08" w:rsidP="00604B08">
      <w:pPr>
        <w:jc w:val="center"/>
        <w:rPr>
          <w:sz w:val="28"/>
          <w:szCs w:val="28"/>
        </w:rPr>
      </w:pPr>
      <w:r>
        <w:rPr>
          <w:sz w:val="28"/>
          <w:szCs w:val="28"/>
        </w:rPr>
        <w:t>от " 28" декабря  2018 г.     с</w:t>
      </w:r>
      <w:proofErr w:type="gramStart"/>
      <w:r>
        <w:rPr>
          <w:sz w:val="28"/>
          <w:szCs w:val="28"/>
        </w:rPr>
        <w:t>.В</w:t>
      </w:r>
      <w:proofErr w:type="gramEnd"/>
      <w:r>
        <w:rPr>
          <w:sz w:val="28"/>
          <w:szCs w:val="28"/>
        </w:rPr>
        <w:t>аржеляй                                     № 81</w:t>
      </w:r>
    </w:p>
    <w:p w:rsidR="00604B08" w:rsidRDefault="00604B08" w:rsidP="00604B08">
      <w:pPr>
        <w:jc w:val="center"/>
        <w:rPr>
          <w:sz w:val="28"/>
          <w:szCs w:val="28"/>
        </w:rPr>
      </w:pPr>
    </w:p>
    <w:p w:rsidR="00604B08" w:rsidRDefault="00604B08" w:rsidP="00604B08">
      <w:pPr>
        <w:pStyle w:val="1"/>
        <w:spacing w:before="0" w:beforeAutospacing="0" w:after="0" w:afterAutospacing="0"/>
        <w:jc w:val="center"/>
        <w:rPr>
          <w:b w:val="0"/>
          <w:sz w:val="28"/>
          <w:szCs w:val="28"/>
        </w:rPr>
      </w:pPr>
      <w:r>
        <w:rPr>
          <w:rStyle w:val="aa"/>
          <w:sz w:val="28"/>
          <w:szCs w:val="28"/>
        </w:rPr>
        <w:t>О передаче осуществления части  полномочий по решению вопроса местного значения</w:t>
      </w:r>
      <w:r>
        <w:rPr>
          <w:rStyle w:val="aa"/>
          <w:b/>
          <w:sz w:val="28"/>
          <w:szCs w:val="28"/>
        </w:rPr>
        <w:t xml:space="preserve"> </w:t>
      </w:r>
      <w:r>
        <w:rPr>
          <w:b w:val="0"/>
          <w:sz w:val="28"/>
          <w:szCs w:val="28"/>
        </w:rPr>
        <w:t>Торбеевского муниципального района органам местного самоуправления  Варжеляйского сельского поселения Торбеевского муниципального района Республики Мордовия</w:t>
      </w:r>
    </w:p>
    <w:p w:rsidR="00604B08" w:rsidRDefault="00604B08" w:rsidP="00604B08">
      <w:pPr>
        <w:jc w:val="center"/>
        <w:rPr>
          <w:sz w:val="28"/>
          <w:szCs w:val="28"/>
        </w:rPr>
      </w:pPr>
    </w:p>
    <w:p w:rsidR="00604B08" w:rsidRDefault="00604B08" w:rsidP="00604B08">
      <w:pPr>
        <w:ind w:firstLine="708"/>
        <w:jc w:val="both"/>
        <w:rPr>
          <w:sz w:val="28"/>
          <w:szCs w:val="28"/>
        </w:rPr>
      </w:pPr>
      <w:r>
        <w:rPr>
          <w:sz w:val="28"/>
          <w:szCs w:val="28"/>
        </w:rPr>
        <w:t xml:space="preserve">В соответствии с </w:t>
      </w:r>
      <w:r>
        <w:rPr>
          <w:rStyle w:val="aa"/>
          <w:b w:val="0"/>
          <w:sz w:val="28"/>
          <w:szCs w:val="28"/>
        </w:rPr>
        <w:t>частью 4 статьи 15</w:t>
      </w:r>
      <w:r>
        <w:rPr>
          <w:sz w:val="28"/>
          <w:szCs w:val="28"/>
        </w:rPr>
        <w:t xml:space="preserve"> Федерального закона от 06 октября 2003 года № 131-ФЗ "Об общих принципах организации местного самоуправления в Российской Федерации", руководствуясь </w:t>
      </w:r>
      <w:hyperlink r:id="rId63" w:history="1">
        <w:r>
          <w:rPr>
            <w:rStyle w:val="aa"/>
            <w:b w:val="0"/>
            <w:sz w:val="28"/>
            <w:szCs w:val="28"/>
          </w:rPr>
          <w:t>Уставом</w:t>
        </w:r>
      </w:hyperlink>
      <w:r>
        <w:rPr>
          <w:sz w:val="28"/>
          <w:szCs w:val="28"/>
        </w:rPr>
        <w:t xml:space="preserve"> Торбеевского муниципального района Республики Мордовия, Совет депутатов Варжеляйского сельского поселения</w:t>
      </w:r>
      <w:r>
        <w:rPr>
          <w:b/>
          <w:sz w:val="28"/>
          <w:szCs w:val="28"/>
        </w:rPr>
        <w:t xml:space="preserve"> </w:t>
      </w:r>
      <w:r>
        <w:rPr>
          <w:sz w:val="28"/>
          <w:szCs w:val="28"/>
        </w:rPr>
        <w:t>Торбеевского муниципального района</w:t>
      </w:r>
    </w:p>
    <w:p w:rsidR="00604B08" w:rsidRDefault="00604B08" w:rsidP="00604B08">
      <w:pPr>
        <w:ind w:firstLine="708"/>
        <w:jc w:val="center"/>
        <w:rPr>
          <w:sz w:val="28"/>
          <w:szCs w:val="28"/>
        </w:rPr>
      </w:pPr>
    </w:p>
    <w:p w:rsidR="00604B08" w:rsidRDefault="00604B08" w:rsidP="00604B08">
      <w:pPr>
        <w:ind w:firstLine="708"/>
        <w:jc w:val="center"/>
        <w:rPr>
          <w:sz w:val="28"/>
          <w:szCs w:val="28"/>
        </w:rPr>
      </w:pPr>
      <w:r>
        <w:rPr>
          <w:sz w:val="28"/>
          <w:szCs w:val="28"/>
        </w:rPr>
        <w:t>РЕШИЛ:</w:t>
      </w:r>
    </w:p>
    <w:p w:rsidR="00604B08" w:rsidRDefault="00604B08" w:rsidP="00604B08">
      <w:pPr>
        <w:ind w:firstLine="708"/>
        <w:jc w:val="center"/>
        <w:rPr>
          <w:sz w:val="28"/>
          <w:szCs w:val="28"/>
        </w:rPr>
      </w:pPr>
    </w:p>
    <w:p w:rsidR="00604B08" w:rsidRDefault="00604B08" w:rsidP="00604B08">
      <w:pPr>
        <w:ind w:firstLine="708"/>
        <w:jc w:val="both"/>
        <w:rPr>
          <w:sz w:val="28"/>
          <w:szCs w:val="28"/>
        </w:rPr>
      </w:pPr>
      <w:bookmarkStart w:id="38" w:name="sub_2"/>
      <w:r>
        <w:rPr>
          <w:sz w:val="28"/>
          <w:szCs w:val="28"/>
        </w:rPr>
        <w:t xml:space="preserve">1. Принять органу местного самоуправления сельского поселения Торбеевского муниципального района Республики Мордовия полномочия по решению вопросов местного значения, предусмотренных пунктами 4, 5, 6, 15,18, 20, 26  части 1 </w:t>
      </w:r>
      <w:r>
        <w:rPr>
          <w:rStyle w:val="aa"/>
          <w:b w:val="0"/>
          <w:sz w:val="28"/>
          <w:szCs w:val="28"/>
        </w:rPr>
        <w:t>статьи 14 Федерального закона от 6 октября 2003 года N 131-ФЗ "Об общих принципах организации местного самоуправления в Российской Федерации":</w:t>
      </w:r>
      <w:r>
        <w:rPr>
          <w:sz w:val="28"/>
          <w:szCs w:val="28"/>
        </w:rPr>
        <w:t xml:space="preserve"> </w:t>
      </w:r>
    </w:p>
    <w:p w:rsidR="00604B08" w:rsidRDefault="00604B08" w:rsidP="00604B08">
      <w:pPr>
        <w:ind w:firstLine="708"/>
        <w:jc w:val="both"/>
        <w:rPr>
          <w:sz w:val="28"/>
          <w:szCs w:val="28"/>
        </w:rPr>
      </w:pPr>
      <w:bookmarkStart w:id="39" w:name="sub_4"/>
      <w:r>
        <w:rPr>
          <w:sz w:val="28"/>
          <w:szCs w:val="28"/>
        </w:rPr>
        <w:t>- организация в границах поселения электро-, тепл</w:t>
      </w:r>
      <w:proofErr w:type="gramStart"/>
      <w:r>
        <w:rPr>
          <w:sz w:val="28"/>
          <w:szCs w:val="28"/>
        </w:rPr>
        <w:t>о-</w:t>
      </w:r>
      <w:proofErr w:type="gramEnd"/>
      <w:r>
        <w:rPr>
          <w:sz w:val="28"/>
          <w:szCs w:val="28"/>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604B08" w:rsidRDefault="00604B08" w:rsidP="00604B08">
      <w:pPr>
        <w:ind w:firstLine="708"/>
        <w:jc w:val="both"/>
        <w:rPr>
          <w:sz w:val="28"/>
          <w:szCs w:val="28"/>
        </w:rPr>
      </w:pPr>
      <w:proofErr w:type="gramStart"/>
      <w:r>
        <w:rPr>
          <w:sz w:val="28"/>
          <w:szCs w:val="28"/>
        </w:rPr>
        <w:t>-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64" w:anchor="/document/12157004/entry/13" w:history="1">
        <w:r>
          <w:rPr>
            <w:rStyle w:val="a3"/>
            <w:sz w:val="28"/>
            <w:szCs w:val="28"/>
          </w:rPr>
          <w:t>законодательством</w:t>
        </w:r>
        <w:proofErr w:type="gramEnd"/>
      </w:hyperlink>
      <w:r>
        <w:rPr>
          <w:sz w:val="28"/>
          <w:szCs w:val="28"/>
        </w:rPr>
        <w:t> Российской Федерации;</w:t>
      </w:r>
    </w:p>
    <w:p w:rsidR="00604B08" w:rsidRDefault="00604B08" w:rsidP="00604B08">
      <w:pPr>
        <w:ind w:firstLine="708"/>
        <w:jc w:val="both"/>
        <w:rPr>
          <w:sz w:val="28"/>
          <w:szCs w:val="28"/>
        </w:rPr>
      </w:pPr>
      <w:r>
        <w:rPr>
          <w:sz w:val="28"/>
          <w:szCs w:val="28"/>
        </w:rPr>
        <w:t>-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w:t>
      </w:r>
      <w:hyperlink r:id="rId65" w:anchor="/document/12138291/entry/14" w:history="1">
        <w:r>
          <w:rPr>
            <w:rStyle w:val="a3"/>
            <w:sz w:val="28"/>
            <w:szCs w:val="28"/>
          </w:rPr>
          <w:t>жилищным законодательством</w:t>
        </w:r>
      </w:hyperlink>
      <w:r>
        <w:rPr>
          <w:sz w:val="28"/>
          <w:szCs w:val="28"/>
        </w:rPr>
        <w:t>;</w:t>
      </w:r>
    </w:p>
    <w:p w:rsidR="00604B08" w:rsidRDefault="00604B08" w:rsidP="00604B08">
      <w:pPr>
        <w:ind w:firstLine="708"/>
        <w:jc w:val="both"/>
        <w:rPr>
          <w:sz w:val="28"/>
          <w:szCs w:val="28"/>
        </w:rPr>
      </w:pPr>
      <w:r>
        <w:rPr>
          <w:sz w:val="28"/>
          <w:szCs w:val="28"/>
        </w:rPr>
        <w:t>-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604B08" w:rsidRDefault="00604B08" w:rsidP="00604B08">
      <w:pPr>
        <w:ind w:firstLine="708"/>
        <w:jc w:val="both"/>
        <w:rPr>
          <w:sz w:val="28"/>
          <w:szCs w:val="28"/>
        </w:rPr>
      </w:pPr>
      <w:r>
        <w:rPr>
          <w:sz w:val="28"/>
          <w:szCs w:val="28"/>
        </w:rPr>
        <w:t>- участие в организации деятельности по сбору (в том числе раздельному сбору) и транспортированию твердых коммунальных отходов;</w:t>
      </w:r>
    </w:p>
    <w:p w:rsidR="00604B08" w:rsidRDefault="00604B08" w:rsidP="00604B08">
      <w:pPr>
        <w:ind w:firstLine="708"/>
        <w:jc w:val="both"/>
        <w:rPr>
          <w:sz w:val="28"/>
          <w:szCs w:val="28"/>
        </w:rPr>
      </w:pPr>
      <w:proofErr w:type="gramStart"/>
      <w:r>
        <w:rPr>
          <w:sz w:val="28"/>
          <w:szCs w:val="28"/>
        </w:rPr>
        <w:t>-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w:t>
      </w:r>
      <w:hyperlink r:id="rId66" w:anchor="/document/12138258/entry/510" w:history="1">
        <w:r>
          <w:rPr>
            <w:rStyle w:val="a3"/>
            <w:sz w:val="28"/>
            <w:szCs w:val="28"/>
          </w:rPr>
          <w:t>Градостроительным кодексом</w:t>
        </w:r>
      </w:hyperlink>
      <w:r>
        <w:rPr>
          <w:sz w:val="28"/>
          <w:szCs w:val="28"/>
        </w:rPr>
        <w:t>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w:t>
      </w:r>
      <w:proofErr w:type="gramEnd"/>
      <w:r>
        <w:rPr>
          <w:sz w:val="28"/>
          <w:szCs w:val="28"/>
        </w:rPr>
        <w:t xml:space="preserve"> </w:t>
      </w:r>
      <w:proofErr w:type="gramStart"/>
      <w:r>
        <w:rPr>
          <w:sz w:val="28"/>
          <w:szCs w:val="28"/>
        </w:rPr>
        <w:t>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w:t>
      </w:r>
      <w:hyperlink r:id="rId67" w:anchor="/document/12138258/entry/0" w:history="1">
        <w:r>
          <w:rPr>
            <w:rStyle w:val="a3"/>
            <w:sz w:val="28"/>
            <w:szCs w:val="28"/>
          </w:rPr>
          <w:t>Градостроительным кодексом</w:t>
        </w:r>
      </w:hyperlink>
      <w:r>
        <w:rPr>
          <w:sz w:val="28"/>
          <w:szCs w:val="28"/>
        </w:rPr>
        <w:t>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68" w:anchor="/document/72063774/entry/2000" w:history="1">
        <w:r>
          <w:rPr>
            <w:rStyle w:val="a3"/>
            <w:sz w:val="28"/>
            <w:szCs w:val="28"/>
          </w:rPr>
          <w:t>уведомления</w:t>
        </w:r>
      </w:hyperlink>
      <w:r>
        <w:rPr>
          <w:sz w:val="28"/>
          <w:szCs w:val="28"/>
        </w:rPr>
        <w:t>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w:t>
      </w:r>
      <w:proofErr w:type="gramEnd"/>
      <w:r>
        <w:rPr>
          <w:sz w:val="28"/>
          <w:szCs w:val="28"/>
        </w:rPr>
        <w:t xml:space="preserve"> </w:t>
      </w:r>
      <w:proofErr w:type="gramStart"/>
      <w:r>
        <w:rPr>
          <w:sz w:val="28"/>
          <w:szCs w:val="28"/>
        </w:rPr>
        <w:t>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69" w:anchor="/document/72063774/entry/3000" w:history="1">
        <w:r>
          <w:rPr>
            <w:rStyle w:val="a3"/>
            <w:sz w:val="28"/>
            <w:szCs w:val="28"/>
          </w:rPr>
          <w:t>уведомления</w:t>
        </w:r>
      </w:hyperlink>
      <w:r>
        <w:rPr>
          <w:sz w:val="28"/>
          <w:szCs w:val="28"/>
        </w:rPr>
        <w:t>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hyperlink r:id="rId70" w:anchor="/document/72063774/entry/6000" w:history="1">
        <w:r>
          <w:rPr>
            <w:rStyle w:val="a3"/>
            <w:sz w:val="28"/>
            <w:szCs w:val="28"/>
          </w:rPr>
          <w:t>уведомления о</w:t>
        </w:r>
        <w:proofErr w:type="gramEnd"/>
        <w:r>
          <w:rPr>
            <w:rStyle w:val="a3"/>
            <w:sz w:val="28"/>
            <w:szCs w:val="28"/>
          </w:rPr>
          <w:t xml:space="preserve"> </w:t>
        </w:r>
        <w:proofErr w:type="gramStart"/>
        <w:r>
          <w:rPr>
            <w:rStyle w:val="a3"/>
            <w:sz w:val="28"/>
            <w:szCs w:val="28"/>
          </w:rPr>
          <w:t>соответствии</w:t>
        </w:r>
      </w:hyperlink>
      <w:r>
        <w:rPr>
          <w:sz w:val="28"/>
          <w:szCs w:val="28"/>
        </w:rPr>
        <w:t xml:space="preserve"> или </w:t>
      </w:r>
      <w:hyperlink r:id="rId71" w:anchor="/document/72063774/entry/7000" w:history="1">
        <w:r>
          <w:rPr>
            <w:rStyle w:val="a3"/>
            <w:sz w:val="28"/>
            <w:szCs w:val="28"/>
          </w:rPr>
          <w:t>несоответствии</w:t>
        </w:r>
      </w:hyperlink>
      <w:r>
        <w:rPr>
          <w:sz w:val="28"/>
          <w:szCs w:val="28"/>
        </w:rPr>
        <w:t>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w:t>
      </w:r>
      <w:hyperlink r:id="rId72" w:anchor="/document/10164072/entry/2224" w:history="1">
        <w:r>
          <w:rPr>
            <w:rStyle w:val="a3"/>
            <w:sz w:val="28"/>
            <w:szCs w:val="28"/>
          </w:rPr>
          <w:t>гражданским законодательством</w:t>
        </w:r>
      </w:hyperlink>
      <w:r>
        <w:rPr>
          <w:sz w:val="28"/>
          <w:szCs w:val="28"/>
        </w:rPr>
        <w:t> Российской Федерации решения о сносе самовольной постройки, решения о сносе самовольной постройки или ее приведении в соответствие с</w:t>
      </w:r>
      <w:proofErr w:type="gramEnd"/>
      <w:r>
        <w:rPr>
          <w:sz w:val="28"/>
          <w:szCs w:val="28"/>
        </w:rPr>
        <w:t xml:space="preserve"> </w:t>
      </w:r>
      <w:proofErr w:type="gramStart"/>
      <w:r>
        <w:rPr>
          <w:sz w:val="28"/>
          <w:szCs w:val="28"/>
        </w:rPr>
        <w:t>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w:t>
      </w:r>
      <w:proofErr w:type="gramEnd"/>
      <w:r>
        <w:rPr>
          <w:sz w:val="28"/>
          <w:szCs w:val="28"/>
        </w:rPr>
        <w:t xml:space="preserve"> в соответствие с установленными требованиями в случаях, предусмотренных </w:t>
      </w:r>
      <w:hyperlink r:id="rId73" w:anchor="/document/12138258/entry/55532" w:history="1">
        <w:r>
          <w:rPr>
            <w:rStyle w:val="a3"/>
            <w:sz w:val="28"/>
            <w:szCs w:val="28"/>
          </w:rPr>
          <w:t>Градостроительным кодексом</w:t>
        </w:r>
      </w:hyperlink>
      <w:r>
        <w:rPr>
          <w:sz w:val="28"/>
          <w:szCs w:val="28"/>
        </w:rPr>
        <w:t xml:space="preserve"> Российской Федерации;</w:t>
      </w:r>
    </w:p>
    <w:p w:rsidR="00604B08" w:rsidRDefault="00604B08" w:rsidP="00604B08">
      <w:pPr>
        <w:ind w:firstLine="708"/>
        <w:jc w:val="both"/>
        <w:rPr>
          <w:sz w:val="28"/>
          <w:szCs w:val="28"/>
        </w:rPr>
      </w:pPr>
      <w:r>
        <w:rPr>
          <w:sz w:val="28"/>
          <w:szCs w:val="28"/>
        </w:rPr>
        <w:t>- осуществление мероприятий по обеспечению безопасности людей на водных объектах, охране их жизни и здоровья.</w:t>
      </w:r>
    </w:p>
    <w:p w:rsidR="00604B08" w:rsidRDefault="00604B08" w:rsidP="00604B08">
      <w:pPr>
        <w:ind w:firstLine="708"/>
        <w:jc w:val="both"/>
        <w:rPr>
          <w:b/>
          <w:sz w:val="28"/>
          <w:szCs w:val="28"/>
        </w:rPr>
      </w:pPr>
      <w:r>
        <w:rPr>
          <w:sz w:val="28"/>
          <w:szCs w:val="28"/>
        </w:rPr>
        <w:t>4.</w:t>
      </w:r>
      <w:bookmarkEnd w:id="38"/>
      <w:bookmarkEnd w:id="39"/>
      <w:r>
        <w:rPr>
          <w:sz w:val="28"/>
          <w:szCs w:val="28"/>
        </w:rPr>
        <w:t xml:space="preserve"> Главе Администрации Варжеляйского сельского поселения Торбеевского муниципального района заключить с уполномоченным должностным лицом органа местного самоуправления Торбеевского муниципального района Соглашение о передаче полномочий по решению вопросов местного значения Торбеевского муниципального района и органам местного самоуправления  Варжеляйского сельского поселения Торбеевского муниципального района Республики Мордовия сроком на три года.</w:t>
      </w:r>
    </w:p>
    <w:p w:rsidR="00604B08" w:rsidRDefault="00604B08" w:rsidP="00604B08">
      <w:pPr>
        <w:ind w:firstLine="708"/>
        <w:jc w:val="both"/>
        <w:rPr>
          <w:sz w:val="28"/>
          <w:szCs w:val="28"/>
        </w:rPr>
      </w:pPr>
      <w:r>
        <w:rPr>
          <w:sz w:val="28"/>
          <w:szCs w:val="28"/>
        </w:rPr>
        <w:t>5. Установить, что финансовое обеспечение передаваемых полномочий осуществляется за счет межбюджетных трансфертов, предоставляемых из бюджета Торбеевского муниципального района, на осуществление полномочий по решению вопросов местного значения в соответствии с заключенными соглашениями.</w:t>
      </w:r>
    </w:p>
    <w:p w:rsidR="00604B08" w:rsidRDefault="00604B08" w:rsidP="00604B08">
      <w:pPr>
        <w:ind w:firstLine="720"/>
        <w:jc w:val="both"/>
        <w:rPr>
          <w:sz w:val="28"/>
          <w:szCs w:val="28"/>
        </w:rPr>
      </w:pPr>
      <w:r>
        <w:rPr>
          <w:sz w:val="28"/>
          <w:szCs w:val="28"/>
        </w:rPr>
        <w:t>6. Настоящее решение вступает в силу с «01» января 2019 года.</w:t>
      </w:r>
    </w:p>
    <w:p w:rsidR="00604B08" w:rsidRDefault="00604B08" w:rsidP="00604B08">
      <w:pPr>
        <w:ind w:firstLine="720"/>
        <w:jc w:val="both"/>
        <w:rPr>
          <w:sz w:val="28"/>
          <w:szCs w:val="28"/>
        </w:rPr>
      </w:pPr>
    </w:p>
    <w:p w:rsidR="00604B08" w:rsidRDefault="00604078" w:rsidP="00604B08">
      <w:pPr>
        <w:ind w:firstLine="720"/>
        <w:jc w:val="both"/>
        <w:rPr>
          <w:sz w:val="28"/>
          <w:szCs w:val="28"/>
        </w:rPr>
      </w:pPr>
      <w:r>
        <w:rPr>
          <w:sz w:val="28"/>
          <w:szCs w:val="28"/>
        </w:rPr>
        <w:t>Глава Варжеляйского</w:t>
      </w:r>
    </w:p>
    <w:p w:rsidR="00604078" w:rsidRDefault="00604078" w:rsidP="00604B08">
      <w:pPr>
        <w:ind w:firstLine="720"/>
        <w:jc w:val="both"/>
        <w:rPr>
          <w:sz w:val="28"/>
          <w:szCs w:val="28"/>
        </w:rPr>
      </w:pPr>
      <w:r>
        <w:rPr>
          <w:sz w:val="28"/>
          <w:szCs w:val="28"/>
        </w:rPr>
        <w:t>сельского поселениия:                                            В.В.Иванов</w:t>
      </w:r>
    </w:p>
    <w:p w:rsidR="00604B08" w:rsidRDefault="00604B08" w:rsidP="00604B08">
      <w:pPr>
        <w:ind w:firstLine="720"/>
        <w:jc w:val="both"/>
        <w:rPr>
          <w:sz w:val="28"/>
          <w:szCs w:val="28"/>
        </w:rPr>
      </w:pPr>
    </w:p>
    <w:p w:rsidR="00604B08" w:rsidRDefault="00604B08" w:rsidP="00604B08">
      <w:pPr>
        <w:ind w:firstLine="720"/>
        <w:jc w:val="both"/>
        <w:rPr>
          <w:sz w:val="28"/>
          <w:szCs w:val="28"/>
        </w:rPr>
      </w:pPr>
    </w:p>
    <w:p w:rsidR="00604B08" w:rsidRDefault="00604B08" w:rsidP="00604B08">
      <w:pPr>
        <w:jc w:val="both"/>
        <w:rPr>
          <w:sz w:val="28"/>
          <w:szCs w:val="28"/>
        </w:rPr>
      </w:pPr>
    </w:p>
    <w:p w:rsidR="003E1655" w:rsidRDefault="003E1655" w:rsidP="003E1655">
      <w:pPr>
        <w:jc w:val="right"/>
        <w:rPr>
          <w:b/>
          <w:sz w:val="32"/>
        </w:rPr>
      </w:pPr>
    </w:p>
    <w:p w:rsidR="003E1655" w:rsidRDefault="003E1655" w:rsidP="003E1655">
      <w:pPr>
        <w:jc w:val="center"/>
        <w:rPr>
          <w:b/>
          <w:sz w:val="32"/>
        </w:rPr>
      </w:pPr>
      <w:r>
        <w:rPr>
          <w:b/>
          <w:sz w:val="32"/>
        </w:rPr>
        <w:t>Республика Мордовия</w:t>
      </w:r>
    </w:p>
    <w:p w:rsidR="003E1655" w:rsidRDefault="003E1655" w:rsidP="003E1655">
      <w:pPr>
        <w:jc w:val="center"/>
        <w:rPr>
          <w:b/>
          <w:sz w:val="32"/>
        </w:rPr>
      </w:pPr>
      <w:r>
        <w:rPr>
          <w:b/>
          <w:sz w:val="32"/>
        </w:rPr>
        <w:t xml:space="preserve">Совет депутатов Варжеляйского сельского  поселения </w:t>
      </w:r>
    </w:p>
    <w:p w:rsidR="003E1655" w:rsidRDefault="003E1655" w:rsidP="003E1655">
      <w:pPr>
        <w:spacing w:line="240" w:lineRule="atLeast"/>
        <w:jc w:val="center"/>
        <w:rPr>
          <w:b/>
          <w:sz w:val="32"/>
        </w:rPr>
      </w:pPr>
      <w:r>
        <w:rPr>
          <w:b/>
          <w:sz w:val="32"/>
        </w:rPr>
        <w:t>Торбеевского муниципального района</w:t>
      </w:r>
    </w:p>
    <w:p w:rsidR="003E1655" w:rsidRDefault="003E1655" w:rsidP="003E1655">
      <w:pPr>
        <w:spacing w:line="240" w:lineRule="atLeast"/>
        <w:jc w:val="center"/>
        <w:rPr>
          <w:b/>
          <w:sz w:val="32"/>
        </w:rPr>
      </w:pPr>
    </w:p>
    <w:p w:rsidR="003E1655" w:rsidRDefault="003E1655" w:rsidP="003E1655">
      <w:pPr>
        <w:spacing w:line="240" w:lineRule="atLeast"/>
        <w:jc w:val="center"/>
        <w:rPr>
          <w:b/>
          <w:sz w:val="28"/>
        </w:rPr>
      </w:pPr>
      <w:r>
        <w:rPr>
          <w:b/>
          <w:sz w:val="28"/>
        </w:rPr>
        <w:t xml:space="preserve"> Двадцать седьмая  сессия</w:t>
      </w:r>
    </w:p>
    <w:p w:rsidR="003E1655" w:rsidRDefault="003E1655" w:rsidP="003E1655">
      <w:pPr>
        <w:tabs>
          <w:tab w:val="center" w:pos="5000"/>
          <w:tab w:val="left" w:pos="7620"/>
        </w:tabs>
        <w:spacing w:line="240" w:lineRule="atLeast"/>
        <w:rPr>
          <w:b/>
          <w:sz w:val="28"/>
        </w:rPr>
      </w:pPr>
      <w:r>
        <w:rPr>
          <w:b/>
          <w:sz w:val="28"/>
        </w:rPr>
        <w:tab/>
        <w:t>(второго созыва)</w:t>
      </w:r>
    </w:p>
    <w:p w:rsidR="003E1655" w:rsidRDefault="003E1655" w:rsidP="003E1655">
      <w:pPr>
        <w:spacing w:line="240" w:lineRule="atLeast"/>
        <w:jc w:val="center"/>
        <w:rPr>
          <w:b/>
          <w:sz w:val="28"/>
        </w:rPr>
      </w:pPr>
    </w:p>
    <w:p w:rsidR="003E1655" w:rsidRDefault="003E1655" w:rsidP="003E1655">
      <w:pPr>
        <w:tabs>
          <w:tab w:val="left" w:pos="9356"/>
        </w:tabs>
        <w:jc w:val="center"/>
        <w:rPr>
          <w:b/>
          <w:sz w:val="28"/>
        </w:rPr>
      </w:pPr>
      <w:proofErr w:type="gramStart"/>
      <w:r>
        <w:rPr>
          <w:b/>
          <w:sz w:val="28"/>
        </w:rPr>
        <w:t>Р</w:t>
      </w:r>
      <w:proofErr w:type="gramEnd"/>
      <w:r>
        <w:rPr>
          <w:b/>
          <w:sz w:val="28"/>
        </w:rPr>
        <w:t xml:space="preserve"> Е Ш Е Н И Е</w:t>
      </w:r>
    </w:p>
    <w:p w:rsidR="003E1655" w:rsidRDefault="003E1655" w:rsidP="003E1655">
      <w:pPr>
        <w:tabs>
          <w:tab w:val="left" w:pos="9356"/>
        </w:tabs>
        <w:jc w:val="center"/>
        <w:rPr>
          <w:b/>
          <w:sz w:val="28"/>
        </w:rPr>
      </w:pPr>
    </w:p>
    <w:p w:rsidR="003E1655" w:rsidRDefault="003E1655" w:rsidP="003E1655">
      <w:pPr>
        <w:jc w:val="center"/>
        <w:rPr>
          <w:sz w:val="28"/>
          <w:szCs w:val="28"/>
        </w:rPr>
      </w:pPr>
      <w:r>
        <w:rPr>
          <w:sz w:val="28"/>
          <w:szCs w:val="28"/>
        </w:rPr>
        <w:t>от 28  декабря 2018 г.                                                    №81</w:t>
      </w:r>
    </w:p>
    <w:p w:rsidR="003E1655" w:rsidRDefault="003E1655" w:rsidP="003E1655">
      <w:pPr>
        <w:jc w:val="center"/>
        <w:rPr>
          <w:sz w:val="28"/>
          <w:szCs w:val="28"/>
        </w:rPr>
      </w:pPr>
    </w:p>
    <w:p w:rsidR="003E1655" w:rsidRDefault="003E1655" w:rsidP="003E1655">
      <w:pPr>
        <w:pStyle w:val="1"/>
        <w:spacing w:before="0" w:beforeAutospacing="0" w:after="0" w:afterAutospacing="0"/>
        <w:jc w:val="center"/>
        <w:rPr>
          <w:b w:val="0"/>
          <w:sz w:val="28"/>
          <w:szCs w:val="28"/>
        </w:rPr>
      </w:pPr>
      <w:r>
        <w:rPr>
          <w:rStyle w:val="aa"/>
          <w:sz w:val="28"/>
          <w:szCs w:val="28"/>
        </w:rPr>
        <w:t>О передаче осуществления части  полномочий по решению вопроса местного значения</w:t>
      </w:r>
      <w:r>
        <w:rPr>
          <w:rStyle w:val="aa"/>
          <w:b/>
          <w:sz w:val="28"/>
          <w:szCs w:val="28"/>
        </w:rPr>
        <w:t xml:space="preserve"> </w:t>
      </w:r>
      <w:r>
        <w:rPr>
          <w:b w:val="0"/>
          <w:sz w:val="28"/>
          <w:szCs w:val="28"/>
        </w:rPr>
        <w:t>Торбеевского муниципального района органам местного самоуправления  Варжеляйского сельского поселения Торбеевского муниципального района Республики Мордовия</w:t>
      </w:r>
    </w:p>
    <w:p w:rsidR="003E1655" w:rsidRDefault="003E1655" w:rsidP="003E1655">
      <w:pPr>
        <w:jc w:val="center"/>
        <w:rPr>
          <w:sz w:val="28"/>
          <w:szCs w:val="28"/>
        </w:rPr>
      </w:pPr>
    </w:p>
    <w:p w:rsidR="003E1655" w:rsidRDefault="003E1655" w:rsidP="003E1655">
      <w:pPr>
        <w:ind w:firstLine="708"/>
        <w:jc w:val="both"/>
        <w:rPr>
          <w:sz w:val="28"/>
          <w:szCs w:val="28"/>
        </w:rPr>
      </w:pPr>
      <w:r>
        <w:rPr>
          <w:sz w:val="28"/>
          <w:szCs w:val="28"/>
        </w:rPr>
        <w:t xml:space="preserve">В соответствии с </w:t>
      </w:r>
      <w:r>
        <w:rPr>
          <w:rStyle w:val="aa"/>
          <w:b w:val="0"/>
          <w:sz w:val="28"/>
          <w:szCs w:val="28"/>
        </w:rPr>
        <w:t>частью 4 статьи 15</w:t>
      </w:r>
      <w:r>
        <w:rPr>
          <w:sz w:val="28"/>
          <w:szCs w:val="28"/>
        </w:rPr>
        <w:t xml:space="preserve"> Федерального закона от 06 октября 2003 года № 131-ФЗ "Об общих принципах организации местного самоуправления в Российской Федерации", руководствуясь </w:t>
      </w:r>
      <w:hyperlink r:id="rId74" w:history="1">
        <w:r>
          <w:rPr>
            <w:rStyle w:val="aa"/>
            <w:b w:val="0"/>
            <w:sz w:val="28"/>
            <w:szCs w:val="28"/>
          </w:rPr>
          <w:t>Уставом</w:t>
        </w:r>
      </w:hyperlink>
      <w:r>
        <w:rPr>
          <w:sz w:val="28"/>
          <w:szCs w:val="28"/>
        </w:rPr>
        <w:t xml:space="preserve"> Торбеевского муниципального района Республики Мордовия, Совет депутатов Варжеляйского сельского поселения</w:t>
      </w:r>
      <w:r>
        <w:rPr>
          <w:b/>
          <w:sz w:val="28"/>
          <w:szCs w:val="28"/>
        </w:rPr>
        <w:t xml:space="preserve"> </w:t>
      </w:r>
      <w:r>
        <w:rPr>
          <w:sz w:val="28"/>
          <w:szCs w:val="28"/>
        </w:rPr>
        <w:t>Торбеевского муниципального района</w:t>
      </w:r>
    </w:p>
    <w:p w:rsidR="003E1655" w:rsidRDefault="003E1655" w:rsidP="003E1655">
      <w:pPr>
        <w:ind w:firstLine="708"/>
        <w:jc w:val="center"/>
        <w:rPr>
          <w:sz w:val="28"/>
          <w:szCs w:val="28"/>
        </w:rPr>
      </w:pPr>
    </w:p>
    <w:p w:rsidR="003E1655" w:rsidRDefault="003E1655" w:rsidP="003E1655">
      <w:pPr>
        <w:ind w:firstLine="708"/>
        <w:jc w:val="center"/>
        <w:rPr>
          <w:sz w:val="28"/>
          <w:szCs w:val="28"/>
        </w:rPr>
      </w:pPr>
      <w:r>
        <w:rPr>
          <w:sz w:val="28"/>
          <w:szCs w:val="28"/>
        </w:rPr>
        <w:t>РЕШИЛ:</w:t>
      </w:r>
    </w:p>
    <w:p w:rsidR="003E1655" w:rsidRDefault="003E1655" w:rsidP="003E1655">
      <w:pPr>
        <w:ind w:firstLine="708"/>
        <w:jc w:val="center"/>
        <w:rPr>
          <w:sz w:val="28"/>
          <w:szCs w:val="28"/>
        </w:rPr>
      </w:pPr>
    </w:p>
    <w:p w:rsidR="003E1655" w:rsidRDefault="003E1655" w:rsidP="003E1655">
      <w:pPr>
        <w:ind w:firstLine="708"/>
        <w:jc w:val="both"/>
        <w:rPr>
          <w:sz w:val="28"/>
          <w:szCs w:val="28"/>
        </w:rPr>
      </w:pPr>
      <w:r>
        <w:rPr>
          <w:sz w:val="28"/>
          <w:szCs w:val="28"/>
        </w:rPr>
        <w:t xml:space="preserve">1. Принять органу местного самоуправления сельского поселения Торбеевского муниципального района Республики Мордовия полномочия по решению вопросов местного значения, предусмотренных пунктами 4, 5, 6, 15,18, 20, 26  части 1 </w:t>
      </w:r>
      <w:r>
        <w:rPr>
          <w:rStyle w:val="aa"/>
          <w:b w:val="0"/>
          <w:sz w:val="28"/>
          <w:szCs w:val="28"/>
        </w:rPr>
        <w:t>статьи 14 Федерального закона от 6 октября 2003 года N 131-ФЗ "Об общих принципах организации местного самоуправления в Российской Федерации":</w:t>
      </w:r>
      <w:r>
        <w:rPr>
          <w:sz w:val="28"/>
          <w:szCs w:val="28"/>
        </w:rPr>
        <w:t xml:space="preserve"> </w:t>
      </w:r>
    </w:p>
    <w:p w:rsidR="003E1655" w:rsidRDefault="003E1655" w:rsidP="003E1655">
      <w:pPr>
        <w:ind w:firstLine="708"/>
        <w:jc w:val="both"/>
        <w:rPr>
          <w:sz w:val="28"/>
          <w:szCs w:val="28"/>
        </w:rPr>
      </w:pPr>
      <w:r>
        <w:rPr>
          <w:sz w:val="28"/>
          <w:szCs w:val="28"/>
        </w:rPr>
        <w:t>- организация в границах поселения электро-, тепл</w:t>
      </w:r>
      <w:proofErr w:type="gramStart"/>
      <w:r>
        <w:rPr>
          <w:sz w:val="28"/>
          <w:szCs w:val="28"/>
        </w:rPr>
        <w:t>о-</w:t>
      </w:r>
      <w:proofErr w:type="gramEnd"/>
      <w:r>
        <w:rPr>
          <w:sz w:val="28"/>
          <w:szCs w:val="28"/>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3E1655" w:rsidRDefault="003E1655" w:rsidP="003E1655">
      <w:pPr>
        <w:ind w:firstLine="708"/>
        <w:jc w:val="both"/>
        <w:rPr>
          <w:sz w:val="28"/>
          <w:szCs w:val="28"/>
        </w:rPr>
      </w:pPr>
      <w:proofErr w:type="gramStart"/>
      <w:r>
        <w:rPr>
          <w:sz w:val="28"/>
          <w:szCs w:val="28"/>
        </w:rPr>
        <w:t>-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75" w:anchor="/document/12157004/entry/13" w:history="1">
        <w:r>
          <w:rPr>
            <w:rStyle w:val="a3"/>
            <w:color w:val="auto"/>
            <w:sz w:val="28"/>
            <w:szCs w:val="28"/>
            <w:u w:val="none"/>
          </w:rPr>
          <w:t>законодательством</w:t>
        </w:r>
        <w:proofErr w:type="gramEnd"/>
      </w:hyperlink>
      <w:r>
        <w:rPr>
          <w:sz w:val="28"/>
          <w:szCs w:val="28"/>
        </w:rPr>
        <w:t> Российской Федерации;</w:t>
      </w:r>
    </w:p>
    <w:p w:rsidR="003E1655" w:rsidRDefault="003E1655" w:rsidP="003E1655">
      <w:pPr>
        <w:ind w:firstLine="708"/>
        <w:jc w:val="both"/>
        <w:rPr>
          <w:sz w:val="28"/>
          <w:szCs w:val="28"/>
        </w:rPr>
      </w:pPr>
      <w:r>
        <w:rPr>
          <w:sz w:val="28"/>
          <w:szCs w:val="28"/>
        </w:rPr>
        <w:t>-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w:t>
      </w:r>
      <w:hyperlink r:id="rId76" w:anchor="/document/12138291/entry/14" w:history="1">
        <w:r>
          <w:rPr>
            <w:rStyle w:val="a3"/>
            <w:color w:val="auto"/>
            <w:sz w:val="28"/>
            <w:szCs w:val="28"/>
            <w:u w:val="none"/>
          </w:rPr>
          <w:t>жилищным законодательством</w:t>
        </w:r>
      </w:hyperlink>
      <w:r>
        <w:rPr>
          <w:sz w:val="28"/>
          <w:szCs w:val="28"/>
        </w:rPr>
        <w:t>;</w:t>
      </w:r>
    </w:p>
    <w:p w:rsidR="003E1655" w:rsidRDefault="003E1655" w:rsidP="003E1655">
      <w:pPr>
        <w:ind w:firstLine="708"/>
        <w:jc w:val="both"/>
        <w:rPr>
          <w:sz w:val="28"/>
          <w:szCs w:val="28"/>
        </w:rPr>
      </w:pPr>
      <w:r>
        <w:rPr>
          <w:sz w:val="28"/>
          <w:szCs w:val="28"/>
        </w:rPr>
        <w:t>-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3E1655" w:rsidRDefault="003E1655" w:rsidP="003E1655">
      <w:pPr>
        <w:ind w:firstLine="708"/>
        <w:jc w:val="both"/>
        <w:rPr>
          <w:sz w:val="28"/>
          <w:szCs w:val="28"/>
        </w:rPr>
      </w:pPr>
      <w:r>
        <w:rPr>
          <w:sz w:val="28"/>
          <w:szCs w:val="28"/>
        </w:rPr>
        <w:t>- участие в организации деятельности по сбору (в том числе раздельному сбору) и транспортированию твердых коммунальных отходов;</w:t>
      </w:r>
    </w:p>
    <w:p w:rsidR="003E1655" w:rsidRDefault="003E1655" w:rsidP="003E1655">
      <w:pPr>
        <w:ind w:firstLine="708"/>
        <w:jc w:val="both"/>
        <w:rPr>
          <w:sz w:val="28"/>
          <w:szCs w:val="28"/>
        </w:rPr>
      </w:pPr>
      <w:proofErr w:type="gramStart"/>
      <w:r>
        <w:rPr>
          <w:sz w:val="28"/>
          <w:szCs w:val="28"/>
        </w:rPr>
        <w:t>-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w:t>
      </w:r>
      <w:hyperlink r:id="rId77" w:anchor="/document/12138258/entry/510" w:history="1">
        <w:r>
          <w:rPr>
            <w:rStyle w:val="a3"/>
            <w:color w:val="auto"/>
            <w:sz w:val="28"/>
            <w:szCs w:val="28"/>
            <w:u w:val="none"/>
          </w:rPr>
          <w:t>Градостроительным кодексом</w:t>
        </w:r>
      </w:hyperlink>
      <w:r>
        <w:rPr>
          <w:sz w:val="28"/>
          <w:szCs w:val="28"/>
        </w:rPr>
        <w:t>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w:t>
      </w:r>
      <w:proofErr w:type="gramEnd"/>
      <w:r>
        <w:rPr>
          <w:sz w:val="28"/>
          <w:szCs w:val="28"/>
        </w:rPr>
        <w:t xml:space="preserve"> </w:t>
      </w:r>
      <w:proofErr w:type="gramStart"/>
      <w:r>
        <w:rPr>
          <w:sz w:val="28"/>
          <w:szCs w:val="28"/>
        </w:rPr>
        <w:t>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w:t>
      </w:r>
      <w:hyperlink r:id="rId78" w:anchor="/document/12138258/entry/0" w:history="1">
        <w:r>
          <w:rPr>
            <w:rStyle w:val="a3"/>
            <w:color w:val="auto"/>
            <w:sz w:val="28"/>
            <w:szCs w:val="28"/>
            <w:u w:val="none"/>
          </w:rPr>
          <w:t>Градостроительным кодексом</w:t>
        </w:r>
      </w:hyperlink>
      <w:r>
        <w:rPr>
          <w:sz w:val="28"/>
          <w:szCs w:val="28"/>
        </w:rPr>
        <w:t>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79" w:anchor="/document/72063774/entry/2000" w:history="1">
        <w:r>
          <w:rPr>
            <w:rStyle w:val="a3"/>
            <w:color w:val="auto"/>
            <w:sz w:val="28"/>
            <w:szCs w:val="28"/>
            <w:u w:val="none"/>
          </w:rPr>
          <w:t>уведомления</w:t>
        </w:r>
      </w:hyperlink>
      <w:r>
        <w:rPr>
          <w:sz w:val="28"/>
          <w:szCs w:val="28"/>
        </w:rPr>
        <w:t>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w:t>
      </w:r>
      <w:proofErr w:type="gramEnd"/>
      <w:r>
        <w:rPr>
          <w:sz w:val="28"/>
          <w:szCs w:val="28"/>
        </w:rPr>
        <w:t xml:space="preserve"> </w:t>
      </w:r>
      <w:proofErr w:type="gramStart"/>
      <w:r>
        <w:rPr>
          <w:sz w:val="28"/>
          <w:szCs w:val="28"/>
        </w:rPr>
        <w:t>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80" w:anchor="/document/72063774/entry/3000" w:history="1">
        <w:r>
          <w:rPr>
            <w:rStyle w:val="a3"/>
            <w:color w:val="auto"/>
            <w:sz w:val="28"/>
            <w:szCs w:val="28"/>
            <w:u w:val="none"/>
          </w:rPr>
          <w:t>уведомления</w:t>
        </w:r>
      </w:hyperlink>
      <w:r>
        <w:rPr>
          <w:sz w:val="28"/>
          <w:szCs w:val="28"/>
        </w:rPr>
        <w:t>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hyperlink r:id="rId81" w:anchor="/document/72063774/entry/6000" w:history="1">
        <w:r>
          <w:rPr>
            <w:rStyle w:val="a3"/>
            <w:color w:val="auto"/>
            <w:sz w:val="28"/>
            <w:szCs w:val="28"/>
            <w:u w:val="none"/>
          </w:rPr>
          <w:t>уведомления о</w:t>
        </w:r>
        <w:proofErr w:type="gramEnd"/>
        <w:r>
          <w:rPr>
            <w:rStyle w:val="a3"/>
            <w:color w:val="auto"/>
            <w:sz w:val="28"/>
            <w:szCs w:val="28"/>
            <w:u w:val="none"/>
          </w:rPr>
          <w:t xml:space="preserve"> </w:t>
        </w:r>
        <w:proofErr w:type="gramStart"/>
        <w:r>
          <w:rPr>
            <w:rStyle w:val="a3"/>
            <w:color w:val="auto"/>
            <w:sz w:val="28"/>
            <w:szCs w:val="28"/>
            <w:u w:val="none"/>
          </w:rPr>
          <w:t>соответствии</w:t>
        </w:r>
      </w:hyperlink>
      <w:r>
        <w:rPr>
          <w:sz w:val="28"/>
          <w:szCs w:val="28"/>
        </w:rPr>
        <w:t xml:space="preserve"> или </w:t>
      </w:r>
      <w:hyperlink r:id="rId82" w:anchor="/document/72063774/entry/7000" w:history="1">
        <w:r>
          <w:rPr>
            <w:rStyle w:val="a3"/>
            <w:color w:val="auto"/>
            <w:sz w:val="28"/>
            <w:szCs w:val="28"/>
            <w:u w:val="none"/>
          </w:rPr>
          <w:t>несоответствии</w:t>
        </w:r>
      </w:hyperlink>
      <w:r>
        <w:rPr>
          <w:sz w:val="28"/>
          <w:szCs w:val="28"/>
        </w:rPr>
        <w:t>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w:t>
      </w:r>
      <w:hyperlink r:id="rId83" w:anchor="/document/10164072/entry/2224" w:history="1">
        <w:r>
          <w:rPr>
            <w:rStyle w:val="a3"/>
            <w:color w:val="auto"/>
            <w:sz w:val="28"/>
            <w:szCs w:val="28"/>
            <w:u w:val="none"/>
          </w:rPr>
          <w:t>гражданским законодательством</w:t>
        </w:r>
      </w:hyperlink>
      <w:r>
        <w:rPr>
          <w:sz w:val="28"/>
          <w:szCs w:val="28"/>
        </w:rPr>
        <w:t> Российской Федерации решения о сносе самовольной постройки, решения о сносе самовольной постройки или ее приведении в соответствие с</w:t>
      </w:r>
      <w:proofErr w:type="gramEnd"/>
      <w:r>
        <w:rPr>
          <w:sz w:val="28"/>
          <w:szCs w:val="28"/>
        </w:rPr>
        <w:t xml:space="preserve"> </w:t>
      </w:r>
      <w:proofErr w:type="gramStart"/>
      <w:r>
        <w:rPr>
          <w:sz w:val="28"/>
          <w:szCs w:val="28"/>
        </w:rPr>
        <w:t>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w:t>
      </w:r>
      <w:proofErr w:type="gramEnd"/>
      <w:r>
        <w:rPr>
          <w:sz w:val="28"/>
          <w:szCs w:val="28"/>
        </w:rPr>
        <w:t xml:space="preserve"> в соответствие с установленными требованиями в случаях, предусмотренных </w:t>
      </w:r>
      <w:hyperlink r:id="rId84" w:anchor="/document/12138258/entry/55532" w:history="1">
        <w:r>
          <w:rPr>
            <w:rStyle w:val="a3"/>
            <w:color w:val="auto"/>
            <w:sz w:val="28"/>
            <w:szCs w:val="28"/>
            <w:u w:val="none"/>
          </w:rPr>
          <w:t>Градостроительным кодексом</w:t>
        </w:r>
      </w:hyperlink>
      <w:r>
        <w:rPr>
          <w:sz w:val="28"/>
          <w:szCs w:val="28"/>
        </w:rPr>
        <w:t xml:space="preserve"> Российской Федерации;</w:t>
      </w:r>
    </w:p>
    <w:p w:rsidR="003E1655" w:rsidRDefault="003E1655" w:rsidP="003E1655">
      <w:pPr>
        <w:ind w:firstLine="708"/>
        <w:jc w:val="both"/>
        <w:rPr>
          <w:sz w:val="28"/>
          <w:szCs w:val="28"/>
        </w:rPr>
      </w:pPr>
      <w:r>
        <w:rPr>
          <w:sz w:val="28"/>
          <w:szCs w:val="28"/>
        </w:rPr>
        <w:t>- осуществление мероприятий по обеспечению безопасности людей на водных объектах, охране их жизни и здоровья.</w:t>
      </w:r>
    </w:p>
    <w:p w:rsidR="003E1655" w:rsidRDefault="003E1655" w:rsidP="003E1655">
      <w:pPr>
        <w:ind w:firstLine="708"/>
        <w:jc w:val="both"/>
        <w:rPr>
          <w:b/>
          <w:sz w:val="28"/>
          <w:szCs w:val="28"/>
        </w:rPr>
      </w:pPr>
      <w:r>
        <w:rPr>
          <w:sz w:val="28"/>
          <w:szCs w:val="28"/>
        </w:rPr>
        <w:t>4. Главе Администрации Варжеляйского сельского поселения Торбеевского муниципального района заключить с уполномоченным должностным лицом органа местного самоуправления Торбеевского муниципального района Соглашение о передаче полномочий по решению вопросов местного значения Торбеевского муниципального района и органам местного самоуправления  Варжеляйского сельского поселения Торбеевского муниципального района Республики Мордовия сроком на три года.</w:t>
      </w:r>
    </w:p>
    <w:p w:rsidR="003E1655" w:rsidRDefault="003E1655" w:rsidP="003E1655">
      <w:pPr>
        <w:ind w:firstLine="708"/>
        <w:jc w:val="both"/>
        <w:rPr>
          <w:sz w:val="28"/>
          <w:szCs w:val="28"/>
        </w:rPr>
      </w:pPr>
      <w:r>
        <w:rPr>
          <w:sz w:val="28"/>
          <w:szCs w:val="28"/>
        </w:rPr>
        <w:t>5. Установить, что финансовое обеспечение передаваемых полномочий осуществляется за счет межбюджетных трансфертов, предоставляемых из бюджета Торбеевского муниципального района, на осуществление полномочий по решению вопросов местного значения в соответствии с заключенными соглашениями.</w:t>
      </w:r>
    </w:p>
    <w:p w:rsidR="003E1655" w:rsidRDefault="003E1655" w:rsidP="003E1655">
      <w:pPr>
        <w:ind w:firstLine="720"/>
        <w:jc w:val="both"/>
        <w:rPr>
          <w:sz w:val="28"/>
          <w:szCs w:val="28"/>
        </w:rPr>
      </w:pPr>
      <w:r>
        <w:rPr>
          <w:sz w:val="28"/>
          <w:szCs w:val="28"/>
        </w:rPr>
        <w:t>6. Настоящее решение вступает в силу с «01» января 2019 года.</w:t>
      </w:r>
    </w:p>
    <w:p w:rsidR="003E1655" w:rsidRDefault="003E1655" w:rsidP="003E1655">
      <w:pPr>
        <w:ind w:firstLine="720"/>
        <w:jc w:val="both"/>
        <w:rPr>
          <w:sz w:val="28"/>
          <w:szCs w:val="28"/>
        </w:rPr>
      </w:pPr>
    </w:p>
    <w:p w:rsidR="003E1655" w:rsidRDefault="003E1655" w:rsidP="003E1655">
      <w:pPr>
        <w:ind w:firstLine="720"/>
        <w:jc w:val="both"/>
        <w:rPr>
          <w:sz w:val="28"/>
          <w:szCs w:val="28"/>
        </w:rPr>
      </w:pPr>
    </w:p>
    <w:tbl>
      <w:tblPr>
        <w:tblW w:w="0" w:type="auto"/>
        <w:tblInd w:w="108" w:type="dxa"/>
        <w:tblLook w:val="04A0"/>
      </w:tblPr>
      <w:tblGrid>
        <w:gridCol w:w="6485"/>
        <w:gridCol w:w="3260"/>
      </w:tblGrid>
      <w:tr w:rsidR="003E1655" w:rsidTr="003E1655">
        <w:tc>
          <w:tcPr>
            <w:tcW w:w="6666" w:type="dxa"/>
            <w:vAlign w:val="bottom"/>
            <w:hideMark/>
          </w:tcPr>
          <w:p w:rsidR="003E1655" w:rsidRDefault="003E1655">
            <w:pPr>
              <w:autoSpaceDE w:val="0"/>
              <w:autoSpaceDN w:val="0"/>
              <w:adjustRightInd w:val="0"/>
              <w:rPr>
                <w:rFonts w:ascii="Times New Roman" w:eastAsia="Times New Roman" w:hAnsi="Times New Roman" w:cs="Times New Roman"/>
                <w:sz w:val="28"/>
                <w:szCs w:val="28"/>
              </w:rPr>
            </w:pPr>
            <w:r>
              <w:rPr>
                <w:sz w:val="28"/>
                <w:szCs w:val="28"/>
              </w:rPr>
              <w:t>Глава Варжеляйского  сельского поселения</w:t>
            </w:r>
          </w:p>
          <w:p w:rsidR="003E1655" w:rsidRDefault="003E1655">
            <w:pPr>
              <w:autoSpaceDE w:val="0"/>
              <w:autoSpaceDN w:val="0"/>
              <w:adjustRightInd w:val="0"/>
              <w:rPr>
                <w:sz w:val="28"/>
                <w:szCs w:val="28"/>
              </w:rPr>
            </w:pPr>
            <w:r>
              <w:rPr>
                <w:sz w:val="28"/>
                <w:szCs w:val="28"/>
              </w:rPr>
              <w:t xml:space="preserve">Торбеевского муниципального района                               </w:t>
            </w:r>
          </w:p>
        </w:tc>
        <w:tc>
          <w:tcPr>
            <w:tcW w:w="3333" w:type="dxa"/>
            <w:vAlign w:val="bottom"/>
            <w:hideMark/>
          </w:tcPr>
          <w:p w:rsidR="003E1655" w:rsidRDefault="003E1655">
            <w:pPr>
              <w:autoSpaceDE w:val="0"/>
              <w:autoSpaceDN w:val="0"/>
              <w:adjustRightInd w:val="0"/>
              <w:jc w:val="right"/>
              <w:rPr>
                <w:sz w:val="28"/>
                <w:szCs w:val="28"/>
              </w:rPr>
            </w:pPr>
            <w:r>
              <w:rPr>
                <w:sz w:val="28"/>
                <w:szCs w:val="28"/>
              </w:rPr>
              <w:t>В.В.Иванов</w:t>
            </w:r>
          </w:p>
        </w:tc>
      </w:tr>
    </w:tbl>
    <w:p w:rsidR="003E1655" w:rsidRDefault="003E1655" w:rsidP="003E1655">
      <w:pPr>
        <w:ind w:left="4536"/>
        <w:jc w:val="center"/>
        <w:rPr>
          <w:sz w:val="28"/>
          <w:szCs w:val="28"/>
        </w:rPr>
      </w:pPr>
    </w:p>
    <w:p w:rsidR="003E1655" w:rsidRDefault="003E1655" w:rsidP="003E1655">
      <w:pPr>
        <w:rPr>
          <w:b/>
          <w:sz w:val="28"/>
          <w:szCs w:val="28"/>
        </w:rPr>
        <w:sectPr w:rsidR="003E1655">
          <w:pgSz w:w="11906" w:h="16838"/>
          <w:pgMar w:top="851" w:right="851" w:bottom="851" w:left="1418" w:header="709" w:footer="709" w:gutter="0"/>
          <w:cols w:space="720"/>
        </w:sectPr>
      </w:pPr>
    </w:p>
    <w:p w:rsidR="003E1655" w:rsidRDefault="003E1655" w:rsidP="003E1655">
      <w:pPr>
        <w:pStyle w:val="a7"/>
        <w:spacing w:before="0" w:beforeAutospacing="0" w:after="0" w:afterAutospacing="0"/>
        <w:jc w:val="center"/>
        <w:rPr>
          <w:rStyle w:val="ab"/>
          <w:color w:val="000000"/>
        </w:rPr>
      </w:pPr>
      <w:r>
        <w:rPr>
          <w:b/>
          <w:bCs/>
          <w:color w:val="26282F"/>
          <w:sz w:val="28"/>
          <w:szCs w:val="28"/>
        </w:rPr>
        <w:t xml:space="preserve">      </w:t>
      </w:r>
      <w:r>
        <w:rPr>
          <w:rStyle w:val="ab"/>
          <w:color w:val="000000"/>
          <w:sz w:val="28"/>
          <w:szCs w:val="28"/>
        </w:rPr>
        <w:t>СОГЛАШЕНИЕ</w:t>
      </w:r>
    </w:p>
    <w:p w:rsidR="003E1655" w:rsidRDefault="003E1655" w:rsidP="003E1655">
      <w:pPr>
        <w:pStyle w:val="a7"/>
        <w:spacing w:before="0" w:beforeAutospacing="0" w:after="0" w:afterAutospacing="0"/>
        <w:jc w:val="center"/>
        <w:rPr>
          <w:rStyle w:val="ab"/>
          <w:color w:val="000000"/>
          <w:sz w:val="28"/>
          <w:szCs w:val="28"/>
        </w:rPr>
      </w:pPr>
    </w:p>
    <w:p w:rsidR="003E1655" w:rsidRDefault="003E1655" w:rsidP="003E1655">
      <w:pPr>
        <w:pStyle w:val="a7"/>
        <w:spacing w:before="0" w:beforeAutospacing="0" w:after="0" w:afterAutospacing="0"/>
        <w:jc w:val="center"/>
      </w:pPr>
      <w:r>
        <w:rPr>
          <w:rStyle w:val="ab"/>
          <w:color w:val="000000"/>
          <w:sz w:val="28"/>
          <w:szCs w:val="28"/>
        </w:rPr>
        <w:t>О</w:t>
      </w:r>
      <w:r>
        <w:rPr>
          <w:b/>
          <w:bCs/>
          <w:color w:val="000000"/>
          <w:sz w:val="28"/>
          <w:szCs w:val="28"/>
        </w:rPr>
        <w:t xml:space="preserve"> передаче муниципальным образованием «Торбеевский  муниципальный район Республики Мордовия» отдельных полномочий муниципальному образованию «Варжеляйское сельское поселение Торбеевского муниципального района Республики Мордовия»</w:t>
      </w:r>
    </w:p>
    <w:p w:rsidR="003E1655" w:rsidRDefault="003E1655" w:rsidP="003E1655">
      <w:pPr>
        <w:pStyle w:val="a7"/>
        <w:spacing w:before="0" w:beforeAutospacing="0" w:after="0" w:afterAutospacing="0"/>
        <w:jc w:val="center"/>
        <w:rPr>
          <w:b/>
          <w:bCs/>
          <w:color w:val="000000"/>
          <w:sz w:val="28"/>
          <w:szCs w:val="28"/>
        </w:rPr>
      </w:pPr>
    </w:p>
    <w:p w:rsidR="003E1655" w:rsidRDefault="003E1655" w:rsidP="003E1655">
      <w:pPr>
        <w:pStyle w:val="a7"/>
        <w:spacing w:before="0" w:beforeAutospacing="0" w:after="0" w:afterAutospacing="0"/>
        <w:jc w:val="both"/>
        <w:rPr>
          <w:b/>
          <w:bCs/>
          <w:color w:val="000000"/>
          <w:sz w:val="28"/>
          <w:szCs w:val="28"/>
        </w:rPr>
      </w:pPr>
      <w:r>
        <w:rPr>
          <w:b/>
          <w:bCs/>
          <w:color w:val="000000"/>
          <w:sz w:val="28"/>
          <w:szCs w:val="28"/>
        </w:rPr>
        <w:t>Торбеевский район                                              «28» декабря 2019 года</w:t>
      </w:r>
    </w:p>
    <w:p w:rsidR="003E1655" w:rsidRDefault="003E1655" w:rsidP="003E1655">
      <w:pPr>
        <w:pStyle w:val="a7"/>
        <w:spacing w:before="120" w:beforeAutospacing="0" w:after="120" w:afterAutospacing="0"/>
        <w:jc w:val="right"/>
        <w:rPr>
          <w:b/>
          <w:bCs/>
          <w:color w:val="000000"/>
          <w:sz w:val="28"/>
          <w:szCs w:val="28"/>
        </w:rPr>
      </w:pPr>
    </w:p>
    <w:p w:rsidR="003E1655" w:rsidRDefault="003E1655" w:rsidP="003E1655">
      <w:pPr>
        <w:pStyle w:val="a7"/>
        <w:spacing w:before="0" w:beforeAutospacing="0" w:after="0" w:afterAutospacing="0"/>
        <w:jc w:val="both"/>
        <w:rPr>
          <w:bCs/>
          <w:color w:val="000000"/>
          <w:sz w:val="28"/>
          <w:szCs w:val="28"/>
        </w:rPr>
      </w:pPr>
      <w:proofErr w:type="gramStart"/>
      <w:r>
        <w:rPr>
          <w:color w:val="000000"/>
          <w:sz w:val="28"/>
          <w:szCs w:val="28"/>
        </w:rPr>
        <w:t>Муниципальное образование «Торбеевский муниципальный район Республики Мордовия», именуемое в дальнейшем</w:t>
      </w:r>
      <w:r>
        <w:rPr>
          <w:b/>
          <w:bCs/>
          <w:color w:val="000000"/>
          <w:sz w:val="28"/>
          <w:szCs w:val="28"/>
        </w:rPr>
        <w:t xml:space="preserve"> «Муниципальный район», </w:t>
      </w:r>
      <w:r>
        <w:rPr>
          <w:color w:val="000000"/>
          <w:sz w:val="28"/>
          <w:szCs w:val="28"/>
        </w:rPr>
        <w:t>в лице Главы Торбеевского муниципального района Шичкина Сергея Федоровича, действующего на основании Устава муниципального образования «</w:t>
      </w:r>
      <w:r>
        <w:rPr>
          <w:bCs/>
          <w:color w:val="000000"/>
          <w:sz w:val="28"/>
          <w:szCs w:val="28"/>
        </w:rPr>
        <w:t>Торбеевский муниципальный район Республики Мордовия», с одной стороны и муниципальное образование "Варжеляйское сельское  поселение  Торбеевского муниципального района Республики Мордовия" именуемое в дальнейшем "Поселение" в лице Варжеляйского  сельского поселения Иванова Валерия Валентиновича, действующего на</w:t>
      </w:r>
      <w:proofErr w:type="gramEnd"/>
      <w:r>
        <w:rPr>
          <w:bCs/>
          <w:color w:val="000000"/>
          <w:sz w:val="28"/>
          <w:szCs w:val="28"/>
        </w:rPr>
        <w:t xml:space="preserve"> </w:t>
      </w:r>
      <w:proofErr w:type="gramStart"/>
      <w:r>
        <w:rPr>
          <w:bCs/>
          <w:color w:val="000000"/>
          <w:sz w:val="28"/>
          <w:szCs w:val="28"/>
        </w:rPr>
        <w:t>основании</w:t>
      </w:r>
      <w:proofErr w:type="gramEnd"/>
      <w:r>
        <w:rPr>
          <w:bCs/>
          <w:color w:val="000000"/>
          <w:sz w:val="28"/>
          <w:szCs w:val="28"/>
        </w:rPr>
        <w:t xml:space="preserve"> Устава муниципального образования «Варжеляйское сельское  поселение  Торбеевского муниципального района Республики Мордовия» с другой стороны, вместе именуемые «Стороны»,  заключили настоящее соглашение о нижеследующем:</w:t>
      </w:r>
    </w:p>
    <w:p w:rsidR="003E1655" w:rsidRDefault="003E1655" w:rsidP="003E1655">
      <w:pPr>
        <w:pStyle w:val="a7"/>
        <w:jc w:val="center"/>
        <w:rPr>
          <w:color w:val="000000"/>
          <w:sz w:val="28"/>
          <w:szCs w:val="28"/>
        </w:rPr>
      </w:pPr>
      <w:r>
        <w:rPr>
          <w:b/>
          <w:bCs/>
          <w:color w:val="000000"/>
          <w:sz w:val="28"/>
          <w:szCs w:val="28"/>
        </w:rPr>
        <w:t>Статья 1. Предмет соглашения</w:t>
      </w:r>
    </w:p>
    <w:p w:rsidR="003E1655" w:rsidRDefault="003E1655" w:rsidP="003E1655">
      <w:pPr>
        <w:pStyle w:val="a7"/>
        <w:spacing w:before="0" w:beforeAutospacing="0" w:after="0" w:afterAutospacing="0"/>
        <w:ind w:firstLine="720"/>
        <w:jc w:val="both"/>
        <w:rPr>
          <w:color w:val="000000"/>
          <w:sz w:val="28"/>
          <w:szCs w:val="28"/>
        </w:rPr>
      </w:pPr>
      <w:r>
        <w:rPr>
          <w:color w:val="000000"/>
          <w:sz w:val="28"/>
          <w:szCs w:val="28"/>
        </w:rPr>
        <w:t>1.1. Настоящее соглашение регулирует отношения, возникающие между «Сторонами», в части передачи отдельных полномочий по решению вопросов местного значения поселения в соответствии с частью 4 статьи 15 Федерального закона «Об общих принципах организации местного самоуправления в Российской Федерации» от 06.10.2003 г. № 131-ФЗ.</w:t>
      </w:r>
    </w:p>
    <w:p w:rsidR="003E1655" w:rsidRDefault="003E1655" w:rsidP="003E1655">
      <w:pPr>
        <w:pStyle w:val="a7"/>
        <w:spacing w:before="0" w:beforeAutospacing="0" w:after="0" w:afterAutospacing="0"/>
        <w:ind w:firstLine="720"/>
        <w:jc w:val="both"/>
        <w:rPr>
          <w:color w:val="000000"/>
          <w:sz w:val="28"/>
          <w:szCs w:val="28"/>
        </w:rPr>
      </w:pPr>
      <w:r>
        <w:rPr>
          <w:color w:val="000000"/>
          <w:sz w:val="28"/>
          <w:szCs w:val="28"/>
        </w:rPr>
        <w:t xml:space="preserve"> 1.2. Предметом настоящего Соглашения является передача </w:t>
      </w:r>
      <w:r>
        <w:rPr>
          <w:b/>
          <w:bCs/>
          <w:color w:val="000000"/>
          <w:sz w:val="28"/>
          <w:szCs w:val="28"/>
        </w:rPr>
        <w:t xml:space="preserve">«Муниципальным районом» «Поселению» </w:t>
      </w:r>
      <w:r>
        <w:rPr>
          <w:color w:val="000000"/>
          <w:sz w:val="28"/>
          <w:szCs w:val="28"/>
        </w:rPr>
        <w:t xml:space="preserve">нижеследующих полномочий органов местного самоуправления </w:t>
      </w:r>
      <w:r>
        <w:rPr>
          <w:b/>
          <w:bCs/>
          <w:color w:val="000000"/>
          <w:sz w:val="28"/>
          <w:szCs w:val="28"/>
        </w:rPr>
        <w:t>«Муниципального района»</w:t>
      </w:r>
      <w:r>
        <w:rPr>
          <w:color w:val="000000"/>
          <w:sz w:val="28"/>
          <w:szCs w:val="28"/>
        </w:rPr>
        <w:t>:</w:t>
      </w:r>
    </w:p>
    <w:p w:rsidR="003E1655" w:rsidRDefault="003E1655" w:rsidP="003E1655">
      <w:pPr>
        <w:ind w:firstLine="708"/>
        <w:jc w:val="both"/>
        <w:rPr>
          <w:sz w:val="28"/>
          <w:szCs w:val="28"/>
        </w:rPr>
      </w:pPr>
      <w:r>
        <w:rPr>
          <w:sz w:val="28"/>
          <w:szCs w:val="28"/>
        </w:rPr>
        <w:t>- организация в границах поселения электро-, тепл</w:t>
      </w:r>
      <w:proofErr w:type="gramStart"/>
      <w:r>
        <w:rPr>
          <w:sz w:val="28"/>
          <w:szCs w:val="28"/>
        </w:rPr>
        <w:t>о-</w:t>
      </w:r>
      <w:proofErr w:type="gramEnd"/>
      <w:r>
        <w:rPr>
          <w:sz w:val="28"/>
          <w:szCs w:val="28"/>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3E1655" w:rsidRDefault="003E1655" w:rsidP="003E1655">
      <w:pPr>
        <w:ind w:firstLine="708"/>
        <w:jc w:val="both"/>
        <w:rPr>
          <w:sz w:val="28"/>
          <w:szCs w:val="28"/>
        </w:rPr>
      </w:pPr>
      <w:proofErr w:type="gramStart"/>
      <w:r>
        <w:rPr>
          <w:sz w:val="28"/>
          <w:szCs w:val="28"/>
        </w:rPr>
        <w:t>-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85" w:anchor="/document/12157004/entry/13" w:history="1">
        <w:r>
          <w:rPr>
            <w:rStyle w:val="a3"/>
            <w:sz w:val="28"/>
            <w:szCs w:val="28"/>
          </w:rPr>
          <w:t>законодательством</w:t>
        </w:r>
        <w:proofErr w:type="gramEnd"/>
      </w:hyperlink>
      <w:r>
        <w:rPr>
          <w:sz w:val="28"/>
          <w:szCs w:val="28"/>
        </w:rPr>
        <w:t> Российской Федерации;</w:t>
      </w:r>
    </w:p>
    <w:p w:rsidR="003E1655" w:rsidRDefault="003E1655" w:rsidP="003E1655">
      <w:pPr>
        <w:ind w:firstLine="708"/>
        <w:jc w:val="both"/>
        <w:rPr>
          <w:sz w:val="28"/>
          <w:szCs w:val="28"/>
        </w:rPr>
      </w:pPr>
      <w:r>
        <w:rPr>
          <w:sz w:val="28"/>
          <w:szCs w:val="28"/>
        </w:rPr>
        <w:t>-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w:t>
      </w:r>
      <w:hyperlink r:id="rId86" w:anchor="/document/12138291/entry/14" w:history="1">
        <w:r>
          <w:rPr>
            <w:rStyle w:val="a3"/>
            <w:sz w:val="28"/>
            <w:szCs w:val="28"/>
          </w:rPr>
          <w:t>жилищным законодательством</w:t>
        </w:r>
      </w:hyperlink>
      <w:r>
        <w:rPr>
          <w:sz w:val="28"/>
          <w:szCs w:val="28"/>
        </w:rPr>
        <w:t>;</w:t>
      </w:r>
    </w:p>
    <w:p w:rsidR="003E1655" w:rsidRDefault="003E1655" w:rsidP="003E1655">
      <w:pPr>
        <w:ind w:firstLine="708"/>
        <w:jc w:val="both"/>
        <w:rPr>
          <w:sz w:val="28"/>
          <w:szCs w:val="28"/>
        </w:rPr>
      </w:pPr>
      <w:r>
        <w:rPr>
          <w:sz w:val="28"/>
          <w:szCs w:val="28"/>
        </w:rPr>
        <w:t>-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3E1655" w:rsidRDefault="003E1655" w:rsidP="003E1655">
      <w:pPr>
        <w:ind w:firstLine="708"/>
        <w:jc w:val="both"/>
        <w:rPr>
          <w:sz w:val="28"/>
          <w:szCs w:val="28"/>
        </w:rPr>
      </w:pPr>
      <w:r>
        <w:rPr>
          <w:sz w:val="28"/>
          <w:szCs w:val="28"/>
        </w:rPr>
        <w:t>- участие в организации деятельности по сбору (в том числе раздельному сбору) и транспортированию твердых коммунальных отходов;</w:t>
      </w:r>
    </w:p>
    <w:p w:rsidR="003E1655" w:rsidRDefault="003E1655" w:rsidP="003E1655">
      <w:pPr>
        <w:ind w:firstLine="708"/>
        <w:jc w:val="both"/>
        <w:rPr>
          <w:sz w:val="28"/>
          <w:szCs w:val="28"/>
        </w:rPr>
      </w:pPr>
      <w:proofErr w:type="gramStart"/>
      <w:r>
        <w:rPr>
          <w:sz w:val="28"/>
          <w:szCs w:val="28"/>
        </w:rPr>
        <w:t>-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w:t>
      </w:r>
      <w:hyperlink r:id="rId87" w:anchor="/document/12138258/entry/510" w:history="1">
        <w:r>
          <w:rPr>
            <w:rStyle w:val="a3"/>
            <w:sz w:val="28"/>
            <w:szCs w:val="28"/>
          </w:rPr>
          <w:t>Градостроительным кодексом</w:t>
        </w:r>
      </w:hyperlink>
      <w:r>
        <w:rPr>
          <w:sz w:val="28"/>
          <w:szCs w:val="28"/>
        </w:rPr>
        <w:t>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w:t>
      </w:r>
      <w:proofErr w:type="gramEnd"/>
      <w:r>
        <w:rPr>
          <w:sz w:val="28"/>
          <w:szCs w:val="28"/>
        </w:rPr>
        <w:t xml:space="preserve"> </w:t>
      </w:r>
      <w:proofErr w:type="gramStart"/>
      <w:r>
        <w:rPr>
          <w:sz w:val="28"/>
          <w:szCs w:val="28"/>
        </w:rPr>
        <w:t>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w:t>
      </w:r>
      <w:hyperlink r:id="rId88" w:anchor="/document/12138258/entry/0" w:history="1">
        <w:r>
          <w:rPr>
            <w:rStyle w:val="a3"/>
            <w:sz w:val="28"/>
            <w:szCs w:val="28"/>
          </w:rPr>
          <w:t>Градостроительным кодексом</w:t>
        </w:r>
      </w:hyperlink>
      <w:r>
        <w:rPr>
          <w:sz w:val="28"/>
          <w:szCs w:val="28"/>
        </w:rPr>
        <w:t>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89" w:anchor="/document/72063774/entry/2000" w:history="1">
        <w:r>
          <w:rPr>
            <w:rStyle w:val="a3"/>
            <w:sz w:val="28"/>
            <w:szCs w:val="28"/>
          </w:rPr>
          <w:t>уведомления</w:t>
        </w:r>
      </w:hyperlink>
      <w:r>
        <w:rPr>
          <w:sz w:val="28"/>
          <w:szCs w:val="28"/>
        </w:rPr>
        <w:t>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w:t>
      </w:r>
      <w:proofErr w:type="gramEnd"/>
      <w:r>
        <w:rPr>
          <w:sz w:val="28"/>
          <w:szCs w:val="28"/>
        </w:rPr>
        <w:t xml:space="preserve"> </w:t>
      </w:r>
      <w:proofErr w:type="gramStart"/>
      <w:r>
        <w:rPr>
          <w:sz w:val="28"/>
          <w:szCs w:val="28"/>
        </w:rPr>
        <w:t>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90" w:anchor="/document/72063774/entry/3000" w:history="1">
        <w:r>
          <w:rPr>
            <w:rStyle w:val="a3"/>
            <w:sz w:val="28"/>
            <w:szCs w:val="28"/>
          </w:rPr>
          <w:t>уведомления</w:t>
        </w:r>
      </w:hyperlink>
      <w:r>
        <w:rPr>
          <w:sz w:val="28"/>
          <w:szCs w:val="28"/>
        </w:rPr>
        <w:t>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hyperlink r:id="rId91" w:anchor="/document/72063774/entry/6000" w:history="1">
        <w:r>
          <w:rPr>
            <w:rStyle w:val="a3"/>
            <w:sz w:val="28"/>
            <w:szCs w:val="28"/>
          </w:rPr>
          <w:t>уведомления о</w:t>
        </w:r>
        <w:proofErr w:type="gramEnd"/>
        <w:r>
          <w:rPr>
            <w:rStyle w:val="a3"/>
            <w:sz w:val="28"/>
            <w:szCs w:val="28"/>
          </w:rPr>
          <w:t xml:space="preserve"> </w:t>
        </w:r>
        <w:proofErr w:type="gramStart"/>
        <w:r>
          <w:rPr>
            <w:rStyle w:val="a3"/>
            <w:sz w:val="28"/>
            <w:szCs w:val="28"/>
          </w:rPr>
          <w:t>соответствии</w:t>
        </w:r>
      </w:hyperlink>
      <w:r>
        <w:rPr>
          <w:sz w:val="28"/>
          <w:szCs w:val="28"/>
        </w:rPr>
        <w:t xml:space="preserve"> или </w:t>
      </w:r>
      <w:hyperlink r:id="rId92" w:anchor="/document/72063774/entry/7000" w:history="1">
        <w:r>
          <w:rPr>
            <w:rStyle w:val="a3"/>
            <w:sz w:val="28"/>
            <w:szCs w:val="28"/>
          </w:rPr>
          <w:t>несоответствии</w:t>
        </w:r>
      </w:hyperlink>
      <w:r>
        <w:rPr>
          <w:sz w:val="28"/>
          <w:szCs w:val="28"/>
        </w:rPr>
        <w:t>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w:t>
      </w:r>
      <w:hyperlink r:id="rId93" w:anchor="/document/10164072/entry/2224" w:history="1">
        <w:r>
          <w:rPr>
            <w:rStyle w:val="a3"/>
            <w:sz w:val="28"/>
            <w:szCs w:val="28"/>
          </w:rPr>
          <w:t>гражданским законодательством</w:t>
        </w:r>
      </w:hyperlink>
      <w:r>
        <w:rPr>
          <w:sz w:val="28"/>
          <w:szCs w:val="28"/>
        </w:rPr>
        <w:t> Российской Федерации решения о сносе самовольной постройки, решения о сносе самовольной постройки или ее приведении в соответствие с</w:t>
      </w:r>
      <w:proofErr w:type="gramEnd"/>
      <w:r>
        <w:rPr>
          <w:sz w:val="28"/>
          <w:szCs w:val="28"/>
        </w:rPr>
        <w:t xml:space="preserve"> </w:t>
      </w:r>
      <w:proofErr w:type="gramStart"/>
      <w:r>
        <w:rPr>
          <w:sz w:val="28"/>
          <w:szCs w:val="28"/>
        </w:rPr>
        <w:t>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w:t>
      </w:r>
      <w:proofErr w:type="gramEnd"/>
      <w:r>
        <w:rPr>
          <w:sz w:val="28"/>
          <w:szCs w:val="28"/>
        </w:rPr>
        <w:t xml:space="preserve"> в соответствие с установленными требованиями в случаях, предусмотренных </w:t>
      </w:r>
      <w:hyperlink r:id="rId94" w:anchor="/document/12138258/entry/55532" w:history="1">
        <w:r>
          <w:rPr>
            <w:rStyle w:val="a3"/>
            <w:sz w:val="28"/>
            <w:szCs w:val="28"/>
          </w:rPr>
          <w:t>Градостроительным кодексом</w:t>
        </w:r>
      </w:hyperlink>
      <w:r>
        <w:rPr>
          <w:sz w:val="28"/>
          <w:szCs w:val="28"/>
        </w:rPr>
        <w:t xml:space="preserve"> Российской Федерации;</w:t>
      </w:r>
    </w:p>
    <w:p w:rsidR="003E1655" w:rsidRDefault="003E1655" w:rsidP="003E1655">
      <w:pPr>
        <w:ind w:firstLine="708"/>
        <w:jc w:val="both"/>
        <w:rPr>
          <w:sz w:val="28"/>
          <w:szCs w:val="28"/>
        </w:rPr>
      </w:pPr>
      <w:r>
        <w:rPr>
          <w:sz w:val="28"/>
          <w:szCs w:val="28"/>
        </w:rPr>
        <w:t>- осуществление мероприятий по обеспечению безопасности людей на водных объектах, охране их жизни и здоровья.</w:t>
      </w:r>
    </w:p>
    <w:p w:rsidR="003E1655" w:rsidRDefault="003E1655" w:rsidP="003E1655">
      <w:pPr>
        <w:pStyle w:val="a7"/>
        <w:spacing w:before="0" w:beforeAutospacing="0" w:after="0" w:afterAutospacing="0"/>
        <w:jc w:val="center"/>
        <w:rPr>
          <w:b/>
          <w:bCs/>
          <w:color w:val="000000"/>
          <w:sz w:val="28"/>
          <w:szCs w:val="28"/>
        </w:rPr>
      </w:pPr>
    </w:p>
    <w:p w:rsidR="003E1655" w:rsidRDefault="003E1655" w:rsidP="003E1655">
      <w:pPr>
        <w:pStyle w:val="a7"/>
        <w:spacing w:before="0" w:beforeAutospacing="0" w:after="0" w:afterAutospacing="0"/>
        <w:jc w:val="center"/>
        <w:rPr>
          <w:b/>
          <w:bCs/>
          <w:color w:val="000000"/>
          <w:sz w:val="28"/>
          <w:szCs w:val="28"/>
        </w:rPr>
      </w:pPr>
      <w:r>
        <w:rPr>
          <w:b/>
          <w:bCs/>
          <w:color w:val="000000"/>
          <w:sz w:val="28"/>
          <w:szCs w:val="28"/>
        </w:rPr>
        <w:t>Статья 2. Срок осуществления полномочий</w:t>
      </w:r>
    </w:p>
    <w:p w:rsidR="003E1655" w:rsidRDefault="003E1655" w:rsidP="003E1655">
      <w:pPr>
        <w:pStyle w:val="a7"/>
        <w:spacing w:before="0" w:beforeAutospacing="0" w:after="0" w:afterAutospacing="0"/>
        <w:jc w:val="center"/>
        <w:rPr>
          <w:color w:val="000000"/>
          <w:sz w:val="28"/>
          <w:szCs w:val="28"/>
        </w:rPr>
      </w:pPr>
    </w:p>
    <w:p w:rsidR="003E1655" w:rsidRDefault="003E1655" w:rsidP="003E1655">
      <w:pPr>
        <w:pStyle w:val="a7"/>
        <w:spacing w:before="0" w:beforeAutospacing="0" w:after="0" w:afterAutospacing="0"/>
        <w:jc w:val="both"/>
        <w:rPr>
          <w:color w:val="000000"/>
          <w:sz w:val="28"/>
          <w:szCs w:val="28"/>
        </w:rPr>
      </w:pPr>
      <w:r>
        <w:rPr>
          <w:bCs/>
          <w:color w:val="000000"/>
          <w:sz w:val="28"/>
          <w:szCs w:val="28"/>
        </w:rPr>
        <w:t>2.1</w:t>
      </w:r>
      <w:r>
        <w:rPr>
          <w:b/>
          <w:bCs/>
          <w:color w:val="000000"/>
          <w:sz w:val="28"/>
          <w:szCs w:val="28"/>
        </w:rPr>
        <w:t>. «Поселение»</w:t>
      </w:r>
      <w:r>
        <w:rPr>
          <w:color w:val="000000"/>
          <w:sz w:val="28"/>
          <w:szCs w:val="28"/>
        </w:rPr>
        <w:t xml:space="preserve"> осуществляет переданные в соответствии с пунктом 1.2 настоящего Соглашения полномочия </w:t>
      </w:r>
      <w:r>
        <w:rPr>
          <w:b/>
          <w:color w:val="000000"/>
          <w:sz w:val="28"/>
          <w:szCs w:val="28"/>
        </w:rPr>
        <w:t>«Муниципального района</w:t>
      </w:r>
      <w:r>
        <w:rPr>
          <w:b/>
          <w:bCs/>
          <w:color w:val="000000"/>
          <w:sz w:val="28"/>
          <w:szCs w:val="28"/>
        </w:rPr>
        <w:t>»</w:t>
      </w:r>
      <w:r>
        <w:rPr>
          <w:color w:val="000000"/>
          <w:sz w:val="28"/>
          <w:szCs w:val="28"/>
        </w:rPr>
        <w:t xml:space="preserve"> </w:t>
      </w:r>
      <w:proofErr w:type="gramStart"/>
      <w:r>
        <w:rPr>
          <w:color w:val="000000"/>
          <w:sz w:val="28"/>
          <w:szCs w:val="28"/>
        </w:rPr>
        <w:t>с даты подписания</w:t>
      </w:r>
      <w:proofErr w:type="gramEnd"/>
      <w:r>
        <w:rPr>
          <w:color w:val="000000"/>
          <w:sz w:val="28"/>
          <w:szCs w:val="28"/>
        </w:rPr>
        <w:t xml:space="preserve"> настоящего соглашения по 31 декабря 2021 года.</w:t>
      </w:r>
    </w:p>
    <w:p w:rsidR="003E1655" w:rsidRDefault="003E1655" w:rsidP="003E1655">
      <w:pPr>
        <w:pStyle w:val="a7"/>
        <w:spacing w:before="0" w:beforeAutospacing="0" w:after="0" w:afterAutospacing="0"/>
        <w:jc w:val="both"/>
        <w:rPr>
          <w:color w:val="000000"/>
          <w:sz w:val="28"/>
          <w:szCs w:val="28"/>
        </w:rPr>
      </w:pPr>
      <w:r>
        <w:rPr>
          <w:color w:val="000000"/>
          <w:sz w:val="28"/>
          <w:szCs w:val="28"/>
        </w:rPr>
        <w:t xml:space="preserve">2.2. </w:t>
      </w:r>
      <w:r>
        <w:rPr>
          <w:sz w:val="28"/>
          <w:szCs w:val="28"/>
        </w:rPr>
        <w:t>В случае если ни одна из Сторон заблаговременно в соответствии с условиями настоящего Соглашения не заявит о прекращении настоящего Соглашения, данное Соглашение считается продленным (пролонгированным) на очередной календарный год.</w:t>
      </w:r>
    </w:p>
    <w:p w:rsidR="003E1655" w:rsidRDefault="003E1655" w:rsidP="003E1655">
      <w:pPr>
        <w:pStyle w:val="a7"/>
        <w:spacing w:before="0" w:beforeAutospacing="0" w:after="0" w:afterAutospacing="0"/>
        <w:jc w:val="center"/>
        <w:rPr>
          <w:b/>
          <w:bCs/>
          <w:color w:val="000000"/>
          <w:sz w:val="28"/>
          <w:szCs w:val="28"/>
        </w:rPr>
      </w:pPr>
    </w:p>
    <w:p w:rsidR="003E1655" w:rsidRDefault="003E1655" w:rsidP="003E1655">
      <w:pPr>
        <w:pStyle w:val="a7"/>
        <w:spacing w:before="0" w:beforeAutospacing="0" w:after="0" w:afterAutospacing="0"/>
        <w:jc w:val="center"/>
        <w:rPr>
          <w:b/>
          <w:bCs/>
          <w:color w:val="000000"/>
          <w:sz w:val="28"/>
          <w:szCs w:val="28"/>
        </w:rPr>
      </w:pPr>
      <w:r>
        <w:rPr>
          <w:b/>
          <w:bCs/>
          <w:color w:val="000000"/>
          <w:sz w:val="28"/>
          <w:szCs w:val="28"/>
        </w:rPr>
        <w:t xml:space="preserve">Статья 3. Права </w:t>
      </w:r>
      <w:r>
        <w:rPr>
          <w:b/>
          <w:color w:val="000000"/>
          <w:sz w:val="28"/>
          <w:szCs w:val="28"/>
        </w:rPr>
        <w:t>и</w:t>
      </w:r>
      <w:r>
        <w:rPr>
          <w:color w:val="000000"/>
          <w:sz w:val="28"/>
          <w:szCs w:val="28"/>
        </w:rPr>
        <w:t xml:space="preserve"> </w:t>
      </w:r>
      <w:r>
        <w:rPr>
          <w:b/>
          <w:bCs/>
          <w:color w:val="000000"/>
          <w:sz w:val="28"/>
          <w:szCs w:val="28"/>
        </w:rPr>
        <w:t>обязанности «Муниципального района»</w:t>
      </w:r>
    </w:p>
    <w:p w:rsidR="003E1655" w:rsidRDefault="003E1655" w:rsidP="003E1655">
      <w:pPr>
        <w:pStyle w:val="a7"/>
        <w:spacing w:before="0" w:beforeAutospacing="0" w:after="0" w:afterAutospacing="0"/>
        <w:jc w:val="center"/>
        <w:rPr>
          <w:color w:val="000000"/>
          <w:sz w:val="28"/>
          <w:szCs w:val="28"/>
        </w:rPr>
      </w:pPr>
    </w:p>
    <w:p w:rsidR="003E1655" w:rsidRDefault="003E1655" w:rsidP="003E1655">
      <w:pPr>
        <w:pStyle w:val="Default"/>
        <w:jc w:val="both"/>
        <w:rPr>
          <w:sz w:val="28"/>
          <w:szCs w:val="28"/>
        </w:rPr>
      </w:pPr>
      <w:r>
        <w:rPr>
          <w:sz w:val="28"/>
          <w:szCs w:val="28"/>
        </w:rPr>
        <w:t>3.1. «</w:t>
      </w:r>
      <w:r>
        <w:rPr>
          <w:b/>
          <w:sz w:val="28"/>
          <w:szCs w:val="28"/>
        </w:rPr>
        <w:t>Муниципальный район»</w:t>
      </w:r>
      <w:r>
        <w:rPr>
          <w:sz w:val="28"/>
          <w:szCs w:val="28"/>
        </w:rPr>
        <w:t xml:space="preserve"> обязан: </w:t>
      </w:r>
    </w:p>
    <w:p w:rsidR="003E1655" w:rsidRDefault="003E1655" w:rsidP="003E1655">
      <w:pPr>
        <w:pStyle w:val="Default"/>
        <w:jc w:val="both"/>
        <w:rPr>
          <w:sz w:val="28"/>
          <w:szCs w:val="28"/>
        </w:rPr>
      </w:pPr>
      <w:r>
        <w:rPr>
          <w:sz w:val="28"/>
          <w:szCs w:val="28"/>
        </w:rPr>
        <w:t xml:space="preserve">3.1.1. Передать </w:t>
      </w:r>
      <w:r>
        <w:rPr>
          <w:b/>
          <w:sz w:val="28"/>
          <w:szCs w:val="28"/>
        </w:rPr>
        <w:t>«Поселению»</w:t>
      </w:r>
      <w:r>
        <w:rPr>
          <w:sz w:val="28"/>
          <w:szCs w:val="28"/>
        </w:rPr>
        <w:t xml:space="preserve"> полномочия согласно п.1.2. настоящего Соглашения; </w:t>
      </w:r>
    </w:p>
    <w:p w:rsidR="003E1655" w:rsidRDefault="003E1655" w:rsidP="003E1655">
      <w:pPr>
        <w:pStyle w:val="Default"/>
        <w:jc w:val="both"/>
        <w:rPr>
          <w:sz w:val="28"/>
          <w:szCs w:val="28"/>
        </w:rPr>
      </w:pPr>
      <w:r>
        <w:rPr>
          <w:sz w:val="28"/>
          <w:szCs w:val="28"/>
        </w:rPr>
        <w:t xml:space="preserve">3.1.2. Перечислять межбюджетные трансферты из бюджета </w:t>
      </w:r>
      <w:r>
        <w:rPr>
          <w:b/>
          <w:sz w:val="28"/>
          <w:szCs w:val="28"/>
        </w:rPr>
        <w:t xml:space="preserve">«Муниципального района» </w:t>
      </w:r>
      <w:r>
        <w:rPr>
          <w:sz w:val="28"/>
          <w:szCs w:val="28"/>
        </w:rPr>
        <w:t xml:space="preserve">в бюджет </w:t>
      </w:r>
      <w:r>
        <w:rPr>
          <w:b/>
          <w:sz w:val="28"/>
          <w:szCs w:val="28"/>
        </w:rPr>
        <w:t>«Поселения»</w:t>
      </w:r>
      <w:r>
        <w:rPr>
          <w:sz w:val="28"/>
          <w:szCs w:val="28"/>
        </w:rPr>
        <w:t xml:space="preserve"> в размерах и в сроки, указанные в статье 5 настоящего Соглашения; </w:t>
      </w:r>
    </w:p>
    <w:p w:rsidR="003E1655" w:rsidRDefault="003E1655" w:rsidP="003E1655">
      <w:pPr>
        <w:pStyle w:val="Default"/>
        <w:jc w:val="both"/>
        <w:rPr>
          <w:sz w:val="28"/>
          <w:szCs w:val="28"/>
        </w:rPr>
      </w:pPr>
      <w:r>
        <w:rPr>
          <w:sz w:val="28"/>
          <w:szCs w:val="28"/>
        </w:rPr>
        <w:t xml:space="preserve">3.1.3. Предоставлять </w:t>
      </w:r>
      <w:r>
        <w:rPr>
          <w:b/>
          <w:sz w:val="28"/>
          <w:szCs w:val="28"/>
        </w:rPr>
        <w:t>«Поселению»</w:t>
      </w:r>
      <w:r>
        <w:rPr>
          <w:sz w:val="28"/>
          <w:szCs w:val="28"/>
        </w:rPr>
        <w:t xml:space="preserve"> информацию и документы, необходимые для осуществления полномочий, указанных в пункте 1.2. настоящего Соглашения. </w:t>
      </w:r>
    </w:p>
    <w:p w:rsidR="003E1655" w:rsidRDefault="003E1655" w:rsidP="003E1655">
      <w:pPr>
        <w:pStyle w:val="Default"/>
        <w:jc w:val="both"/>
        <w:rPr>
          <w:sz w:val="28"/>
          <w:szCs w:val="28"/>
        </w:rPr>
      </w:pPr>
      <w:r>
        <w:rPr>
          <w:sz w:val="28"/>
          <w:szCs w:val="28"/>
        </w:rPr>
        <w:t>3.2. «</w:t>
      </w:r>
      <w:r>
        <w:rPr>
          <w:b/>
          <w:sz w:val="28"/>
          <w:szCs w:val="28"/>
        </w:rPr>
        <w:t>Муниципальный район»</w:t>
      </w:r>
      <w:r>
        <w:rPr>
          <w:sz w:val="28"/>
          <w:szCs w:val="28"/>
        </w:rPr>
        <w:t xml:space="preserve"> имеет право: </w:t>
      </w:r>
    </w:p>
    <w:p w:rsidR="003E1655" w:rsidRDefault="003E1655" w:rsidP="003E1655">
      <w:pPr>
        <w:pStyle w:val="Default"/>
        <w:jc w:val="both"/>
        <w:rPr>
          <w:sz w:val="28"/>
          <w:szCs w:val="28"/>
        </w:rPr>
      </w:pPr>
      <w:r>
        <w:rPr>
          <w:sz w:val="28"/>
          <w:szCs w:val="28"/>
        </w:rPr>
        <w:t xml:space="preserve">3.2.1. Запрашивать у </w:t>
      </w:r>
      <w:r>
        <w:rPr>
          <w:b/>
          <w:sz w:val="28"/>
          <w:szCs w:val="28"/>
        </w:rPr>
        <w:t>«Поселения»</w:t>
      </w:r>
      <w:r>
        <w:rPr>
          <w:sz w:val="28"/>
          <w:szCs w:val="28"/>
        </w:rPr>
        <w:t xml:space="preserve"> информацию о ходе исполнения переданных полномочий; </w:t>
      </w:r>
    </w:p>
    <w:p w:rsidR="003E1655" w:rsidRDefault="003E1655" w:rsidP="003E1655">
      <w:pPr>
        <w:pStyle w:val="Default"/>
        <w:jc w:val="both"/>
        <w:rPr>
          <w:sz w:val="28"/>
          <w:szCs w:val="28"/>
        </w:rPr>
      </w:pPr>
      <w:r>
        <w:rPr>
          <w:sz w:val="28"/>
          <w:szCs w:val="28"/>
        </w:rPr>
        <w:t xml:space="preserve">3.2.2. Осуществлять </w:t>
      </w:r>
      <w:proofErr w:type="gramStart"/>
      <w:r>
        <w:rPr>
          <w:sz w:val="28"/>
          <w:szCs w:val="28"/>
        </w:rPr>
        <w:t>контроль за</w:t>
      </w:r>
      <w:proofErr w:type="gramEnd"/>
      <w:r>
        <w:rPr>
          <w:sz w:val="28"/>
          <w:szCs w:val="28"/>
        </w:rPr>
        <w:t xml:space="preserve"> исполнением переданных в соответствии с настоящим Соглашением полномочий в формах и порядке, установленных действующим федеральным законодательством, законодательством Республики Мордовия и нормативными правовыми актами органов местного самоуправления Торбеевского муниципального района; </w:t>
      </w:r>
    </w:p>
    <w:p w:rsidR="003E1655" w:rsidRDefault="003E1655" w:rsidP="003E1655">
      <w:pPr>
        <w:pStyle w:val="a7"/>
        <w:spacing w:before="0" w:beforeAutospacing="0" w:after="0" w:afterAutospacing="0"/>
        <w:jc w:val="both"/>
        <w:rPr>
          <w:color w:val="000000"/>
          <w:sz w:val="28"/>
          <w:szCs w:val="28"/>
        </w:rPr>
      </w:pPr>
      <w:r>
        <w:rPr>
          <w:sz w:val="28"/>
          <w:szCs w:val="28"/>
        </w:rPr>
        <w:t xml:space="preserve">3.2.3. Вносить предложения о приостановлении действия настоящего Соглашения в случае неисполнения </w:t>
      </w:r>
      <w:r>
        <w:rPr>
          <w:b/>
          <w:sz w:val="28"/>
          <w:szCs w:val="28"/>
        </w:rPr>
        <w:t>«Поселением»</w:t>
      </w:r>
      <w:r>
        <w:rPr>
          <w:sz w:val="28"/>
          <w:szCs w:val="28"/>
        </w:rPr>
        <w:t xml:space="preserve"> переданных полномочий.</w:t>
      </w:r>
    </w:p>
    <w:p w:rsidR="003E1655" w:rsidRDefault="003E1655" w:rsidP="003E1655">
      <w:pPr>
        <w:pStyle w:val="a7"/>
        <w:spacing w:before="0" w:beforeAutospacing="0" w:after="0" w:afterAutospacing="0"/>
        <w:jc w:val="center"/>
        <w:rPr>
          <w:b/>
          <w:bCs/>
          <w:color w:val="000000"/>
          <w:sz w:val="28"/>
          <w:szCs w:val="28"/>
        </w:rPr>
      </w:pPr>
    </w:p>
    <w:p w:rsidR="003E1655" w:rsidRDefault="003E1655" w:rsidP="003E1655">
      <w:pPr>
        <w:pStyle w:val="a7"/>
        <w:spacing w:before="0" w:beforeAutospacing="0" w:after="0" w:afterAutospacing="0"/>
        <w:jc w:val="center"/>
        <w:rPr>
          <w:b/>
          <w:bCs/>
          <w:color w:val="000000"/>
          <w:sz w:val="28"/>
          <w:szCs w:val="28"/>
        </w:rPr>
      </w:pPr>
      <w:r>
        <w:rPr>
          <w:b/>
          <w:bCs/>
          <w:color w:val="000000"/>
          <w:sz w:val="28"/>
          <w:szCs w:val="28"/>
        </w:rPr>
        <w:t>Статья 4. Права и обязанности «Поселения»</w:t>
      </w:r>
    </w:p>
    <w:p w:rsidR="003E1655" w:rsidRDefault="003E1655" w:rsidP="003E1655">
      <w:pPr>
        <w:pStyle w:val="a7"/>
        <w:spacing w:before="0" w:beforeAutospacing="0" w:after="0" w:afterAutospacing="0"/>
        <w:jc w:val="center"/>
        <w:rPr>
          <w:b/>
          <w:bCs/>
          <w:color w:val="000000"/>
          <w:sz w:val="28"/>
          <w:szCs w:val="28"/>
        </w:rPr>
      </w:pPr>
    </w:p>
    <w:p w:rsidR="003E1655" w:rsidRDefault="003E1655" w:rsidP="003E1655">
      <w:pPr>
        <w:pStyle w:val="Default"/>
        <w:jc w:val="both"/>
        <w:rPr>
          <w:sz w:val="28"/>
          <w:szCs w:val="28"/>
        </w:rPr>
      </w:pPr>
      <w:r>
        <w:rPr>
          <w:sz w:val="28"/>
          <w:szCs w:val="28"/>
        </w:rPr>
        <w:t xml:space="preserve">4.3. </w:t>
      </w:r>
      <w:r>
        <w:rPr>
          <w:b/>
          <w:sz w:val="28"/>
          <w:szCs w:val="28"/>
        </w:rPr>
        <w:t>«Поселение»</w:t>
      </w:r>
      <w:r>
        <w:rPr>
          <w:sz w:val="28"/>
          <w:szCs w:val="28"/>
        </w:rPr>
        <w:t xml:space="preserve"> обязано: </w:t>
      </w:r>
    </w:p>
    <w:p w:rsidR="003E1655" w:rsidRDefault="003E1655" w:rsidP="003E1655">
      <w:pPr>
        <w:pStyle w:val="Default"/>
        <w:jc w:val="both"/>
        <w:rPr>
          <w:sz w:val="28"/>
          <w:szCs w:val="28"/>
        </w:rPr>
      </w:pPr>
      <w:r>
        <w:rPr>
          <w:sz w:val="28"/>
          <w:szCs w:val="28"/>
        </w:rPr>
        <w:t xml:space="preserve">4.3.1. Принять от </w:t>
      </w:r>
      <w:r>
        <w:rPr>
          <w:b/>
          <w:sz w:val="28"/>
          <w:szCs w:val="28"/>
        </w:rPr>
        <w:t>«Муниципального района»</w:t>
      </w:r>
      <w:r>
        <w:rPr>
          <w:sz w:val="28"/>
          <w:szCs w:val="28"/>
        </w:rPr>
        <w:t xml:space="preserve"> к исполнению полномочия.</w:t>
      </w:r>
    </w:p>
    <w:p w:rsidR="003E1655" w:rsidRDefault="003E1655" w:rsidP="003E1655">
      <w:pPr>
        <w:pStyle w:val="Default"/>
        <w:jc w:val="both"/>
        <w:rPr>
          <w:sz w:val="28"/>
          <w:szCs w:val="28"/>
        </w:rPr>
      </w:pPr>
      <w:r>
        <w:rPr>
          <w:sz w:val="28"/>
          <w:szCs w:val="28"/>
        </w:rPr>
        <w:t xml:space="preserve">4.3.2. Обеспечить исполнение переданных по настоящему Соглашению полномочий качественно, в согласованных объемах, и в суммах, указанных в приложении №1 настоящего Соглашения. </w:t>
      </w:r>
    </w:p>
    <w:p w:rsidR="003E1655" w:rsidRDefault="003E1655" w:rsidP="003E1655">
      <w:pPr>
        <w:pStyle w:val="a7"/>
        <w:spacing w:before="0" w:beforeAutospacing="0" w:after="0" w:afterAutospacing="0"/>
        <w:jc w:val="both"/>
        <w:rPr>
          <w:color w:val="000000"/>
          <w:sz w:val="28"/>
          <w:szCs w:val="28"/>
        </w:rPr>
      </w:pPr>
      <w:r>
        <w:rPr>
          <w:sz w:val="28"/>
          <w:szCs w:val="28"/>
        </w:rPr>
        <w:t xml:space="preserve">4.3.3. В срок до 20 числа месяца следующего за </w:t>
      </w:r>
      <w:proofErr w:type="gramStart"/>
      <w:r>
        <w:rPr>
          <w:sz w:val="28"/>
          <w:szCs w:val="28"/>
        </w:rPr>
        <w:t>отчетным</w:t>
      </w:r>
      <w:proofErr w:type="gramEnd"/>
      <w:r>
        <w:rPr>
          <w:sz w:val="28"/>
          <w:szCs w:val="28"/>
        </w:rPr>
        <w:t xml:space="preserve">, </w:t>
      </w:r>
      <w:r>
        <w:rPr>
          <w:color w:val="000000"/>
          <w:sz w:val="28"/>
          <w:szCs w:val="28"/>
        </w:rPr>
        <w:t>предоставлять в администрацию Торбеевского муниципального района ежеквартальный отчет об исполнении полномочий по форме указанной в приложении № 2 настоящего Соглашения.</w:t>
      </w:r>
    </w:p>
    <w:p w:rsidR="003E1655" w:rsidRDefault="003E1655" w:rsidP="003E1655">
      <w:pPr>
        <w:pStyle w:val="a7"/>
        <w:spacing w:before="0" w:beforeAutospacing="0" w:after="0" w:afterAutospacing="0"/>
        <w:jc w:val="both"/>
        <w:rPr>
          <w:color w:val="000000"/>
          <w:sz w:val="28"/>
          <w:szCs w:val="28"/>
        </w:rPr>
      </w:pPr>
      <w:r>
        <w:rPr>
          <w:color w:val="000000"/>
          <w:sz w:val="28"/>
          <w:szCs w:val="28"/>
        </w:rPr>
        <w:t>4.3.4. Выполнять мероприятия, предусмотренные "дорожными картами" исполнения полномочий, указанных в пункте 1.2. настоящего соглашения, утверждаемых администрацией Торбеевского муниципального района.</w:t>
      </w:r>
    </w:p>
    <w:p w:rsidR="003E1655" w:rsidRDefault="003E1655" w:rsidP="003E1655">
      <w:pPr>
        <w:pStyle w:val="Default"/>
        <w:jc w:val="both"/>
        <w:rPr>
          <w:sz w:val="28"/>
          <w:szCs w:val="28"/>
        </w:rPr>
      </w:pPr>
      <w:r>
        <w:rPr>
          <w:sz w:val="28"/>
          <w:szCs w:val="28"/>
        </w:rPr>
        <w:t xml:space="preserve">4.4. </w:t>
      </w:r>
      <w:r>
        <w:rPr>
          <w:b/>
          <w:sz w:val="28"/>
          <w:szCs w:val="28"/>
        </w:rPr>
        <w:t>«Поселение»</w:t>
      </w:r>
      <w:r>
        <w:rPr>
          <w:sz w:val="28"/>
          <w:szCs w:val="28"/>
        </w:rPr>
        <w:t xml:space="preserve"> имеет право: </w:t>
      </w:r>
    </w:p>
    <w:p w:rsidR="003E1655" w:rsidRDefault="003E1655" w:rsidP="003E1655">
      <w:pPr>
        <w:pStyle w:val="Default"/>
        <w:jc w:val="both"/>
        <w:rPr>
          <w:sz w:val="28"/>
          <w:szCs w:val="28"/>
        </w:rPr>
      </w:pPr>
      <w:r>
        <w:rPr>
          <w:sz w:val="28"/>
          <w:szCs w:val="28"/>
        </w:rPr>
        <w:t xml:space="preserve">4.4.1. Запрашивать у </w:t>
      </w:r>
      <w:r>
        <w:rPr>
          <w:b/>
          <w:sz w:val="28"/>
          <w:szCs w:val="28"/>
        </w:rPr>
        <w:t>«Муниципального района»</w:t>
      </w:r>
      <w:r>
        <w:rPr>
          <w:sz w:val="28"/>
          <w:szCs w:val="28"/>
        </w:rPr>
        <w:t xml:space="preserve"> информацию и документы, необходимые для исполнения переданных полномочий; </w:t>
      </w:r>
    </w:p>
    <w:p w:rsidR="003E1655" w:rsidRDefault="003E1655" w:rsidP="003E1655">
      <w:pPr>
        <w:pStyle w:val="a7"/>
        <w:spacing w:before="0" w:beforeAutospacing="0" w:after="0" w:afterAutospacing="0"/>
        <w:jc w:val="both"/>
        <w:rPr>
          <w:sz w:val="28"/>
          <w:szCs w:val="28"/>
        </w:rPr>
      </w:pPr>
      <w:r>
        <w:rPr>
          <w:sz w:val="28"/>
          <w:szCs w:val="28"/>
        </w:rPr>
        <w:t xml:space="preserve">4.4.2. Приостанавливать или прекращать  исполнение переданных полномочий в случае не соблюдения </w:t>
      </w:r>
      <w:r>
        <w:rPr>
          <w:b/>
          <w:sz w:val="28"/>
          <w:szCs w:val="28"/>
        </w:rPr>
        <w:t>«Муниципальным районом»</w:t>
      </w:r>
      <w:r>
        <w:rPr>
          <w:sz w:val="28"/>
          <w:szCs w:val="28"/>
        </w:rPr>
        <w:t xml:space="preserve"> обязательств, </w:t>
      </w:r>
      <w:proofErr w:type="gramStart"/>
      <w:r>
        <w:rPr>
          <w:sz w:val="28"/>
          <w:szCs w:val="28"/>
        </w:rPr>
        <w:t>согласно</w:t>
      </w:r>
      <w:proofErr w:type="gramEnd"/>
      <w:r>
        <w:rPr>
          <w:sz w:val="28"/>
          <w:szCs w:val="28"/>
        </w:rPr>
        <w:t xml:space="preserve"> настоящего Соглашения.</w:t>
      </w:r>
    </w:p>
    <w:p w:rsidR="003E1655" w:rsidRDefault="003E1655" w:rsidP="003E1655">
      <w:pPr>
        <w:pStyle w:val="a7"/>
        <w:spacing w:before="0" w:beforeAutospacing="0" w:after="0" w:afterAutospacing="0"/>
        <w:jc w:val="both"/>
        <w:rPr>
          <w:color w:val="000000"/>
          <w:sz w:val="28"/>
          <w:szCs w:val="28"/>
        </w:rPr>
      </w:pPr>
      <w:r>
        <w:rPr>
          <w:color w:val="000000"/>
          <w:sz w:val="28"/>
          <w:szCs w:val="28"/>
        </w:rPr>
        <w:t>4.4.3. Использовать поступившие финансовые средства (межбюджетные трансферты) в полном объеме на осуществление переданных полномочий, обеспечивая их целевое использование;</w:t>
      </w:r>
    </w:p>
    <w:p w:rsidR="003E1655" w:rsidRDefault="003E1655" w:rsidP="003E1655">
      <w:pPr>
        <w:pStyle w:val="a7"/>
        <w:spacing w:before="0" w:beforeAutospacing="0" w:after="0" w:afterAutospacing="0"/>
        <w:jc w:val="both"/>
        <w:rPr>
          <w:color w:val="000000"/>
          <w:sz w:val="28"/>
          <w:szCs w:val="28"/>
        </w:rPr>
      </w:pPr>
      <w:r>
        <w:rPr>
          <w:color w:val="000000"/>
          <w:sz w:val="28"/>
          <w:szCs w:val="28"/>
        </w:rPr>
        <w:t>4.4.4. Осуществлять взаимодействие с заинтересованными органами государственной власти, в том числе заключает соглашения о взаимодействии по вопросам реализации переданных полномочий.</w:t>
      </w:r>
    </w:p>
    <w:p w:rsidR="003E1655" w:rsidRDefault="003E1655" w:rsidP="003E1655">
      <w:pPr>
        <w:pStyle w:val="a7"/>
        <w:spacing w:before="0" w:beforeAutospacing="0" w:after="0" w:afterAutospacing="0"/>
        <w:jc w:val="both"/>
        <w:rPr>
          <w:color w:val="000000"/>
          <w:sz w:val="28"/>
          <w:szCs w:val="28"/>
        </w:rPr>
      </w:pPr>
    </w:p>
    <w:p w:rsidR="003E1655" w:rsidRDefault="003E1655" w:rsidP="003E1655">
      <w:pPr>
        <w:pStyle w:val="a7"/>
        <w:spacing w:before="0" w:beforeAutospacing="0" w:after="0" w:afterAutospacing="0"/>
        <w:jc w:val="center"/>
        <w:rPr>
          <w:b/>
          <w:bCs/>
          <w:color w:val="000000"/>
          <w:sz w:val="28"/>
          <w:szCs w:val="28"/>
        </w:rPr>
      </w:pPr>
      <w:r>
        <w:rPr>
          <w:b/>
          <w:bCs/>
          <w:color w:val="000000"/>
          <w:sz w:val="28"/>
          <w:szCs w:val="28"/>
        </w:rPr>
        <w:t>Статья 5. Порядок определения объема межбюджетных трансфертов</w:t>
      </w:r>
    </w:p>
    <w:p w:rsidR="003E1655" w:rsidRDefault="003E1655" w:rsidP="003E1655">
      <w:pPr>
        <w:pStyle w:val="a7"/>
        <w:spacing w:before="0" w:beforeAutospacing="0" w:after="0" w:afterAutospacing="0"/>
        <w:jc w:val="center"/>
        <w:rPr>
          <w:color w:val="000000"/>
          <w:sz w:val="28"/>
          <w:szCs w:val="28"/>
        </w:rPr>
      </w:pPr>
    </w:p>
    <w:p w:rsidR="003E1655" w:rsidRDefault="003E1655" w:rsidP="003E1655">
      <w:pPr>
        <w:pStyle w:val="a7"/>
        <w:spacing w:before="0" w:beforeAutospacing="0" w:after="0" w:afterAutospacing="0"/>
        <w:jc w:val="both"/>
        <w:rPr>
          <w:color w:val="000000"/>
          <w:sz w:val="28"/>
          <w:szCs w:val="28"/>
        </w:rPr>
      </w:pPr>
      <w:r>
        <w:rPr>
          <w:color w:val="000000"/>
          <w:sz w:val="28"/>
          <w:szCs w:val="28"/>
        </w:rPr>
        <w:t xml:space="preserve">5.1. Межбюджетные трансферты, необходимые для осуществления передаваемых полномочий </w:t>
      </w:r>
      <w:proofErr w:type="gramStart"/>
      <w:r>
        <w:rPr>
          <w:color w:val="000000"/>
          <w:sz w:val="28"/>
          <w:szCs w:val="28"/>
        </w:rPr>
        <w:t>согласно статьи</w:t>
      </w:r>
      <w:proofErr w:type="gramEnd"/>
      <w:r>
        <w:rPr>
          <w:color w:val="000000"/>
          <w:sz w:val="28"/>
          <w:szCs w:val="28"/>
        </w:rPr>
        <w:t xml:space="preserve"> 1 настоящего Соглашения, предоставляются из бюджета </w:t>
      </w:r>
      <w:r>
        <w:rPr>
          <w:b/>
          <w:bCs/>
          <w:color w:val="000000"/>
          <w:sz w:val="28"/>
          <w:szCs w:val="28"/>
        </w:rPr>
        <w:t>«Муниципального района»</w:t>
      </w:r>
      <w:r>
        <w:rPr>
          <w:color w:val="000000"/>
          <w:sz w:val="28"/>
          <w:szCs w:val="28"/>
        </w:rPr>
        <w:t xml:space="preserve"> в бюджет </w:t>
      </w:r>
      <w:r>
        <w:rPr>
          <w:b/>
          <w:bCs/>
          <w:color w:val="000000"/>
          <w:sz w:val="28"/>
          <w:szCs w:val="28"/>
        </w:rPr>
        <w:t>«Поселения»</w:t>
      </w:r>
      <w:r>
        <w:rPr>
          <w:color w:val="000000"/>
          <w:sz w:val="28"/>
          <w:szCs w:val="28"/>
        </w:rPr>
        <w:t xml:space="preserve"> и предусматриваются в решении представительного органа местного самоуправления о бюджете </w:t>
      </w:r>
      <w:r>
        <w:rPr>
          <w:b/>
          <w:bCs/>
          <w:color w:val="000000"/>
          <w:sz w:val="28"/>
          <w:szCs w:val="28"/>
        </w:rPr>
        <w:t>«Муниципального района»</w:t>
      </w:r>
      <w:r>
        <w:rPr>
          <w:color w:val="000000"/>
          <w:sz w:val="28"/>
          <w:szCs w:val="28"/>
        </w:rPr>
        <w:t xml:space="preserve">. </w:t>
      </w:r>
    </w:p>
    <w:p w:rsidR="003E1655" w:rsidRDefault="003E1655" w:rsidP="003E1655">
      <w:pPr>
        <w:jc w:val="both"/>
        <w:rPr>
          <w:sz w:val="28"/>
          <w:szCs w:val="28"/>
        </w:rPr>
      </w:pPr>
      <w:r>
        <w:rPr>
          <w:sz w:val="28"/>
          <w:szCs w:val="28"/>
        </w:rPr>
        <w:t>5.2. Финансирование межбюджетных  трансфертов осуществляется в пределах утвержденных лимитов бюджетных  обязательств в соответствии со сводной бюджетной росписью на текущий финансовый год.</w:t>
      </w:r>
    </w:p>
    <w:p w:rsidR="003E1655" w:rsidRDefault="003E1655" w:rsidP="003E1655">
      <w:pPr>
        <w:jc w:val="both"/>
        <w:rPr>
          <w:sz w:val="28"/>
          <w:szCs w:val="28"/>
        </w:rPr>
      </w:pPr>
      <w:r>
        <w:rPr>
          <w:sz w:val="28"/>
          <w:szCs w:val="28"/>
        </w:rPr>
        <w:t>5.3. Перечисление межбюджетных трансфертов осуществляется на основании поступивших сведений о наличии документов по форме установленной приложением №3  настоящего Соглашения.</w:t>
      </w:r>
    </w:p>
    <w:p w:rsidR="003E1655" w:rsidRDefault="003E1655" w:rsidP="003E1655">
      <w:pPr>
        <w:jc w:val="both"/>
        <w:rPr>
          <w:sz w:val="28"/>
          <w:szCs w:val="28"/>
        </w:rPr>
      </w:pPr>
      <w:r>
        <w:rPr>
          <w:sz w:val="28"/>
          <w:szCs w:val="28"/>
        </w:rPr>
        <w:t xml:space="preserve">5.4. Возврат неиспользованных в текущем финансовом году остатков осуществляется  в течение 10 (десяти) рабочих дней по окончании текущего финансового года. </w:t>
      </w:r>
    </w:p>
    <w:p w:rsidR="003E1655" w:rsidRDefault="003E1655" w:rsidP="003E1655">
      <w:pPr>
        <w:jc w:val="both"/>
        <w:rPr>
          <w:color w:val="000000"/>
          <w:sz w:val="28"/>
          <w:szCs w:val="28"/>
        </w:rPr>
      </w:pPr>
      <w:r>
        <w:rPr>
          <w:color w:val="000000"/>
          <w:sz w:val="28"/>
          <w:szCs w:val="28"/>
        </w:rPr>
        <w:t xml:space="preserve">5.5. Порядок определения объема межбюджетных трансфертов, необходимых для осуществления передаваемых в соответствии со статьей 1 настоящего Соглашения полномочий, определяется в соответствии с методикой расчета, согласно с </w:t>
      </w:r>
      <w:hyperlink r:id="rId95" w:anchor="sub_11000" w:history="1">
        <w:r>
          <w:rPr>
            <w:rStyle w:val="a3"/>
            <w:color w:val="000000"/>
            <w:sz w:val="28"/>
            <w:szCs w:val="28"/>
          </w:rPr>
          <w:t>приложения</w:t>
        </w:r>
      </w:hyperlink>
      <w:r>
        <w:rPr>
          <w:color w:val="000000"/>
          <w:sz w:val="28"/>
          <w:szCs w:val="28"/>
        </w:rPr>
        <w:t xml:space="preserve"> к настоящему Соглашению.</w:t>
      </w:r>
    </w:p>
    <w:p w:rsidR="003E1655" w:rsidRDefault="003E1655" w:rsidP="003E1655">
      <w:pPr>
        <w:pStyle w:val="Default"/>
        <w:jc w:val="both"/>
        <w:rPr>
          <w:sz w:val="28"/>
          <w:szCs w:val="28"/>
        </w:rPr>
      </w:pPr>
      <w:r>
        <w:rPr>
          <w:sz w:val="28"/>
          <w:szCs w:val="28"/>
        </w:rPr>
        <w:t xml:space="preserve"> 5.6. Расходы на передаваемые полномочия должны быть включены в муниципальные программы соответственно </w:t>
      </w:r>
      <w:r>
        <w:rPr>
          <w:b/>
          <w:sz w:val="28"/>
          <w:szCs w:val="28"/>
        </w:rPr>
        <w:t>«Муниципального района»</w:t>
      </w:r>
      <w:r>
        <w:rPr>
          <w:sz w:val="28"/>
          <w:szCs w:val="28"/>
        </w:rPr>
        <w:t xml:space="preserve">. </w:t>
      </w:r>
    </w:p>
    <w:p w:rsidR="003E1655" w:rsidRDefault="003E1655" w:rsidP="003E1655">
      <w:pPr>
        <w:jc w:val="both"/>
        <w:rPr>
          <w:sz w:val="28"/>
          <w:szCs w:val="28"/>
        </w:rPr>
      </w:pPr>
      <w:r>
        <w:rPr>
          <w:sz w:val="28"/>
          <w:szCs w:val="28"/>
        </w:rPr>
        <w:t>5.7. «</w:t>
      </w:r>
      <w:r>
        <w:rPr>
          <w:b/>
          <w:sz w:val="28"/>
          <w:szCs w:val="28"/>
        </w:rPr>
        <w:t>Поселение»</w:t>
      </w:r>
      <w:r>
        <w:rPr>
          <w:sz w:val="28"/>
          <w:szCs w:val="28"/>
        </w:rPr>
        <w:t xml:space="preserve"> не вправе использовать финансовые средства, выделяемые на осуществление переданных полномочий, на другие цели. В случае нецелевого использования межбюджетных трансфертов они подлежат возврату в бюджет </w:t>
      </w:r>
      <w:r>
        <w:rPr>
          <w:b/>
          <w:sz w:val="28"/>
          <w:szCs w:val="28"/>
        </w:rPr>
        <w:t>«Муниципального района»</w:t>
      </w:r>
      <w:r>
        <w:rPr>
          <w:sz w:val="28"/>
          <w:szCs w:val="28"/>
        </w:rPr>
        <w:t>.</w:t>
      </w:r>
    </w:p>
    <w:p w:rsidR="003E1655" w:rsidRDefault="003E1655" w:rsidP="003E1655">
      <w:pPr>
        <w:pStyle w:val="Default"/>
        <w:jc w:val="both"/>
        <w:rPr>
          <w:sz w:val="28"/>
          <w:szCs w:val="28"/>
        </w:rPr>
      </w:pPr>
      <w:r>
        <w:rPr>
          <w:sz w:val="28"/>
          <w:szCs w:val="28"/>
        </w:rPr>
        <w:t>5.8. Исполнение полномочий, указанных в статье 1.2. настоящего Соглашения может осуществляться за счет межбюджетных трансфертов, предоставляемых из бюджета муниципального района «</w:t>
      </w:r>
      <w:r>
        <w:rPr>
          <w:b/>
          <w:sz w:val="28"/>
          <w:szCs w:val="28"/>
        </w:rPr>
        <w:t>Поселению»</w:t>
      </w:r>
      <w:r>
        <w:rPr>
          <w:sz w:val="28"/>
          <w:szCs w:val="28"/>
        </w:rPr>
        <w:t xml:space="preserve"> и собственных средств «</w:t>
      </w:r>
      <w:r>
        <w:rPr>
          <w:b/>
          <w:sz w:val="28"/>
          <w:szCs w:val="28"/>
        </w:rPr>
        <w:t>Поселения»</w:t>
      </w:r>
      <w:r>
        <w:rPr>
          <w:sz w:val="28"/>
          <w:szCs w:val="28"/>
        </w:rPr>
        <w:t>, направленных на софинансирование переданных полномочий в порядке, установленном нормативно-правовыми актами «</w:t>
      </w:r>
      <w:r>
        <w:rPr>
          <w:b/>
          <w:sz w:val="28"/>
          <w:szCs w:val="28"/>
        </w:rPr>
        <w:t>Поселения»</w:t>
      </w:r>
      <w:r>
        <w:rPr>
          <w:sz w:val="28"/>
          <w:szCs w:val="28"/>
        </w:rPr>
        <w:t xml:space="preserve">. </w:t>
      </w:r>
    </w:p>
    <w:p w:rsidR="003E1655" w:rsidRDefault="003E1655" w:rsidP="003E1655">
      <w:pPr>
        <w:pStyle w:val="a7"/>
        <w:spacing w:before="0" w:beforeAutospacing="0" w:after="0" w:afterAutospacing="0"/>
        <w:jc w:val="both"/>
        <w:rPr>
          <w:b/>
          <w:color w:val="000000"/>
          <w:sz w:val="28"/>
          <w:szCs w:val="28"/>
        </w:rPr>
      </w:pPr>
    </w:p>
    <w:p w:rsidR="003E1655" w:rsidRDefault="003E1655" w:rsidP="003E1655">
      <w:pPr>
        <w:pStyle w:val="a7"/>
        <w:spacing w:before="0" w:beforeAutospacing="0" w:after="0" w:afterAutospacing="0"/>
        <w:jc w:val="center"/>
        <w:rPr>
          <w:b/>
          <w:sz w:val="28"/>
          <w:szCs w:val="28"/>
        </w:rPr>
      </w:pPr>
      <w:r>
        <w:rPr>
          <w:b/>
          <w:sz w:val="28"/>
          <w:szCs w:val="28"/>
        </w:rPr>
        <w:t>6. Изменение и расторжение Соглашения</w:t>
      </w:r>
    </w:p>
    <w:p w:rsidR="003E1655" w:rsidRDefault="003E1655" w:rsidP="003E1655">
      <w:pPr>
        <w:pStyle w:val="a7"/>
        <w:spacing w:before="0" w:beforeAutospacing="0" w:after="0" w:afterAutospacing="0"/>
        <w:jc w:val="center"/>
        <w:rPr>
          <w:color w:val="000000"/>
          <w:sz w:val="28"/>
          <w:szCs w:val="28"/>
        </w:rPr>
      </w:pPr>
    </w:p>
    <w:p w:rsidR="003E1655" w:rsidRDefault="003E1655" w:rsidP="003E1655">
      <w:pPr>
        <w:pStyle w:val="Default"/>
        <w:jc w:val="both"/>
        <w:rPr>
          <w:sz w:val="28"/>
          <w:szCs w:val="28"/>
        </w:rPr>
      </w:pPr>
      <w:r>
        <w:rPr>
          <w:sz w:val="28"/>
          <w:szCs w:val="28"/>
        </w:rPr>
        <w:t xml:space="preserve">6.1. Все изменения и дополнения к настоящему Соглашению заключаются в письменной форме и подписываются уполномоченными на то представителями Сторон. </w:t>
      </w:r>
    </w:p>
    <w:p w:rsidR="003E1655" w:rsidRDefault="003E1655" w:rsidP="003E1655">
      <w:pPr>
        <w:pStyle w:val="Default"/>
        <w:jc w:val="both"/>
        <w:rPr>
          <w:sz w:val="28"/>
          <w:szCs w:val="28"/>
        </w:rPr>
      </w:pPr>
      <w:r>
        <w:rPr>
          <w:sz w:val="28"/>
          <w:szCs w:val="28"/>
        </w:rPr>
        <w:t xml:space="preserve">6.2. Досрочное расторжение настоящего Соглашения может осуществляться: </w:t>
      </w:r>
    </w:p>
    <w:p w:rsidR="003E1655" w:rsidRDefault="003E1655" w:rsidP="003E1655">
      <w:pPr>
        <w:pStyle w:val="Default"/>
        <w:jc w:val="both"/>
        <w:rPr>
          <w:sz w:val="28"/>
          <w:szCs w:val="28"/>
        </w:rPr>
      </w:pPr>
      <w:r>
        <w:rPr>
          <w:sz w:val="28"/>
          <w:szCs w:val="28"/>
        </w:rPr>
        <w:t xml:space="preserve">- по согласованию Сторон; </w:t>
      </w:r>
    </w:p>
    <w:p w:rsidR="003E1655" w:rsidRDefault="003E1655" w:rsidP="003E1655">
      <w:pPr>
        <w:pStyle w:val="Default"/>
        <w:jc w:val="both"/>
        <w:rPr>
          <w:sz w:val="28"/>
          <w:szCs w:val="28"/>
        </w:rPr>
      </w:pPr>
      <w:r>
        <w:rPr>
          <w:sz w:val="28"/>
          <w:szCs w:val="28"/>
        </w:rPr>
        <w:t xml:space="preserve">- в случае изменения законодательства Российской Федерации и (или) законодательства Республики Мордовия; </w:t>
      </w:r>
    </w:p>
    <w:p w:rsidR="003E1655" w:rsidRDefault="003E1655" w:rsidP="003E1655">
      <w:pPr>
        <w:pStyle w:val="Default"/>
        <w:jc w:val="both"/>
        <w:rPr>
          <w:sz w:val="28"/>
          <w:szCs w:val="28"/>
        </w:rPr>
      </w:pPr>
      <w:r>
        <w:rPr>
          <w:sz w:val="28"/>
          <w:szCs w:val="28"/>
        </w:rPr>
        <w:t xml:space="preserve">- в случае неоднократного неисполнения или ненадлежащего исполнения одной из Сторон своих обязательств, предусмотренных настоящим Соглашением. </w:t>
      </w:r>
    </w:p>
    <w:p w:rsidR="003E1655" w:rsidRDefault="003E1655" w:rsidP="003E1655">
      <w:pPr>
        <w:pStyle w:val="a7"/>
        <w:spacing w:before="0" w:beforeAutospacing="0" w:after="0" w:afterAutospacing="0"/>
        <w:jc w:val="both"/>
        <w:rPr>
          <w:color w:val="000000"/>
          <w:sz w:val="28"/>
          <w:szCs w:val="28"/>
        </w:rPr>
      </w:pPr>
      <w:r>
        <w:rPr>
          <w:sz w:val="28"/>
          <w:szCs w:val="28"/>
        </w:rPr>
        <w:t>6.3. Уведомление о намерении досрочно расторгнуть настоящее Соглашение по основаниям, указанным в п. 6.2. настоящего Соглашения, или в одностороннем порядке, направляется соответствующей Стороне в письменном виде не менее чем за 1 (один) месяц до предполагаемой даты расторжения.</w:t>
      </w:r>
    </w:p>
    <w:p w:rsidR="003E1655" w:rsidRDefault="003E1655" w:rsidP="003E1655">
      <w:pPr>
        <w:pStyle w:val="a7"/>
        <w:spacing w:before="0" w:beforeAutospacing="0" w:after="0" w:afterAutospacing="0"/>
        <w:jc w:val="center"/>
        <w:rPr>
          <w:b/>
          <w:bCs/>
          <w:color w:val="000000"/>
          <w:sz w:val="28"/>
          <w:szCs w:val="28"/>
        </w:rPr>
      </w:pPr>
    </w:p>
    <w:p w:rsidR="003E1655" w:rsidRDefault="003E1655" w:rsidP="003E1655">
      <w:pPr>
        <w:pStyle w:val="a7"/>
        <w:spacing w:before="0" w:beforeAutospacing="0" w:after="0" w:afterAutospacing="0"/>
        <w:jc w:val="center"/>
        <w:rPr>
          <w:b/>
          <w:bCs/>
          <w:color w:val="000000"/>
          <w:sz w:val="28"/>
          <w:szCs w:val="28"/>
        </w:rPr>
      </w:pPr>
      <w:r>
        <w:rPr>
          <w:b/>
          <w:bCs/>
          <w:color w:val="000000"/>
          <w:sz w:val="28"/>
          <w:szCs w:val="28"/>
        </w:rPr>
        <w:t>Статья 7. Ответственность сторон</w:t>
      </w:r>
    </w:p>
    <w:p w:rsidR="003E1655" w:rsidRDefault="003E1655" w:rsidP="003E1655">
      <w:pPr>
        <w:pStyle w:val="a7"/>
        <w:spacing w:before="0" w:beforeAutospacing="0" w:after="0" w:afterAutospacing="0"/>
        <w:jc w:val="center"/>
        <w:rPr>
          <w:color w:val="000000"/>
          <w:sz w:val="28"/>
          <w:szCs w:val="28"/>
        </w:rPr>
      </w:pPr>
    </w:p>
    <w:p w:rsidR="003E1655" w:rsidRDefault="003E1655" w:rsidP="003E1655">
      <w:pPr>
        <w:pStyle w:val="a7"/>
        <w:spacing w:before="0" w:beforeAutospacing="0" w:after="0" w:afterAutospacing="0"/>
        <w:jc w:val="both"/>
        <w:rPr>
          <w:color w:val="000000"/>
          <w:sz w:val="28"/>
          <w:szCs w:val="28"/>
        </w:rPr>
      </w:pPr>
      <w:r>
        <w:rPr>
          <w:color w:val="000000"/>
          <w:sz w:val="28"/>
          <w:szCs w:val="28"/>
        </w:rPr>
        <w:t>7.1. В случае неисполнения или ненадлежащего исполнения  Сторонами своих обязанностей по настоящему Соглашению, а также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3E1655" w:rsidRDefault="003E1655" w:rsidP="003E1655">
      <w:pPr>
        <w:pStyle w:val="a7"/>
        <w:spacing w:before="0" w:beforeAutospacing="0" w:after="0" w:afterAutospacing="0"/>
        <w:jc w:val="both"/>
        <w:rPr>
          <w:color w:val="000000"/>
          <w:sz w:val="28"/>
          <w:szCs w:val="28"/>
        </w:rPr>
      </w:pPr>
      <w:r>
        <w:rPr>
          <w:color w:val="000000"/>
          <w:sz w:val="28"/>
          <w:szCs w:val="28"/>
        </w:rPr>
        <w:t xml:space="preserve">7.2. В случае несвоевременного перечисления </w:t>
      </w:r>
      <w:r>
        <w:rPr>
          <w:b/>
          <w:color w:val="000000"/>
          <w:sz w:val="28"/>
          <w:szCs w:val="28"/>
        </w:rPr>
        <w:t>«Муниципальным районом»</w:t>
      </w:r>
      <w:r>
        <w:rPr>
          <w:color w:val="000000"/>
          <w:sz w:val="28"/>
          <w:szCs w:val="28"/>
        </w:rPr>
        <w:t xml:space="preserve"> межбюджетных трансфертов на исполнение переданных полномочий, необходимых для оплаты заключенных соглашений (договоров, контрактов) с контрагентами, </w:t>
      </w:r>
      <w:r>
        <w:rPr>
          <w:b/>
          <w:color w:val="000000"/>
          <w:sz w:val="28"/>
          <w:szCs w:val="28"/>
        </w:rPr>
        <w:t>«Муниципальный район»</w:t>
      </w:r>
      <w:r>
        <w:rPr>
          <w:color w:val="000000"/>
          <w:sz w:val="28"/>
          <w:szCs w:val="28"/>
        </w:rPr>
        <w:t xml:space="preserve"> уплачивает </w:t>
      </w:r>
      <w:r>
        <w:rPr>
          <w:b/>
          <w:color w:val="000000"/>
          <w:sz w:val="28"/>
          <w:szCs w:val="28"/>
        </w:rPr>
        <w:t>«Поселению»</w:t>
      </w:r>
      <w:r>
        <w:rPr>
          <w:color w:val="000000"/>
          <w:sz w:val="28"/>
          <w:szCs w:val="28"/>
        </w:rPr>
        <w:t xml:space="preserve"> неустойку в размере одной трехсотой действующей на день уплаты ставки рефинансирования Центрального Банка Российской Федерации от объема необходимых к перечислению денежных средств.</w:t>
      </w:r>
    </w:p>
    <w:p w:rsidR="003E1655" w:rsidRDefault="003E1655" w:rsidP="003E1655">
      <w:pPr>
        <w:pStyle w:val="a7"/>
        <w:spacing w:before="0" w:beforeAutospacing="0" w:after="0" w:afterAutospacing="0"/>
        <w:jc w:val="both"/>
        <w:rPr>
          <w:color w:val="000000"/>
          <w:sz w:val="28"/>
          <w:szCs w:val="28"/>
        </w:rPr>
      </w:pPr>
      <w:r>
        <w:rPr>
          <w:color w:val="000000"/>
          <w:sz w:val="28"/>
          <w:szCs w:val="28"/>
        </w:rPr>
        <w:t xml:space="preserve">7.3. В случае несвоевременной оплаты денежных средств </w:t>
      </w:r>
      <w:r>
        <w:rPr>
          <w:b/>
          <w:color w:val="000000"/>
          <w:sz w:val="28"/>
          <w:szCs w:val="28"/>
        </w:rPr>
        <w:t>«Поселением»</w:t>
      </w:r>
      <w:r>
        <w:rPr>
          <w:color w:val="000000"/>
          <w:sz w:val="28"/>
          <w:szCs w:val="28"/>
        </w:rPr>
        <w:t xml:space="preserve"> по заключенным, во исполнение переданных полномочий, соглашениям (договорам, контрактам) с контрагентами, </w:t>
      </w:r>
      <w:r>
        <w:rPr>
          <w:b/>
          <w:color w:val="000000"/>
          <w:sz w:val="28"/>
          <w:szCs w:val="28"/>
        </w:rPr>
        <w:t>«Поселение»</w:t>
      </w:r>
      <w:r>
        <w:rPr>
          <w:color w:val="000000"/>
          <w:sz w:val="28"/>
          <w:szCs w:val="28"/>
        </w:rPr>
        <w:t xml:space="preserve"> уплачивает </w:t>
      </w:r>
      <w:r>
        <w:rPr>
          <w:b/>
          <w:color w:val="000000"/>
          <w:sz w:val="28"/>
          <w:szCs w:val="28"/>
        </w:rPr>
        <w:t>«Муниципальному району»</w:t>
      </w:r>
      <w:r>
        <w:rPr>
          <w:color w:val="000000"/>
          <w:sz w:val="28"/>
          <w:szCs w:val="28"/>
        </w:rPr>
        <w:t xml:space="preserve"> неустойку в размере одной трехсотой действующей на день уплаты ставки рефинансирования Центрального Банка Российской Федерации от объема необходимых к оплате контрагенту денежных средств.</w:t>
      </w:r>
    </w:p>
    <w:p w:rsidR="003E1655" w:rsidRDefault="003E1655" w:rsidP="003E1655">
      <w:pPr>
        <w:pStyle w:val="a7"/>
        <w:spacing w:before="0" w:beforeAutospacing="0" w:after="0" w:afterAutospacing="0"/>
        <w:jc w:val="center"/>
        <w:rPr>
          <w:b/>
          <w:bCs/>
          <w:color w:val="000000"/>
          <w:sz w:val="28"/>
          <w:szCs w:val="28"/>
        </w:rPr>
      </w:pPr>
    </w:p>
    <w:p w:rsidR="003E1655" w:rsidRDefault="003E1655" w:rsidP="003E1655">
      <w:pPr>
        <w:pStyle w:val="a7"/>
        <w:spacing w:before="0" w:beforeAutospacing="0" w:after="0" w:afterAutospacing="0"/>
        <w:jc w:val="center"/>
        <w:rPr>
          <w:b/>
          <w:bCs/>
          <w:color w:val="000000"/>
          <w:sz w:val="28"/>
          <w:szCs w:val="28"/>
        </w:rPr>
      </w:pPr>
      <w:r>
        <w:rPr>
          <w:b/>
          <w:bCs/>
          <w:color w:val="000000"/>
          <w:sz w:val="28"/>
          <w:szCs w:val="28"/>
        </w:rPr>
        <w:t>Статья 8. Порядок разрешения споров</w:t>
      </w:r>
    </w:p>
    <w:p w:rsidR="003E1655" w:rsidRDefault="003E1655" w:rsidP="003E1655">
      <w:pPr>
        <w:pStyle w:val="a7"/>
        <w:spacing w:before="0" w:beforeAutospacing="0" w:after="0" w:afterAutospacing="0"/>
        <w:jc w:val="center"/>
        <w:rPr>
          <w:color w:val="000000"/>
          <w:sz w:val="28"/>
          <w:szCs w:val="28"/>
        </w:rPr>
      </w:pPr>
    </w:p>
    <w:p w:rsidR="003E1655" w:rsidRDefault="003E1655" w:rsidP="003E1655">
      <w:pPr>
        <w:pStyle w:val="a7"/>
        <w:spacing w:before="0" w:beforeAutospacing="0" w:after="0" w:afterAutospacing="0"/>
        <w:jc w:val="both"/>
        <w:rPr>
          <w:color w:val="000000"/>
          <w:sz w:val="28"/>
          <w:szCs w:val="28"/>
        </w:rPr>
      </w:pPr>
      <w:r>
        <w:rPr>
          <w:color w:val="000000"/>
          <w:sz w:val="28"/>
          <w:szCs w:val="28"/>
        </w:rPr>
        <w:t>8.1. Споры, связанные с исполнением настоящего Соглашения, разрешаются сторонами путем проведения переговоров и использования иных согласительных процедур. При невозможности разрешения спора путем переговоров, спор подлежит рассмотрению судом в соответствии с действующим законодательством.</w:t>
      </w:r>
    </w:p>
    <w:p w:rsidR="003E1655" w:rsidRDefault="003E1655" w:rsidP="003E1655">
      <w:pPr>
        <w:pStyle w:val="a7"/>
        <w:spacing w:before="0" w:beforeAutospacing="0" w:after="0" w:afterAutospacing="0"/>
        <w:jc w:val="center"/>
        <w:rPr>
          <w:b/>
          <w:bCs/>
          <w:color w:val="000000"/>
          <w:sz w:val="28"/>
          <w:szCs w:val="28"/>
        </w:rPr>
      </w:pPr>
    </w:p>
    <w:p w:rsidR="003E1655" w:rsidRDefault="003E1655" w:rsidP="003E1655">
      <w:pPr>
        <w:pStyle w:val="a7"/>
        <w:spacing w:before="0" w:beforeAutospacing="0" w:after="0" w:afterAutospacing="0"/>
        <w:jc w:val="center"/>
        <w:rPr>
          <w:b/>
          <w:bCs/>
          <w:color w:val="000000"/>
          <w:sz w:val="28"/>
          <w:szCs w:val="28"/>
        </w:rPr>
      </w:pPr>
      <w:r>
        <w:rPr>
          <w:b/>
          <w:bCs/>
          <w:color w:val="000000"/>
          <w:sz w:val="28"/>
          <w:szCs w:val="28"/>
        </w:rPr>
        <w:t>Статья 9. Заключительные положения</w:t>
      </w:r>
    </w:p>
    <w:p w:rsidR="003E1655" w:rsidRDefault="003E1655" w:rsidP="003E1655">
      <w:pPr>
        <w:pStyle w:val="a7"/>
        <w:spacing w:before="0" w:beforeAutospacing="0" w:after="0" w:afterAutospacing="0"/>
        <w:jc w:val="center"/>
        <w:rPr>
          <w:color w:val="000000"/>
          <w:sz w:val="28"/>
          <w:szCs w:val="28"/>
        </w:rPr>
      </w:pPr>
    </w:p>
    <w:p w:rsidR="003E1655" w:rsidRDefault="003E1655" w:rsidP="003E1655">
      <w:pPr>
        <w:pStyle w:val="a7"/>
        <w:spacing w:before="0" w:beforeAutospacing="0" w:after="0" w:afterAutospacing="0"/>
        <w:jc w:val="both"/>
        <w:rPr>
          <w:color w:val="000000"/>
          <w:sz w:val="28"/>
          <w:szCs w:val="28"/>
        </w:rPr>
      </w:pPr>
      <w:r>
        <w:rPr>
          <w:color w:val="000000"/>
          <w:sz w:val="28"/>
          <w:szCs w:val="28"/>
        </w:rPr>
        <w:t>9.1. Все изменения и дополнения к настоящему Соглашению вносятся по взаимному согласию Сторон и оформляются дополнительными соглашениями в письменной форме, подписанными уполномоченными представителями Сторон. Дополнительные соглашения являются неотъемлемой частью настоящего Соглашения.</w:t>
      </w:r>
    </w:p>
    <w:p w:rsidR="003E1655" w:rsidRDefault="003E1655" w:rsidP="003E1655">
      <w:pPr>
        <w:pStyle w:val="a7"/>
        <w:spacing w:before="0" w:beforeAutospacing="0" w:after="0" w:afterAutospacing="0"/>
        <w:jc w:val="both"/>
        <w:rPr>
          <w:color w:val="000000"/>
          <w:sz w:val="28"/>
          <w:szCs w:val="28"/>
        </w:rPr>
      </w:pPr>
      <w:r>
        <w:rPr>
          <w:color w:val="000000"/>
          <w:sz w:val="28"/>
          <w:szCs w:val="28"/>
        </w:rPr>
        <w:t>9.2. По всем вопросам, не урегулированным настоящим Соглашением, но возникающим в ходе его реализации, стороны Соглашения будут руководствоваться законодательством Российской Федерации.</w:t>
      </w:r>
    </w:p>
    <w:p w:rsidR="003E1655" w:rsidRDefault="003E1655" w:rsidP="003E1655">
      <w:pPr>
        <w:pStyle w:val="a7"/>
        <w:spacing w:before="0" w:beforeAutospacing="0" w:after="0" w:afterAutospacing="0"/>
        <w:jc w:val="both"/>
        <w:rPr>
          <w:color w:val="000000"/>
          <w:sz w:val="28"/>
          <w:szCs w:val="28"/>
        </w:rPr>
      </w:pPr>
      <w:r>
        <w:rPr>
          <w:color w:val="000000"/>
          <w:sz w:val="28"/>
          <w:szCs w:val="28"/>
        </w:rPr>
        <w:t xml:space="preserve">9.3. В случае возникновения необходимости передачи </w:t>
      </w:r>
      <w:r>
        <w:rPr>
          <w:b/>
          <w:color w:val="000000"/>
          <w:sz w:val="28"/>
          <w:szCs w:val="28"/>
        </w:rPr>
        <w:t>«Муниципальным районом»</w:t>
      </w:r>
      <w:r>
        <w:rPr>
          <w:color w:val="000000"/>
          <w:sz w:val="28"/>
          <w:szCs w:val="28"/>
        </w:rPr>
        <w:t xml:space="preserve"> материальных ресурсов  </w:t>
      </w:r>
      <w:r>
        <w:rPr>
          <w:b/>
          <w:color w:val="000000"/>
          <w:sz w:val="28"/>
          <w:szCs w:val="28"/>
        </w:rPr>
        <w:t>«Поселению»</w:t>
      </w:r>
      <w:r>
        <w:rPr>
          <w:color w:val="000000"/>
          <w:sz w:val="28"/>
          <w:szCs w:val="28"/>
        </w:rPr>
        <w:t xml:space="preserve"> в целях обеспечения выполнения полномочий, указанных в пункте 1.2. настоящего Соглашения, стороны заключают соответствующие договоры.</w:t>
      </w:r>
    </w:p>
    <w:p w:rsidR="003E1655" w:rsidRDefault="003E1655" w:rsidP="003E1655">
      <w:pPr>
        <w:pStyle w:val="a7"/>
        <w:spacing w:before="0" w:beforeAutospacing="0" w:after="0" w:afterAutospacing="0"/>
        <w:jc w:val="both"/>
        <w:rPr>
          <w:color w:val="000000"/>
          <w:sz w:val="28"/>
          <w:szCs w:val="28"/>
        </w:rPr>
      </w:pPr>
      <w:r>
        <w:rPr>
          <w:color w:val="000000"/>
          <w:sz w:val="28"/>
          <w:szCs w:val="28"/>
        </w:rPr>
        <w:t>9.3. Настоящее Соглашение составлено в двух экземплярах, имеющих равную юридическую силу, по одному для каждой из сторон.</w:t>
      </w:r>
    </w:p>
    <w:p w:rsidR="003E1655" w:rsidRDefault="003E1655" w:rsidP="003E1655">
      <w:pPr>
        <w:pStyle w:val="a7"/>
        <w:spacing w:before="0" w:beforeAutospacing="0" w:after="0" w:afterAutospacing="0"/>
        <w:jc w:val="center"/>
        <w:rPr>
          <w:color w:val="000000"/>
          <w:sz w:val="20"/>
          <w:szCs w:val="20"/>
        </w:rPr>
      </w:pPr>
    </w:p>
    <w:p w:rsidR="003E1655" w:rsidRDefault="003E1655" w:rsidP="003E1655">
      <w:pPr>
        <w:pStyle w:val="a7"/>
        <w:spacing w:before="0" w:beforeAutospacing="0" w:after="0" w:afterAutospacing="0"/>
        <w:jc w:val="center"/>
        <w:rPr>
          <w:b/>
          <w:color w:val="000000"/>
          <w:sz w:val="28"/>
          <w:szCs w:val="28"/>
        </w:rPr>
      </w:pPr>
      <w:r>
        <w:rPr>
          <w:b/>
          <w:color w:val="000000"/>
          <w:sz w:val="28"/>
          <w:szCs w:val="28"/>
        </w:rPr>
        <w:t>Статья 10. Перечень приложений к Соглашению</w:t>
      </w:r>
    </w:p>
    <w:p w:rsidR="003E1655" w:rsidRDefault="003E1655" w:rsidP="003E1655">
      <w:pPr>
        <w:pStyle w:val="a7"/>
        <w:spacing w:before="0" w:beforeAutospacing="0" w:after="0" w:afterAutospacing="0"/>
        <w:jc w:val="center"/>
        <w:rPr>
          <w:b/>
          <w:color w:val="000000"/>
          <w:sz w:val="20"/>
          <w:szCs w:val="20"/>
        </w:rPr>
      </w:pPr>
    </w:p>
    <w:p w:rsidR="003E1655" w:rsidRDefault="003E1655" w:rsidP="003E1655">
      <w:pPr>
        <w:pStyle w:val="a7"/>
        <w:spacing w:before="0" w:beforeAutospacing="0" w:after="0" w:afterAutospacing="0"/>
        <w:jc w:val="both"/>
        <w:rPr>
          <w:color w:val="000000"/>
          <w:sz w:val="28"/>
          <w:szCs w:val="28"/>
        </w:rPr>
      </w:pPr>
      <w:r>
        <w:rPr>
          <w:color w:val="000000"/>
          <w:sz w:val="28"/>
          <w:szCs w:val="28"/>
        </w:rPr>
        <w:t xml:space="preserve">1.Приложение №1 – Межбюджетные трансферты из бюджета Торбеевского муниципального района на финансирование расходов, связанных с передачей органам местного самоуправления </w:t>
      </w:r>
      <w:r>
        <w:rPr>
          <w:bCs/>
          <w:color w:val="000000"/>
          <w:sz w:val="28"/>
          <w:szCs w:val="28"/>
        </w:rPr>
        <w:t>Варжеляйского</w:t>
      </w:r>
      <w:r>
        <w:rPr>
          <w:color w:val="000000"/>
          <w:sz w:val="28"/>
          <w:szCs w:val="28"/>
        </w:rPr>
        <w:t xml:space="preserve"> сельского поселения на осуществление части полномочий органов местного самоуправления Торбеевского муниципального района по решению вопросов местного значения на 2019 год.</w:t>
      </w:r>
    </w:p>
    <w:p w:rsidR="003E1655" w:rsidRDefault="003E1655" w:rsidP="003E1655">
      <w:pPr>
        <w:pStyle w:val="a7"/>
        <w:spacing w:before="0" w:beforeAutospacing="0" w:after="0" w:afterAutospacing="0"/>
        <w:jc w:val="both"/>
        <w:rPr>
          <w:color w:val="000000"/>
          <w:sz w:val="28"/>
          <w:szCs w:val="28"/>
        </w:rPr>
      </w:pPr>
      <w:r>
        <w:rPr>
          <w:color w:val="000000"/>
          <w:sz w:val="28"/>
          <w:szCs w:val="28"/>
        </w:rPr>
        <w:t>2.Приложение №2 –</w:t>
      </w:r>
      <w:r>
        <w:rPr>
          <w:sz w:val="28"/>
          <w:szCs w:val="28"/>
        </w:rPr>
        <w:t xml:space="preserve"> </w:t>
      </w:r>
      <w:r>
        <w:rPr>
          <w:color w:val="000000"/>
          <w:sz w:val="28"/>
          <w:szCs w:val="28"/>
        </w:rPr>
        <w:t xml:space="preserve">Отчет об использовании межбюджетных трансфертов, предоставляемых из бюджета Торбеевского муниципального района на финансирование расходов, связанных с передачей органам местного самоуправления </w:t>
      </w:r>
      <w:r>
        <w:rPr>
          <w:bCs/>
          <w:color w:val="000000"/>
          <w:sz w:val="28"/>
          <w:szCs w:val="28"/>
        </w:rPr>
        <w:t>Варжеляйского</w:t>
      </w:r>
      <w:r>
        <w:rPr>
          <w:color w:val="000000"/>
          <w:sz w:val="28"/>
          <w:szCs w:val="28"/>
        </w:rPr>
        <w:t xml:space="preserve"> сельского поселения на осуществление части полномочий органов местного самоуправления Торбеевского муниципального района по решению вопросов местного значения за очередной финансовый квартал 2019 года.</w:t>
      </w:r>
    </w:p>
    <w:p w:rsidR="003E1655" w:rsidRDefault="003E1655" w:rsidP="003E1655">
      <w:pPr>
        <w:pStyle w:val="a7"/>
        <w:spacing w:before="0" w:beforeAutospacing="0" w:after="0" w:afterAutospacing="0"/>
        <w:jc w:val="both"/>
        <w:rPr>
          <w:color w:val="000000"/>
          <w:sz w:val="28"/>
          <w:szCs w:val="28"/>
        </w:rPr>
      </w:pPr>
      <w:r>
        <w:rPr>
          <w:color w:val="000000"/>
          <w:sz w:val="28"/>
          <w:szCs w:val="28"/>
        </w:rPr>
        <w:t>3.Приложение № 3 – сведения о наличии документов для перечисления межбюджетных трансфертов.</w:t>
      </w:r>
    </w:p>
    <w:p w:rsidR="003E1655" w:rsidRDefault="003E1655" w:rsidP="003E1655">
      <w:pPr>
        <w:pStyle w:val="a7"/>
        <w:tabs>
          <w:tab w:val="left" w:pos="284"/>
        </w:tabs>
        <w:spacing w:before="0" w:beforeAutospacing="0" w:after="0" w:afterAutospacing="0"/>
        <w:jc w:val="both"/>
        <w:rPr>
          <w:color w:val="000000"/>
          <w:sz w:val="28"/>
          <w:szCs w:val="28"/>
        </w:rPr>
      </w:pPr>
      <w:r>
        <w:rPr>
          <w:color w:val="000000"/>
          <w:sz w:val="28"/>
          <w:szCs w:val="28"/>
        </w:rPr>
        <w:t>4. Приложение № 4 – Методика расчета межбюджетных трансфертов на осуществление полномочий.</w:t>
      </w:r>
    </w:p>
    <w:p w:rsidR="003E1655" w:rsidRDefault="003E1655" w:rsidP="003E1655">
      <w:pPr>
        <w:pStyle w:val="a7"/>
        <w:spacing w:before="0" w:beforeAutospacing="0" w:after="0" w:afterAutospacing="0"/>
        <w:jc w:val="both"/>
        <w:rPr>
          <w:color w:val="000000"/>
          <w:sz w:val="28"/>
          <w:szCs w:val="28"/>
        </w:rPr>
      </w:pPr>
    </w:p>
    <w:p w:rsidR="003E1655" w:rsidRDefault="003E1655" w:rsidP="003E1655">
      <w:pPr>
        <w:pStyle w:val="a7"/>
        <w:tabs>
          <w:tab w:val="num" w:pos="360"/>
        </w:tabs>
        <w:spacing w:before="0" w:beforeAutospacing="0" w:after="0" w:afterAutospacing="0"/>
        <w:ind w:left="360"/>
        <w:jc w:val="center"/>
        <w:rPr>
          <w:b/>
          <w:sz w:val="28"/>
          <w:szCs w:val="28"/>
        </w:rPr>
      </w:pPr>
      <w:r>
        <w:rPr>
          <w:b/>
          <w:sz w:val="28"/>
          <w:szCs w:val="28"/>
        </w:rPr>
        <w:t>Статья 11. Подписи сторон</w:t>
      </w:r>
    </w:p>
    <w:p w:rsidR="003E1655" w:rsidRDefault="003E1655" w:rsidP="003E1655">
      <w:pPr>
        <w:pStyle w:val="a7"/>
        <w:tabs>
          <w:tab w:val="num" w:pos="360"/>
        </w:tabs>
        <w:spacing w:before="0" w:beforeAutospacing="0" w:after="0" w:afterAutospacing="0"/>
        <w:ind w:left="360"/>
        <w:jc w:val="center"/>
        <w:rPr>
          <w:b/>
          <w:sz w:val="28"/>
          <w:szCs w:val="28"/>
        </w:rPr>
      </w:pPr>
    </w:p>
    <w:tbl>
      <w:tblPr>
        <w:tblW w:w="9860" w:type="dxa"/>
        <w:tblInd w:w="-34" w:type="dxa"/>
        <w:tblBorders>
          <w:top w:val="single" w:sz="4" w:space="0" w:color="auto"/>
          <w:left w:val="single" w:sz="4" w:space="0" w:color="auto"/>
          <w:bottom w:val="single" w:sz="4" w:space="0" w:color="auto"/>
          <w:right w:val="single" w:sz="4" w:space="0" w:color="auto"/>
        </w:tblBorders>
        <w:tblLook w:val="04A0"/>
      </w:tblPr>
      <w:tblGrid>
        <w:gridCol w:w="34"/>
        <w:gridCol w:w="4786"/>
        <w:gridCol w:w="4785"/>
        <w:gridCol w:w="255"/>
      </w:tblGrid>
      <w:tr w:rsidR="003E1655" w:rsidTr="003E1655">
        <w:tc>
          <w:tcPr>
            <w:tcW w:w="9860" w:type="dxa"/>
            <w:gridSpan w:val="4"/>
            <w:tcBorders>
              <w:top w:val="nil"/>
              <w:left w:val="nil"/>
              <w:bottom w:val="nil"/>
              <w:right w:val="nil"/>
            </w:tcBorders>
            <w:hideMark/>
          </w:tcPr>
          <w:tbl>
            <w:tblPr>
              <w:tblpPr w:leftFromText="180" w:rightFromText="180" w:vertAnchor="text" w:horzAnchor="margin" w:tblpXSpec="right" w:tblpY="-91"/>
              <w:tblOverlap w:val="never"/>
              <w:tblW w:w="4738" w:type="dxa"/>
              <w:tblBorders>
                <w:top w:val="single" w:sz="4" w:space="0" w:color="auto"/>
                <w:left w:val="single" w:sz="4" w:space="0" w:color="auto"/>
                <w:bottom w:val="single" w:sz="4" w:space="0" w:color="auto"/>
                <w:right w:val="single" w:sz="4" w:space="0" w:color="auto"/>
              </w:tblBorders>
              <w:tblLook w:val="04A0"/>
            </w:tblPr>
            <w:tblGrid>
              <w:gridCol w:w="4738"/>
            </w:tblGrid>
            <w:tr w:rsidR="003E1655">
              <w:trPr>
                <w:trHeight w:val="851"/>
              </w:trPr>
              <w:tc>
                <w:tcPr>
                  <w:tcW w:w="4738" w:type="dxa"/>
                  <w:tcBorders>
                    <w:top w:val="nil"/>
                    <w:left w:val="nil"/>
                    <w:bottom w:val="nil"/>
                    <w:right w:val="nil"/>
                  </w:tcBorders>
                  <w:hideMark/>
                </w:tcPr>
                <w:p w:rsidR="003E1655" w:rsidRPr="003E1655" w:rsidRDefault="003E1655">
                  <w:pPr>
                    <w:pStyle w:val="af0"/>
                    <w:rPr>
                      <w:rFonts w:ascii="Times New Roman" w:hAnsi="Times New Roman" w:cs="Times New Roman"/>
                      <w:lang w:val="ru-RU"/>
                    </w:rPr>
                  </w:pPr>
                  <w:r w:rsidRPr="003E1655">
                    <w:rPr>
                      <w:rFonts w:ascii="Times New Roman" w:hAnsi="Times New Roman" w:cs="Times New Roman"/>
                      <w:lang w:val="ru-RU"/>
                    </w:rPr>
                    <w:t>Администрация Варжеляйского сельского поселения Торбеевского муниципального района  Республики Мордовия</w:t>
                  </w:r>
                </w:p>
              </w:tc>
            </w:tr>
            <w:tr w:rsidR="003E1655">
              <w:trPr>
                <w:trHeight w:val="839"/>
              </w:trPr>
              <w:tc>
                <w:tcPr>
                  <w:tcW w:w="4738" w:type="dxa"/>
                  <w:tcBorders>
                    <w:top w:val="nil"/>
                    <w:left w:val="nil"/>
                    <w:bottom w:val="nil"/>
                    <w:right w:val="nil"/>
                  </w:tcBorders>
                  <w:hideMark/>
                </w:tcPr>
                <w:p w:rsidR="003E1655" w:rsidRPr="003E1655" w:rsidRDefault="003E1655">
                  <w:pPr>
                    <w:pStyle w:val="af0"/>
                    <w:rPr>
                      <w:rFonts w:ascii="Times New Roman" w:hAnsi="Times New Roman" w:cs="Times New Roman"/>
                      <w:lang w:val="ru-RU"/>
                    </w:rPr>
                  </w:pPr>
                  <w:r w:rsidRPr="003E1655">
                    <w:rPr>
                      <w:rFonts w:ascii="Times New Roman" w:hAnsi="Times New Roman"/>
                      <w:lang w:val="ru-RU"/>
                    </w:rPr>
                    <w:t>431046, Республика Мордовия, Торбеевский район, с. Варжеляй, ул. 2-я Советская, д.45</w:t>
                  </w:r>
                </w:p>
              </w:tc>
            </w:tr>
            <w:tr w:rsidR="003E1655">
              <w:trPr>
                <w:trHeight w:val="274"/>
              </w:trPr>
              <w:tc>
                <w:tcPr>
                  <w:tcW w:w="4738" w:type="dxa"/>
                  <w:tcBorders>
                    <w:top w:val="nil"/>
                    <w:left w:val="nil"/>
                    <w:bottom w:val="nil"/>
                    <w:right w:val="nil"/>
                  </w:tcBorders>
                  <w:hideMark/>
                </w:tcPr>
                <w:p w:rsidR="003E1655" w:rsidRDefault="003E1655">
                  <w:pPr>
                    <w:pStyle w:val="af0"/>
                    <w:rPr>
                      <w:rFonts w:ascii="Times New Roman" w:hAnsi="Times New Roman" w:cs="Times New Roman"/>
                      <w:sz w:val="24"/>
                      <w:szCs w:val="24"/>
                    </w:rPr>
                  </w:pPr>
                  <w:r>
                    <w:rPr>
                      <w:rFonts w:ascii="Times New Roman" w:hAnsi="Times New Roman" w:cs="Times New Roman"/>
                    </w:rPr>
                    <w:t>Банковские реквизиты</w:t>
                  </w:r>
                </w:p>
                <w:p w:rsidR="003E1655" w:rsidRDefault="003E1655">
                  <w:pPr>
                    <w:rPr>
                      <w:rFonts w:ascii="Times New Roman" w:hAnsi="Times New Roman" w:cs="Times New Roman"/>
                    </w:rPr>
                  </w:pPr>
                  <w:r>
                    <w:t>ОГРН 1021300660622</w:t>
                  </w:r>
                </w:p>
                <w:p w:rsidR="003E1655" w:rsidRDefault="003E1655">
                  <w:pPr>
                    <w:rPr>
                      <w:sz w:val="24"/>
                      <w:szCs w:val="24"/>
                    </w:rPr>
                  </w:pPr>
                  <w:r>
                    <w:t>ОКТМО 89654405000</w:t>
                  </w:r>
                </w:p>
              </w:tc>
            </w:tr>
            <w:tr w:rsidR="003E1655">
              <w:trPr>
                <w:trHeight w:val="290"/>
              </w:trPr>
              <w:tc>
                <w:tcPr>
                  <w:tcW w:w="4738" w:type="dxa"/>
                  <w:tcBorders>
                    <w:top w:val="nil"/>
                    <w:left w:val="nil"/>
                    <w:bottom w:val="nil"/>
                    <w:right w:val="nil"/>
                  </w:tcBorders>
                  <w:hideMark/>
                </w:tcPr>
                <w:p w:rsidR="003E1655" w:rsidRDefault="003E1655">
                  <w:pPr>
                    <w:pStyle w:val="af0"/>
                    <w:rPr>
                      <w:rFonts w:ascii="Times New Roman" w:hAnsi="Times New Roman" w:cs="Times New Roman"/>
                      <w:sz w:val="24"/>
                      <w:szCs w:val="24"/>
                    </w:rPr>
                  </w:pPr>
                  <w:r>
                    <w:rPr>
                      <w:rFonts w:ascii="Times New Roman" w:hAnsi="Times New Roman" w:cs="Times New Roman"/>
                    </w:rPr>
                    <w:t>ИНН 1321114308</w:t>
                  </w:r>
                </w:p>
                <w:p w:rsidR="003E1655" w:rsidRDefault="003E1655">
                  <w:pPr>
                    <w:rPr>
                      <w:sz w:val="24"/>
                      <w:szCs w:val="24"/>
                    </w:rPr>
                  </w:pPr>
                  <w:r>
                    <w:t>КПП 132101001</w:t>
                  </w:r>
                </w:p>
              </w:tc>
            </w:tr>
            <w:tr w:rsidR="003E1655">
              <w:trPr>
                <w:trHeight w:val="274"/>
              </w:trPr>
              <w:tc>
                <w:tcPr>
                  <w:tcW w:w="4738" w:type="dxa"/>
                  <w:tcBorders>
                    <w:top w:val="nil"/>
                    <w:left w:val="nil"/>
                    <w:bottom w:val="nil"/>
                    <w:right w:val="nil"/>
                  </w:tcBorders>
                  <w:hideMark/>
                </w:tcPr>
                <w:p w:rsidR="003E1655" w:rsidRDefault="003E1655">
                  <w:pPr>
                    <w:pStyle w:val="af0"/>
                    <w:rPr>
                      <w:rFonts w:ascii="Times New Roman" w:hAnsi="Times New Roman" w:cs="Times New Roman"/>
                    </w:rPr>
                  </w:pPr>
                  <w:r>
                    <w:rPr>
                      <w:rFonts w:ascii="Times New Roman" w:hAnsi="Times New Roman" w:cs="Times New Roman"/>
                    </w:rPr>
                    <w:t>БИК 048952001</w:t>
                  </w:r>
                </w:p>
              </w:tc>
            </w:tr>
            <w:tr w:rsidR="003E1655">
              <w:trPr>
                <w:trHeight w:val="274"/>
              </w:trPr>
              <w:tc>
                <w:tcPr>
                  <w:tcW w:w="4738" w:type="dxa"/>
                  <w:tcBorders>
                    <w:top w:val="nil"/>
                    <w:left w:val="nil"/>
                    <w:bottom w:val="nil"/>
                    <w:right w:val="nil"/>
                  </w:tcBorders>
                  <w:hideMark/>
                </w:tcPr>
                <w:p w:rsidR="003E1655" w:rsidRPr="003E1655" w:rsidRDefault="003E1655">
                  <w:pPr>
                    <w:pStyle w:val="af0"/>
                    <w:rPr>
                      <w:rFonts w:ascii="Times New Roman" w:hAnsi="Times New Roman" w:cs="Times New Roman"/>
                      <w:lang w:val="ru-RU"/>
                    </w:rPr>
                  </w:pPr>
                  <w:r w:rsidRPr="003E1655">
                    <w:rPr>
                      <w:rFonts w:ascii="Times New Roman" w:hAnsi="Times New Roman" w:cs="Times New Roman"/>
                      <w:lang w:val="ru-RU"/>
                    </w:rPr>
                    <w:t>р/с</w:t>
                  </w:r>
                  <w:r w:rsidRPr="003E1655">
                    <w:rPr>
                      <w:rFonts w:ascii="Times New Roman" w:hAnsi="Times New Roman"/>
                      <w:lang w:val="ru-RU"/>
                    </w:rPr>
                    <w:t xml:space="preserve">40204810000000000424 </w:t>
                  </w:r>
                  <w:r w:rsidRPr="003E1655">
                    <w:rPr>
                      <w:rFonts w:ascii="Times New Roman" w:hAnsi="Times New Roman" w:cs="Times New Roman"/>
                      <w:lang w:val="ru-RU"/>
                    </w:rPr>
                    <w:t>в Отделение- НБ Республика Мордовия г.Саранск</w:t>
                  </w:r>
                </w:p>
              </w:tc>
            </w:tr>
            <w:tr w:rsidR="003E1655">
              <w:trPr>
                <w:trHeight w:val="290"/>
              </w:trPr>
              <w:tc>
                <w:tcPr>
                  <w:tcW w:w="4738" w:type="dxa"/>
                  <w:tcBorders>
                    <w:top w:val="nil"/>
                    <w:left w:val="nil"/>
                    <w:bottom w:val="nil"/>
                    <w:right w:val="nil"/>
                  </w:tcBorders>
                  <w:hideMark/>
                </w:tcPr>
                <w:p w:rsidR="003E1655" w:rsidRPr="003E1655" w:rsidRDefault="003E1655">
                  <w:pPr>
                    <w:pStyle w:val="af0"/>
                    <w:rPr>
                      <w:rFonts w:ascii="Times New Roman" w:hAnsi="Times New Roman" w:cs="Times New Roman"/>
                      <w:lang w:val="ru-RU"/>
                    </w:rPr>
                  </w:pPr>
                  <w:proofErr w:type="gramStart"/>
                  <w:r w:rsidRPr="003E1655">
                    <w:rPr>
                      <w:rFonts w:ascii="Times New Roman" w:hAnsi="Times New Roman" w:cs="Times New Roman"/>
                      <w:lang w:val="ru-RU"/>
                    </w:rPr>
                    <w:t>л</w:t>
                  </w:r>
                  <w:proofErr w:type="gramEnd"/>
                  <w:r w:rsidRPr="003E1655">
                    <w:rPr>
                      <w:rFonts w:ascii="Times New Roman" w:hAnsi="Times New Roman" w:cs="Times New Roman"/>
                      <w:lang w:val="ru-RU"/>
                    </w:rPr>
                    <w:t>/с 03093018690 в УФК по Республике Мордовия</w:t>
                  </w:r>
                </w:p>
              </w:tc>
            </w:tr>
          </w:tbl>
          <w:p w:rsidR="003E1655" w:rsidRPr="003E1655" w:rsidRDefault="003E1655">
            <w:pPr>
              <w:pStyle w:val="af0"/>
              <w:jc w:val="left"/>
              <w:rPr>
                <w:rFonts w:ascii="Times New Roman" w:hAnsi="Times New Roman" w:cs="Times New Roman"/>
                <w:sz w:val="24"/>
                <w:szCs w:val="24"/>
                <w:lang w:val="ru-RU"/>
              </w:rPr>
            </w:pPr>
            <w:r w:rsidRPr="003E1655">
              <w:rPr>
                <w:rFonts w:ascii="Times New Roman" w:hAnsi="Times New Roman" w:cs="Times New Roman"/>
                <w:lang w:val="ru-RU"/>
              </w:rPr>
              <w:t>Администрация Торбеевского муниципального района  Республики Мордовия</w:t>
            </w:r>
          </w:p>
          <w:p w:rsidR="003E1655" w:rsidRPr="003E1655" w:rsidRDefault="003E1655">
            <w:pPr>
              <w:pStyle w:val="af0"/>
              <w:rPr>
                <w:rFonts w:ascii="Times New Roman" w:hAnsi="Times New Roman" w:cs="Times New Roman"/>
                <w:lang w:val="ru-RU"/>
              </w:rPr>
            </w:pPr>
            <w:r w:rsidRPr="003E1655">
              <w:rPr>
                <w:rFonts w:ascii="Times New Roman" w:hAnsi="Times New Roman" w:cs="Times New Roman"/>
                <w:lang w:val="ru-RU"/>
              </w:rPr>
              <w:t xml:space="preserve">431030, Республика Мордовия, Торбеевский </w:t>
            </w:r>
          </w:p>
          <w:p w:rsidR="003E1655" w:rsidRPr="003E1655" w:rsidRDefault="003E1655">
            <w:pPr>
              <w:pStyle w:val="af0"/>
              <w:rPr>
                <w:rFonts w:ascii="Times New Roman" w:hAnsi="Times New Roman" w:cs="Times New Roman"/>
                <w:lang w:val="ru-RU"/>
              </w:rPr>
            </w:pPr>
            <w:r w:rsidRPr="003E1655">
              <w:rPr>
                <w:rFonts w:ascii="Times New Roman" w:hAnsi="Times New Roman" w:cs="Times New Roman"/>
                <w:lang w:val="ru-RU"/>
              </w:rPr>
              <w:t>район, рп.Торбеево, ул.Карла Маркса, дом 7</w:t>
            </w:r>
          </w:p>
          <w:p w:rsidR="003E1655" w:rsidRPr="003E1655" w:rsidRDefault="003E1655">
            <w:pPr>
              <w:pStyle w:val="af0"/>
              <w:rPr>
                <w:rFonts w:ascii="Times New Roman" w:hAnsi="Times New Roman" w:cs="Times New Roman"/>
                <w:lang w:val="ru-RU"/>
              </w:rPr>
            </w:pPr>
            <w:r w:rsidRPr="003E1655">
              <w:rPr>
                <w:rFonts w:ascii="Times New Roman" w:hAnsi="Times New Roman" w:cs="Times New Roman"/>
                <w:lang w:val="ru-RU"/>
              </w:rPr>
              <w:t>Банковские реквизиты</w:t>
            </w:r>
          </w:p>
          <w:p w:rsidR="003E1655" w:rsidRDefault="003E1655">
            <w:pPr>
              <w:rPr>
                <w:rFonts w:ascii="Times New Roman" w:hAnsi="Times New Roman" w:cs="Times New Roman"/>
              </w:rPr>
            </w:pPr>
            <w:proofErr w:type="gramStart"/>
            <w:r>
              <w:t xml:space="preserve">УФК по Республике Мордовия (Управление </w:t>
            </w:r>
            <w:proofErr w:type="gramEnd"/>
          </w:p>
          <w:p w:rsidR="003E1655" w:rsidRDefault="003E1655">
            <w:r>
              <w:t xml:space="preserve">финансов администрации Торбеевского </w:t>
            </w:r>
          </w:p>
          <w:p w:rsidR="003E1655" w:rsidRDefault="003E1655">
            <w:r>
              <w:t xml:space="preserve">муниципального района Республики Мордовия, </w:t>
            </w:r>
            <w:proofErr w:type="gramStart"/>
            <w:r>
              <w:t>л</w:t>
            </w:r>
            <w:proofErr w:type="gramEnd"/>
            <w:r>
              <w:t>/с 04093017830)</w:t>
            </w:r>
          </w:p>
          <w:tbl>
            <w:tblPr>
              <w:tblW w:w="4510" w:type="dxa"/>
              <w:tblBorders>
                <w:top w:val="single" w:sz="4" w:space="0" w:color="auto"/>
                <w:left w:val="single" w:sz="4" w:space="0" w:color="auto"/>
                <w:bottom w:val="single" w:sz="4" w:space="0" w:color="auto"/>
                <w:right w:val="single" w:sz="4" w:space="0" w:color="auto"/>
              </w:tblBorders>
              <w:tblLook w:val="04A0"/>
            </w:tblPr>
            <w:tblGrid>
              <w:gridCol w:w="4510"/>
            </w:tblGrid>
            <w:tr w:rsidR="003E1655">
              <w:tc>
                <w:tcPr>
                  <w:tcW w:w="0" w:type="auto"/>
                  <w:tcBorders>
                    <w:top w:val="nil"/>
                    <w:left w:val="nil"/>
                    <w:bottom w:val="nil"/>
                    <w:right w:val="nil"/>
                  </w:tcBorders>
                  <w:hideMark/>
                </w:tcPr>
                <w:p w:rsidR="003E1655" w:rsidRDefault="003E1655">
                  <w:pPr>
                    <w:pStyle w:val="af0"/>
                    <w:ind w:left="-75"/>
                    <w:rPr>
                      <w:rFonts w:ascii="Times New Roman" w:hAnsi="Times New Roman" w:cs="Times New Roman"/>
                      <w:sz w:val="24"/>
                      <w:szCs w:val="24"/>
                    </w:rPr>
                  </w:pPr>
                  <w:r>
                    <w:rPr>
                      <w:rFonts w:ascii="Times New Roman" w:hAnsi="Times New Roman" w:cs="Times New Roman"/>
                    </w:rPr>
                    <w:t>ИНН 1321116552</w:t>
                  </w:r>
                </w:p>
                <w:p w:rsidR="003E1655" w:rsidRDefault="003E1655">
                  <w:pPr>
                    <w:ind w:left="-75"/>
                    <w:rPr>
                      <w:sz w:val="24"/>
                      <w:szCs w:val="24"/>
                    </w:rPr>
                  </w:pPr>
                  <w:r>
                    <w:t>КПП 132101001</w:t>
                  </w:r>
                </w:p>
              </w:tc>
            </w:tr>
            <w:tr w:rsidR="003E1655">
              <w:tc>
                <w:tcPr>
                  <w:tcW w:w="0" w:type="auto"/>
                  <w:tcBorders>
                    <w:top w:val="nil"/>
                    <w:left w:val="nil"/>
                    <w:bottom w:val="nil"/>
                    <w:right w:val="nil"/>
                  </w:tcBorders>
                  <w:hideMark/>
                </w:tcPr>
                <w:tbl>
                  <w:tblPr>
                    <w:tblpPr w:leftFromText="180" w:rightFromText="180" w:vertAnchor="text" w:horzAnchor="page" w:tblpX="1" w:tblpY="89"/>
                    <w:tblOverlap w:val="never"/>
                    <w:tblW w:w="4293" w:type="dxa"/>
                    <w:tblBorders>
                      <w:top w:val="single" w:sz="4" w:space="0" w:color="auto"/>
                      <w:left w:val="single" w:sz="4" w:space="0" w:color="auto"/>
                      <w:bottom w:val="single" w:sz="4" w:space="0" w:color="auto"/>
                      <w:right w:val="single" w:sz="4" w:space="0" w:color="auto"/>
                    </w:tblBorders>
                    <w:tblLook w:val="04A0"/>
                  </w:tblPr>
                  <w:tblGrid>
                    <w:gridCol w:w="4293"/>
                  </w:tblGrid>
                  <w:tr w:rsidR="003E1655">
                    <w:tc>
                      <w:tcPr>
                        <w:tcW w:w="0" w:type="auto"/>
                        <w:tcBorders>
                          <w:top w:val="nil"/>
                          <w:left w:val="nil"/>
                          <w:bottom w:val="nil"/>
                          <w:right w:val="nil"/>
                        </w:tcBorders>
                        <w:hideMark/>
                      </w:tcPr>
                      <w:p w:rsidR="003E1655" w:rsidRPr="003E1655" w:rsidRDefault="003E1655">
                        <w:pPr>
                          <w:pStyle w:val="af0"/>
                          <w:ind w:left="-105"/>
                          <w:rPr>
                            <w:rFonts w:ascii="Times New Roman" w:hAnsi="Times New Roman" w:cs="Times New Roman"/>
                            <w:sz w:val="24"/>
                            <w:szCs w:val="24"/>
                            <w:lang w:val="ru-RU"/>
                          </w:rPr>
                        </w:pPr>
                        <w:r w:rsidRPr="003E1655">
                          <w:rPr>
                            <w:rFonts w:ascii="Times New Roman" w:hAnsi="Times New Roman" w:cs="Times New Roman"/>
                            <w:lang w:val="ru-RU"/>
                          </w:rPr>
                          <w:t xml:space="preserve">р/с 40101810900000010002  </w:t>
                        </w:r>
                      </w:p>
                      <w:p w:rsidR="003E1655" w:rsidRPr="003E1655" w:rsidRDefault="003E1655">
                        <w:pPr>
                          <w:pStyle w:val="af0"/>
                          <w:ind w:left="-105"/>
                          <w:rPr>
                            <w:rFonts w:ascii="Times New Roman" w:hAnsi="Times New Roman" w:cs="Times New Roman"/>
                            <w:lang w:val="ru-RU"/>
                          </w:rPr>
                        </w:pPr>
                        <w:r w:rsidRPr="003E1655">
                          <w:rPr>
                            <w:rFonts w:ascii="Times New Roman" w:hAnsi="Times New Roman" w:cs="Times New Roman"/>
                            <w:lang w:val="ru-RU"/>
                          </w:rPr>
                          <w:t xml:space="preserve">в Отделение- НБ Республика Мордовия </w:t>
                        </w:r>
                      </w:p>
                      <w:p w:rsidR="003E1655" w:rsidRPr="003E1655" w:rsidRDefault="003E1655">
                        <w:pPr>
                          <w:pStyle w:val="af0"/>
                          <w:ind w:left="-105"/>
                          <w:rPr>
                            <w:rFonts w:ascii="Times New Roman" w:hAnsi="Times New Roman" w:cs="Times New Roman"/>
                            <w:lang w:val="ru-RU"/>
                          </w:rPr>
                        </w:pPr>
                        <w:r w:rsidRPr="003E1655">
                          <w:rPr>
                            <w:rFonts w:ascii="Times New Roman" w:hAnsi="Times New Roman" w:cs="Times New Roman"/>
                            <w:lang w:val="ru-RU"/>
                          </w:rPr>
                          <w:t>г.Саранск</w:t>
                        </w:r>
                      </w:p>
                    </w:tc>
                  </w:tr>
                </w:tbl>
                <w:p w:rsidR="003E1655" w:rsidRPr="003E1655" w:rsidRDefault="003E1655">
                  <w:pPr>
                    <w:pStyle w:val="af0"/>
                    <w:ind w:left="-75"/>
                    <w:rPr>
                      <w:rFonts w:ascii="Times New Roman" w:hAnsi="Times New Roman" w:cs="Times New Roman"/>
                      <w:lang w:val="ru-RU"/>
                    </w:rPr>
                  </w:pPr>
                  <w:r w:rsidRPr="003E1655">
                    <w:rPr>
                      <w:rFonts w:ascii="Times New Roman" w:hAnsi="Times New Roman" w:cs="Times New Roman"/>
                      <w:lang w:val="ru-RU"/>
                    </w:rPr>
                    <w:t>БИК 048952001</w:t>
                  </w:r>
                </w:p>
              </w:tc>
            </w:tr>
          </w:tbl>
          <w:p w:rsidR="003E1655" w:rsidRDefault="003E1655">
            <w:pPr>
              <w:rPr>
                <w:rFonts w:ascii="Times New Roman" w:eastAsia="Times New Roman" w:hAnsi="Times New Roman" w:cs="Times New Roman"/>
                <w:sz w:val="24"/>
                <w:szCs w:val="24"/>
              </w:rPr>
            </w:pPr>
            <w:r>
              <w:t>ОГРН 1021300660534</w:t>
            </w:r>
          </w:p>
          <w:p w:rsidR="003E1655" w:rsidRDefault="003E1655">
            <w:pPr>
              <w:rPr>
                <w:sz w:val="24"/>
                <w:szCs w:val="24"/>
              </w:rPr>
            </w:pPr>
            <w:r>
              <w:t>ОКТМО 89654000</w:t>
            </w:r>
          </w:p>
        </w:tc>
      </w:tr>
      <w:tr w:rsidR="003E1655" w:rsidTr="003E1655">
        <w:trPr>
          <w:gridBefore w:val="1"/>
          <w:gridAfter w:val="1"/>
          <w:wBefore w:w="34" w:type="dxa"/>
          <w:wAfter w:w="255" w:type="dxa"/>
        </w:trPr>
        <w:tc>
          <w:tcPr>
            <w:tcW w:w="4786" w:type="dxa"/>
            <w:tcBorders>
              <w:top w:val="nil"/>
              <w:left w:val="nil"/>
              <w:bottom w:val="nil"/>
              <w:right w:val="nil"/>
            </w:tcBorders>
          </w:tcPr>
          <w:p w:rsidR="003E1655" w:rsidRDefault="003E1655">
            <w:pPr>
              <w:pStyle w:val="a8"/>
              <w:suppressAutoHyphens/>
              <w:outlineLvl w:val="0"/>
              <w:rPr>
                <w:rFonts w:ascii="Times New Roman" w:hAnsi="Times New Roman"/>
                <w:sz w:val="28"/>
                <w:szCs w:val="28"/>
              </w:rPr>
            </w:pPr>
          </w:p>
          <w:p w:rsidR="003E1655" w:rsidRDefault="003E1655">
            <w:pPr>
              <w:pStyle w:val="a8"/>
              <w:suppressAutoHyphens/>
              <w:outlineLvl w:val="0"/>
              <w:rPr>
                <w:rFonts w:ascii="Times New Roman" w:hAnsi="Times New Roman"/>
                <w:sz w:val="28"/>
                <w:szCs w:val="28"/>
              </w:rPr>
            </w:pPr>
            <w:r>
              <w:rPr>
                <w:rFonts w:ascii="Times New Roman" w:hAnsi="Times New Roman"/>
                <w:sz w:val="28"/>
                <w:szCs w:val="28"/>
              </w:rPr>
              <w:t>Глава  Торбеевского муниципального района</w:t>
            </w:r>
          </w:p>
          <w:p w:rsidR="003E1655" w:rsidRDefault="003E1655">
            <w:pPr>
              <w:pStyle w:val="a8"/>
              <w:suppressAutoHyphens/>
              <w:outlineLvl w:val="0"/>
              <w:rPr>
                <w:rFonts w:ascii="Times New Roman" w:hAnsi="Times New Roman"/>
                <w:sz w:val="28"/>
                <w:szCs w:val="28"/>
              </w:rPr>
            </w:pPr>
          </w:p>
          <w:p w:rsidR="003E1655" w:rsidRDefault="003E1655">
            <w:pPr>
              <w:pStyle w:val="a8"/>
              <w:suppressAutoHyphens/>
              <w:outlineLvl w:val="0"/>
              <w:rPr>
                <w:rFonts w:ascii="Times New Roman" w:hAnsi="Times New Roman"/>
                <w:sz w:val="28"/>
                <w:szCs w:val="28"/>
              </w:rPr>
            </w:pPr>
          </w:p>
          <w:p w:rsidR="003E1655" w:rsidRDefault="003E1655">
            <w:pPr>
              <w:pStyle w:val="a8"/>
              <w:suppressAutoHyphens/>
              <w:outlineLvl w:val="0"/>
              <w:rPr>
                <w:sz w:val="28"/>
                <w:szCs w:val="28"/>
              </w:rPr>
            </w:pPr>
            <w:r>
              <w:rPr>
                <w:rFonts w:ascii="Times New Roman" w:hAnsi="Times New Roman"/>
                <w:sz w:val="28"/>
                <w:szCs w:val="28"/>
              </w:rPr>
              <w:t xml:space="preserve">___________________ С.Ф. Шичкин </w:t>
            </w:r>
          </w:p>
          <w:p w:rsidR="003E1655" w:rsidRDefault="003E1655">
            <w:pPr>
              <w:rPr>
                <w:sz w:val="28"/>
                <w:szCs w:val="28"/>
              </w:rPr>
            </w:pPr>
          </w:p>
        </w:tc>
        <w:tc>
          <w:tcPr>
            <w:tcW w:w="4785" w:type="dxa"/>
            <w:tcBorders>
              <w:top w:val="nil"/>
              <w:left w:val="nil"/>
              <w:bottom w:val="nil"/>
              <w:right w:val="nil"/>
            </w:tcBorders>
          </w:tcPr>
          <w:p w:rsidR="003E1655" w:rsidRDefault="003E1655">
            <w:pPr>
              <w:pStyle w:val="a8"/>
              <w:suppressAutoHyphens/>
              <w:outlineLvl w:val="0"/>
              <w:rPr>
                <w:rFonts w:ascii="Times New Roman" w:hAnsi="Times New Roman"/>
                <w:sz w:val="28"/>
                <w:szCs w:val="28"/>
              </w:rPr>
            </w:pPr>
          </w:p>
          <w:p w:rsidR="003E1655" w:rsidRDefault="003E1655">
            <w:pPr>
              <w:pStyle w:val="a8"/>
              <w:suppressAutoHyphens/>
              <w:outlineLvl w:val="0"/>
              <w:rPr>
                <w:rFonts w:ascii="Times New Roman" w:hAnsi="Times New Roman"/>
                <w:sz w:val="28"/>
                <w:szCs w:val="28"/>
              </w:rPr>
            </w:pPr>
            <w:r>
              <w:rPr>
                <w:rFonts w:ascii="Times New Roman" w:hAnsi="Times New Roman"/>
                <w:sz w:val="28"/>
                <w:szCs w:val="28"/>
              </w:rPr>
              <w:t>Глава администрации  Варжеляйского сельского поселения Торбеевского муниципального района</w:t>
            </w:r>
          </w:p>
          <w:p w:rsidR="003E1655" w:rsidRDefault="003E1655">
            <w:pPr>
              <w:pStyle w:val="a8"/>
              <w:suppressAutoHyphens/>
              <w:outlineLvl w:val="0"/>
              <w:rPr>
                <w:rFonts w:ascii="Times New Roman" w:hAnsi="Times New Roman"/>
                <w:sz w:val="28"/>
                <w:szCs w:val="28"/>
              </w:rPr>
            </w:pPr>
            <w:r>
              <w:rPr>
                <w:rFonts w:ascii="Times New Roman" w:hAnsi="Times New Roman"/>
                <w:sz w:val="28"/>
                <w:szCs w:val="28"/>
              </w:rPr>
              <w:t>___________________ / В. В. Иванов /</w:t>
            </w:r>
          </w:p>
          <w:p w:rsidR="003E1655" w:rsidRDefault="003E1655">
            <w:pPr>
              <w:rPr>
                <w:sz w:val="28"/>
                <w:szCs w:val="28"/>
              </w:rPr>
            </w:pPr>
          </w:p>
        </w:tc>
      </w:tr>
    </w:tbl>
    <w:p w:rsidR="003E1655" w:rsidRDefault="003E1655" w:rsidP="003E1655">
      <w:pPr>
        <w:pStyle w:val="a8"/>
        <w:suppressAutoHyphens/>
        <w:outlineLvl w:val="0"/>
        <w:rPr>
          <w:rFonts w:ascii="Times New Roman" w:hAnsi="Times New Roman"/>
          <w:sz w:val="28"/>
          <w:szCs w:val="28"/>
        </w:rPr>
      </w:pPr>
    </w:p>
    <w:p w:rsidR="003E1655" w:rsidRDefault="003E1655" w:rsidP="003E1655">
      <w:pPr>
        <w:sectPr w:rsidR="003E1655">
          <w:pgSz w:w="11906" w:h="16838"/>
          <w:pgMar w:top="1134" w:right="850" w:bottom="1134" w:left="1701" w:header="708" w:footer="708" w:gutter="0"/>
          <w:cols w:space="720"/>
        </w:sectPr>
      </w:pPr>
    </w:p>
    <w:tbl>
      <w:tblPr>
        <w:tblW w:w="9967" w:type="dxa"/>
        <w:tblInd w:w="93" w:type="dxa"/>
        <w:tblLook w:val="04A0"/>
      </w:tblPr>
      <w:tblGrid>
        <w:gridCol w:w="5020"/>
        <w:gridCol w:w="2225"/>
        <w:gridCol w:w="484"/>
        <w:gridCol w:w="1925"/>
        <w:gridCol w:w="313"/>
      </w:tblGrid>
      <w:tr w:rsidR="003E1655" w:rsidTr="003E1655">
        <w:trPr>
          <w:trHeight w:val="390"/>
        </w:trPr>
        <w:tc>
          <w:tcPr>
            <w:tcW w:w="5020" w:type="dxa"/>
            <w:noWrap/>
            <w:vAlign w:val="bottom"/>
            <w:hideMark/>
          </w:tcPr>
          <w:p w:rsidR="003E1655" w:rsidRDefault="003E1655"/>
        </w:tc>
        <w:tc>
          <w:tcPr>
            <w:tcW w:w="2709" w:type="dxa"/>
            <w:gridSpan w:val="2"/>
            <w:noWrap/>
            <w:vAlign w:val="bottom"/>
            <w:hideMark/>
          </w:tcPr>
          <w:p w:rsidR="003E1655" w:rsidRDefault="003E1655">
            <w:pPr>
              <w:rPr>
                <w:sz w:val="24"/>
                <w:szCs w:val="24"/>
              </w:rPr>
            </w:pPr>
            <w:r>
              <w:t>Приложение №  1</w:t>
            </w:r>
          </w:p>
        </w:tc>
        <w:tc>
          <w:tcPr>
            <w:tcW w:w="2238" w:type="dxa"/>
            <w:gridSpan w:val="2"/>
            <w:noWrap/>
            <w:vAlign w:val="bottom"/>
            <w:hideMark/>
          </w:tcPr>
          <w:p w:rsidR="003E1655" w:rsidRDefault="003E1655"/>
        </w:tc>
      </w:tr>
      <w:tr w:rsidR="003E1655" w:rsidTr="003E1655">
        <w:trPr>
          <w:trHeight w:val="345"/>
        </w:trPr>
        <w:tc>
          <w:tcPr>
            <w:tcW w:w="5020" w:type="dxa"/>
            <w:noWrap/>
            <w:vAlign w:val="bottom"/>
            <w:hideMark/>
          </w:tcPr>
          <w:p w:rsidR="003E1655" w:rsidRDefault="003E1655"/>
        </w:tc>
        <w:tc>
          <w:tcPr>
            <w:tcW w:w="4947" w:type="dxa"/>
            <w:gridSpan w:val="4"/>
            <w:noWrap/>
            <w:vAlign w:val="bottom"/>
            <w:hideMark/>
          </w:tcPr>
          <w:p w:rsidR="003E1655" w:rsidRDefault="003E1655">
            <w:pPr>
              <w:rPr>
                <w:sz w:val="24"/>
                <w:szCs w:val="24"/>
              </w:rPr>
            </w:pPr>
            <w:r>
              <w:t>к Соглашению о передаче полномочий</w:t>
            </w:r>
          </w:p>
        </w:tc>
      </w:tr>
      <w:tr w:rsidR="003E1655" w:rsidTr="003E1655">
        <w:trPr>
          <w:trHeight w:val="360"/>
        </w:trPr>
        <w:tc>
          <w:tcPr>
            <w:tcW w:w="5020" w:type="dxa"/>
            <w:noWrap/>
            <w:vAlign w:val="bottom"/>
            <w:hideMark/>
          </w:tcPr>
          <w:p w:rsidR="003E1655" w:rsidRDefault="003E1655"/>
        </w:tc>
        <w:tc>
          <w:tcPr>
            <w:tcW w:w="4634" w:type="dxa"/>
            <w:gridSpan w:val="3"/>
            <w:noWrap/>
            <w:vAlign w:val="bottom"/>
            <w:hideMark/>
          </w:tcPr>
          <w:p w:rsidR="003E1655" w:rsidRDefault="003E1655"/>
        </w:tc>
        <w:tc>
          <w:tcPr>
            <w:tcW w:w="313" w:type="dxa"/>
            <w:noWrap/>
            <w:vAlign w:val="bottom"/>
            <w:hideMark/>
          </w:tcPr>
          <w:p w:rsidR="003E1655" w:rsidRDefault="003E1655"/>
        </w:tc>
      </w:tr>
      <w:tr w:rsidR="003E1655" w:rsidTr="003E1655">
        <w:trPr>
          <w:trHeight w:val="1380"/>
        </w:trPr>
        <w:tc>
          <w:tcPr>
            <w:tcW w:w="9654" w:type="dxa"/>
            <w:gridSpan w:val="4"/>
            <w:vAlign w:val="bottom"/>
            <w:hideMark/>
          </w:tcPr>
          <w:p w:rsidR="003E1655" w:rsidRDefault="003E1655">
            <w:pPr>
              <w:jc w:val="center"/>
              <w:rPr>
                <w:sz w:val="24"/>
                <w:szCs w:val="24"/>
              </w:rPr>
            </w:pPr>
            <w:r>
              <w:t>Межбюджетные трансферты из бюджета Торбеевского муниципального района на финансирование расходов, связанных с передачей органам местного самоуправления Варжеляйского сельского поселения на осуществление части полномочий органов местного самоуправления Торбеевского муниципального района по решению вопросов местного значения на 2019 г.</w:t>
            </w:r>
          </w:p>
        </w:tc>
        <w:tc>
          <w:tcPr>
            <w:tcW w:w="313" w:type="dxa"/>
            <w:noWrap/>
            <w:vAlign w:val="bottom"/>
            <w:hideMark/>
          </w:tcPr>
          <w:p w:rsidR="003E1655" w:rsidRDefault="003E1655"/>
        </w:tc>
      </w:tr>
      <w:tr w:rsidR="003E1655" w:rsidTr="003E1655">
        <w:trPr>
          <w:trHeight w:val="285"/>
        </w:trPr>
        <w:tc>
          <w:tcPr>
            <w:tcW w:w="7245" w:type="dxa"/>
            <w:gridSpan w:val="2"/>
            <w:tcBorders>
              <w:top w:val="single" w:sz="4" w:space="0" w:color="auto"/>
              <w:left w:val="single" w:sz="4" w:space="0" w:color="auto"/>
              <w:bottom w:val="single" w:sz="4" w:space="0" w:color="auto"/>
              <w:right w:val="single" w:sz="4" w:space="0" w:color="auto"/>
            </w:tcBorders>
            <w:noWrap/>
            <w:vAlign w:val="bottom"/>
            <w:hideMark/>
          </w:tcPr>
          <w:p w:rsidR="003E1655" w:rsidRDefault="003E1655">
            <w:r>
              <w:t>Наименование трансферта</w:t>
            </w:r>
          </w:p>
        </w:tc>
        <w:tc>
          <w:tcPr>
            <w:tcW w:w="2409" w:type="dxa"/>
            <w:gridSpan w:val="2"/>
            <w:tcBorders>
              <w:top w:val="single" w:sz="4" w:space="0" w:color="auto"/>
              <w:left w:val="nil"/>
              <w:bottom w:val="single" w:sz="4" w:space="0" w:color="auto"/>
              <w:right w:val="single" w:sz="4" w:space="0" w:color="auto"/>
            </w:tcBorders>
            <w:noWrap/>
            <w:vAlign w:val="bottom"/>
            <w:hideMark/>
          </w:tcPr>
          <w:p w:rsidR="003E1655" w:rsidRDefault="003E1655">
            <w:r>
              <w:t>Сумма, в тыс</w:t>
            </w:r>
            <w:proofErr w:type="gramStart"/>
            <w:r>
              <w:t>.р</w:t>
            </w:r>
            <w:proofErr w:type="gramEnd"/>
            <w:r>
              <w:t>уб.</w:t>
            </w:r>
          </w:p>
        </w:tc>
        <w:tc>
          <w:tcPr>
            <w:tcW w:w="313" w:type="dxa"/>
            <w:noWrap/>
            <w:vAlign w:val="bottom"/>
            <w:hideMark/>
          </w:tcPr>
          <w:p w:rsidR="003E1655" w:rsidRDefault="003E1655"/>
        </w:tc>
      </w:tr>
      <w:tr w:rsidR="003E1655" w:rsidTr="003E1655">
        <w:trPr>
          <w:trHeight w:val="485"/>
        </w:trPr>
        <w:tc>
          <w:tcPr>
            <w:tcW w:w="7245" w:type="dxa"/>
            <w:gridSpan w:val="2"/>
            <w:tcBorders>
              <w:top w:val="nil"/>
              <w:left w:val="single" w:sz="4" w:space="0" w:color="auto"/>
              <w:bottom w:val="single" w:sz="4" w:space="0" w:color="auto"/>
              <w:right w:val="single" w:sz="4" w:space="0" w:color="auto"/>
            </w:tcBorders>
            <w:vAlign w:val="bottom"/>
            <w:hideMark/>
          </w:tcPr>
          <w:p w:rsidR="003E1655" w:rsidRDefault="003E1655">
            <w:pPr>
              <w:ind w:firstLine="49"/>
              <w:jc w:val="both"/>
              <w:rPr>
                <w:sz w:val="20"/>
                <w:szCs w:val="20"/>
              </w:rPr>
            </w:pPr>
            <w:r>
              <w:rPr>
                <w:sz w:val="20"/>
                <w:szCs w:val="20"/>
              </w:rPr>
              <w:t>- организация в границах поселения электро-, тепл</w:t>
            </w:r>
            <w:proofErr w:type="gramStart"/>
            <w:r>
              <w:rPr>
                <w:sz w:val="20"/>
                <w:szCs w:val="20"/>
              </w:rPr>
              <w:t>о-</w:t>
            </w:r>
            <w:proofErr w:type="gramEnd"/>
            <w:r>
              <w:rPr>
                <w:sz w:val="20"/>
                <w:szCs w:val="20"/>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2409" w:type="dxa"/>
            <w:gridSpan w:val="2"/>
            <w:tcBorders>
              <w:top w:val="nil"/>
              <w:left w:val="nil"/>
              <w:bottom w:val="single" w:sz="4" w:space="0" w:color="auto"/>
              <w:right w:val="single" w:sz="4" w:space="0" w:color="auto"/>
            </w:tcBorders>
            <w:noWrap/>
            <w:vAlign w:val="center"/>
            <w:hideMark/>
          </w:tcPr>
          <w:p w:rsidR="003E1655" w:rsidRDefault="003E1655">
            <w:pPr>
              <w:jc w:val="center"/>
            </w:pPr>
            <w:r>
              <w:t>0,400</w:t>
            </w:r>
          </w:p>
        </w:tc>
        <w:tc>
          <w:tcPr>
            <w:tcW w:w="313" w:type="dxa"/>
            <w:noWrap/>
            <w:vAlign w:val="bottom"/>
            <w:hideMark/>
          </w:tcPr>
          <w:p w:rsidR="003E1655" w:rsidRDefault="003E1655"/>
        </w:tc>
      </w:tr>
      <w:tr w:rsidR="003E1655" w:rsidTr="003E1655">
        <w:trPr>
          <w:trHeight w:val="570"/>
        </w:trPr>
        <w:tc>
          <w:tcPr>
            <w:tcW w:w="7245" w:type="dxa"/>
            <w:gridSpan w:val="2"/>
            <w:tcBorders>
              <w:top w:val="nil"/>
              <w:left w:val="single" w:sz="4" w:space="0" w:color="auto"/>
              <w:bottom w:val="single" w:sz="4" w:space="0" w:color="auto"/>
              <w:right w:val="single" w:sz="4" w:space="0" w:color="auto"/>
            </w:tcBorders>
            <w:vAlign w:val="bottom"/>
            <w:hideMark/>
          </w:tcPr>
          <w:p w:rsidR="003E1655" w:rsidRDefault="003E1655">
            <w:pPr>
              <w:ind w:firstLine="49"/>
              <w:jc w:val="both"/>
              <w:rPr>
                <w:sz w:val="20"/>
                <w:szCs w:val="20"/>
              </w:rPr>
            </w:pPr>
            <w:proofErr w:type="gramStart"/>
            <w:r>
              <w:rPr>
                <w:sz w:val="20"/>
                <w:szCs w:val="20"/>
              </w:rPr>
              <w:t>-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96" w:anchor="/document/12157004/entry/13" w:history="1">
              <w:r>
                <w:rPr>
                  <w:rStyle w:val="a3"/>
                  <w:sz w:val="20"/>
                  <w:szCs w:val="20"/>
                </w:rPr>
                <w:t>законодательством</w:t>
              </w:r>
              <w:proofErr w:type="gramEnd"/>
            </w:hyperlink>
            <w:r>
              <w:rPr>
                <w:sz w:val="20"/>
                <w:szCs w:val="20"/>
              </w:rPr>
              <w:t> Российской Федерации;</w:t>
            </w:r>
          </w:p>
        </w:tc>
        <w:tc>
          <w:tcPr>
            <w:tcW w:w="2409" w:type="dxa"/>
            <w:gridSpan w:val="2"/>
            <w:tcBorders>
              <w:top w:val="nil"/>
              <w:left w:val="nil"/>
              <w:bottom w:val="single" w:sz="4" w:space="0" w:color="auto"/>
              <w:right w:val="single" w:sz="4" w:space="0" w:color="auto"/>
            </w:tcBorders>
            <w:noWrap/>
            <w:vAlign w:val="center"/>
            <w:hideMark/>
          </w:tcPr>
          <w:p w:rsidR="003E1655" w:rsidRDefault="003E1655">
            <w:pPr>
              <w:jc w:val="center"/>
            </w:pPr>
            <w:r>
              <w:t>1058,000</w:t>
            </w:r>
          </w:p>
        </w:tc>
        <w:tc>
          <w:tcPr>
            <w:tcW w:w="313" w:type="dxa"/>
            <w:noWrap/>
            <w:vAlign w:val="bottom"/>
            <w:hideMark/>
          </w:tcPr>
          <w:p w:rsidR="003E1655" w:rsidRDefault="003E1655"/>
        </w:tc>
      </w:tr>
      <w:tr w:rsidR="003E1655" w:rsidTr="003E1655">
        <w:trPr>
          <w:trHeight w:val="300"/>
        </w:trPr>
        <w:tc>
          <w:tcPr>
            <w:tcW w:w="7245" w:type="dxa"/>
            <w:gridSpan w:val="2"/>
            <w:tcBorders>
              <w:top w:val="nil"/>
              <w:left w:val="single" w:sz="4" w:space="0" w:color="auto"/>
              <w:bottom w:val="single" w:sz="4" w:space="0" w:color="auto"/>
              <w:right w:val="single" w:sz="4" w:space="0" w:color="auto"/>
            </w:tcBorders>
            <w:vAlign w:val="bottom"/>
            <w:hideMark/>
          </w:tcPr>
          <w:p w:rsidR="003E1655" w:rsidRDefault="003E1655">
            <w:pPr>
              <w:ind w:firstLine="49"/>
              <w:jc w:val="both"/>
              <w:rPr>
                <w:sz w:val="20"/>
                <w:szCs w:val="20"/>
              </w:rPr>
            </w:pPr>
            <w:r>
              <w:rPr>
                <w:sz w:val="20"/>
                <w:szCs w:val="20"/>
              </w:rPr>
              <w:t>-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w:t>
            </w:r>
            <w:hyperlink r:id="rId97" w:anchor="/document/12138291/entry/14" w:history="1">
              <w:r>
                <w:rPr>
                  <w:rStyle w:val="a3"/>
                  <w:sz w:val="20"/>
                  <w:szCs w:val="20"/>
                </w:rPr>
                <w:t>жилищным законодательством</w:t>
              </w:r>
            </w:hyperlink>
            <w:r>
              <w:rPr>
                <w:sz w:val="20"/>
                <w:szCs w:val="20"/>
              </w:rPr>
              <w:t>;</w:t>
            </w:r>
          </w:p>
        </w:tc>
        <w:tc>
          <w:tcPr>
            <w:tcW w:w="2409" w:type="dxa"/>
            <w:gridSpan w:val="2"/>
            <w:tcBorders>
              <w:top w:val="nil"/>
              <w:left w:val="nil"/>
              <w:bottom w:val="single" w:sz="4" w:space="0" w:color="auto"/>
              <w:right w:val="single" w:sz="4" w:space="0" w:color="auto"/>
            </w:tcBorders>
            <w:noWrap/>
            <w:vAlign w:val="center"/>
            <w:hideMark/>
          </w:tcPr>
          <w:p w:rsidR="003E1655" w:rsidRDefault="003E1655">
            <w:pPr>
              <w:jc w:val="center"/>
              <w:rPr>
                <w:sz w:val="24"/>
                <w:szCs w:val="24"/>
              </w:rPr>
            </w:pPr>
            <w:r>
              <w:t>0,400</w:t>
            </w:r>
          </w:p>
        </w:tc>
        <w:tc>
          <w:tcPr>
            <w:tcW w:w="313" w:type="dxa"/>
            <w:noWrap/>
            <w:vAlign w:val="bottom"/>
            <w:hideMark/>
          </w:tcPr>
          <w:p w:rsidR="003E1655" w:rsidRDefault="003E1655"/>
        </w:tc>
      </w:tr>
      <w:tr w:rsidR="003E1655" w:rsidTr="003E1655">
        <w:trPr>
          <w:trHeight w:val="600"/>
        </w:trPr>
        <w:tc>
          <w:tcPr>
            <w:tcW w:w="7245" w:type="dxa"/>
            <w:gridSpan w:val="2"/>
            <w:tcBorders>
              <w:top w:val="nil"/>
              <w:left w:val="single" w:sz="4" w:space="0" w:color="auto"/>
              <w:bottom w:val="single" w:sz="4" w:space="0" w:color="auto"/>
              <w:right w:val="single" w:sz="4" w:space="0" w:color="auto"/>
            </w:tcBorders>
            <w:vAlign w:val="bottom"/>
            <w:hideMark/>
          </w:tcPr>
          <w:p w:rsidR="003E1655" w:rsidRDefault="003E1655">
            <w:pPr>
              <w:ind w:firstLine="49"/>
              <w:jc w:val="both"/>
              <w:rPr>
                <w:sz w:val="20"/>
                <w:szCs w:val="20"/>
              </w:rPr>
            </w:pPr>
            <w:r>
              <w:rPr>
                <w:sz w:val="20"/>
                <w:szCs w:val="20"/>
              </w:rPr>
              <w:t>-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2409" w:type="dxa"/>
            <w:gridSpan w:val="2"/>
            <w:tcBorders>
              <w:top w:val="nil"/>
              <w:left w:val="nil"/>
              <w:bottom w:val="single" w:sz="4" w:space="0" w:color="auto"/>
              <w:right w:val="single" w:sz="4" w:space="0" w:color="auto"/>
            </w:tcBorders>
            <w:noWrap/>
            <w:vAlign w:val="center"/>
            <w:hideMark/>
          </w:tcPr>
          <w:p w:rsidR="003E1655" w:rsidRDefault="003E1655">
            <w:pPr>
              <w:jc w:val="center"/>
              <w:rPr>
                <w:sz w:val="24"/>
                <w:szCs w:val="24"/>
              </w:rPr>
            </w:pPr>
            <w:r>
              <w:t>0,400</w:t>
            </w:r>
          </w:p>
        </w:tc>
        <w:tc>
          <w:tcPr>
            <w:tcW w:w="313" w:type="dxa"/>
            <w:noWrap/>
            <w:vAlign w:val="bottom"/>
            <w:hideMark/>
          </w:tcPr>
          <w:p w:rsidR="003E1655" w:rsidRDefault="003E1655"/>
        </w:tc>
      </w:tr>
      <w:tr w:rsidR="003E1655" w:rsidTr="003E1655">
        <w:trPr>
          <w:trHeight w:val="299"/>
        </w:trPr>
        <w:tc>
          <w:tcPr>
            <w:tcW w:w="7245" w:type="dxa"/>
            <w:gridSpan w:val="2"/>
            <w:tcBorders>
              <w:top w:val="nil"/>
              <w:left w:val="single" w:sz="4" w:space="0" w:color="auto"/>
              <w:bottom w:val="single" w:sz="4" w:space="0" w:color="auto"/>
              <w:right w:val="single" w:sz="4" w:space="0" w:color="auto"/>
            </w:tcBorders>
            <w:vAlign w:val="bottom"/>
            <w:hideMark/>
          </w:tcPr>
          <w:p w:rsidR="003E1655" w:rsidRDefault="003E1655">
            <w:pPr>
              <w:ind w:firstLine="49"/>
              <w:jc w:val="both"/>
              <w:rPr>
                <w:sz w:val="20"/>
                <w:szCs w:val="20"/>
              </w:rPr>
            </w:pPr>
            <w:r>
              <w:rPr>
                <w:sz w:val="20"/>
                <w:szCs w:val="20"/>
              </w:rPr>
              <w:t>- участие в организации деятельности по сбору (в том числе раздельному сбору) и транспортированию твердых коммунальных отходов;</w:t>
            </w:r>
          </w:p>
        </w:tc>
        <w:tc>
          <w:tcPr>
            <w:tcW w:w="2409" w:type="dxa"/>
            <w:gridSpan w:val="2"/>
            <w:tcBorders>
              <w:top w:val="nil"/>
              <w:left w:val="nil"/>
              <w:bottom w:val="single" w:sz="4" w:space="0" w:color="auto"/>
              <w:right w:val="single" w:sz="4" w:space="0" w:color="auto"/>
            </w:tcBorders>
            <w:noWrap/>
            <w:vAlign w:val="center"/>
            <w:hideMark/>
          </w:tcPr>
          <w:p w:rsidR="003E1655" w:rsidRDefault="003E1655">
            <w:pPr>
              <w:jc w:val="center"/>
            </w:pPr>
            <w:r>
              <w:t>0,400</w:t>
            </w:r>
          </w:p>
        </w:tc>
        <w:tc>
          <w:tcPr>
            <w:tcW w:w="313" w:type="dxa"/>
            <w:noWrap/>
            <w:vAlign w:val="bottom"/>
            <w:hideMark/>
          </w:tcPr>
          <w:p w:rsidR="003E1655" w:rsidRDefault="003E1655"/>
        </w:tc>
      </w:tr>
      <w:tr w:rsidR="003E1655" w:rsidTr="003E1655">
        <w:trPr>
          <w:trHeight w:val="600"/>
        </w:trPr>
        <w:tc>
          <w:tcPr>
            <w:tcW w:w="7245" w:type="dxa"/>
            <w:gridSpan w:val="2"/>
            <w:tcBorders>
              <w:top w:val="nil"/>
              <w:left w:val="single" w:sz="4" w:space="0" w:color="auto"/>
              <w:bottom w:val="single" w:sz="4" w:space="0" w:color="auto"/>
              <w:right w:val="single" w:sz="4" w:space="0" w:color="auto"/>
            </w:tcBorders>
            <w:vAlign w:val="bottom"/>
            <w:hideMark/>
          </w:tcPr>
          <w:p w:rsidR="003E1655" w:rsidRDefault="003E1655">
            <w:pPr>
              <w:ind w:firstLine="49"/>
              <w:rPr>
                <w:sz w:val="20"/>
                <w:szCs w:val="20"/>
              </w:rPr>
            </w:pPr>
            <w:proofErr w:type="gramStart"/>
            <w:r>
              <w:rPr>
                <w:sz w:val="20"/>
                <w:szCs w:val="20"/>
              </w:rPr>
              <w:t>-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w:t>
            </w:r>
            <w:hyperlink r:id="rId98" w:anchor="/document/12138258/entry/510" w:history="1">
              <w:r>
                <w:rPr>
                  <w:rStyle w:val="a3"/>
                  <w:sz w:val="20"/>
                  <w:szCs w:val="20"/>
                </w:rPr>
                <w:t>Градостроительным кодексом</w:t>
              </w:r>
            </w:hyperlink>
            <w:r>
              <w:rPr>
                <w:sz w:val="20"/>
                <w:szCs w:val="20"/>
              </w:rPr>
              <w:t>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w:t>
            </w:r>
            <w:proofErr w:type="gramEnd"/>
            <w:r>
              <w:rPr>
                <w:sz w:val="20"/>
                <w:szCs w:val="20"/>
              </w:rPr>
              <w:t xml:space="preserve"> </w:t>
            </w:r>
            <w:proofErr w:type="gramStart"/>
            <w:r>
              <w:rPr>
                <w:sz w:val="20"/>
                <w:szCs w:val="20"/>
              </w:rPr>
              <w:t>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w:t>
            </w:r>
            <w:hyperlink r:id="rId99" w:anchor="/document/12138258/entry/0" w:history="1">
              <w:r>
                <w:rPr>
                  <w:rStyle w:val="a3"/>
                  <w:sz w:val="20"/>
                  <w:szCs w:val="20"/>
                </w:rPr>
                <w:t>Градостроительным кодексом</w:t>
              </w:r>
            </w:hyperlink>
            <w:r>
              <w:rPr>
                <w:sz w:val="20"/>
                <w:szCs w:val="20"/>
              </w:rPr>
              <w:t>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100" w:anchor="/document/72063774/entry/2000" w:history="1">
              <w:r>
                <w:rPr>
                  <w:rStyle w:val="a3"/>
                  <w:sz w:val="20"/>
                  <w:szCs w:val="20"/>
                </w:rPr>
                <w:t>уведомления</w:t>
              </w:r>
            </w:hyperlink>
            <w:r>
              <w:rPr>
                <w:sz w:val="20"/>
                <w:szCs w:val="20"/>
              </w:rPr>
              <w:t>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w:t>
            </w:r>
            <w:proofErr w:type="gramEnd"/>
            <w:r>
              <w:rPr>
                <w:sz w:val="20"/>
                <w:szCs w:val="20"/>
              </w:rPr>
              <w:t xml:space="preserve"> </w:t>
            </w:r>
            <w:proofErr w:type="gramStart"/>
            <w:r>
              <w:rPr>
                <w:sz w:val="20"/>
                <w:szCs w:val="20"/>
              </w:rPr>
              <w:t>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101" w:anchor="/document/72063774/entry/3000" w:history="1">
              <w:r>
                <w:rPr>
                  <w:rStyle w:val="a3"/>
                  <w:sz w:val="20"/>
                  <w:szCs w:val="20"/>
                </w:rPr>
                <w:t>уведомления</w:t>
              </w:r>
            </w:hyperlink>
            <w:r>
              <w:rPr>
                <w:sz w:val="20"/>
                <w:szCs w:val="20"/>
              </w:rPr>
              <w:t>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hyperlink r:id="rId102" w:anchor="/document/72063774/entry/6000" w:history="1">
              <w:r>
                <w:rPr>
                  <w:rStyle w:val="a3"/>
                  <w:sz w:val="20"/>
                  <w:szCs w:val="20"/>
                </w:rPr>
                <w:t>уведомления о</w:t>
              </w:r>
              <w:proofErr w:type="gramEnd"/>
              <w:r>
                <w:rPr>
                  <w:rStyle w:val="a3"/>
                  <w:sz w:val="20"/>
                  <w:szCs w:val="20"/>
                </w:rPr>
                <w:t xml:space="preserve"> </w:t>
              </w:r>
              <w:proofErr w:type="gramStart"/>
              <w:r>
                <w:rPr>
                  <w:rStyle w:val="a3"/>
                  <w:sz w:val="20"/>
                  <w:szCs w:val="20"/>
                </w:rPr>
                <w:t>соответствии</w:t>
              </w:r>
            </w:hyperlink>
            <w:r>
              <w:rPr>
                <w:sz w:val="20"/>
                <w:szCs w:val="20"/>
              </w:rPr>
              <w:t xml:space="preserve"> или </w:t>
            </w:r>
            <w:hyperlink r:id="rId103" w:anchor="/document/72063774/entry/7000" w:history="1">
              <w:r>
                <w:rPr>
                  <w:rStyle w:val="a3"/>
                  <w:sz w:val="20"/>
                  <w:szCs w:val="20"/>
                </w:rPr>
                <w:t>несоответствии</w:t>
              </w:r>
            </w:hyperlink>
            <w:r>
              <w:rPr>
                <w:sz w:val="20"/>
                <w:szCs w:val="20"/>
              </w:rPr>
              <w:t>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w:t>
            </w:r>
            <w:hyperlink r:id="rId104" w:anchor="/document/10164072/entry/2224" w:history="1">
              <w:r>
                <w:rPr>
                  <w:rStyle w:val="a3"/>
                  <w:sz w:val="20"/>
                  <w:szCs w:val="20"/>
                </w:rPr>
                <w:t>гражданским законодательством</w:t>
              </w:r>
            </w:hyperlink>
            <w:r>
              <w:rPr>
                <w:sz w:val="20"/>
                <w:szCs w:val="20"/>
              </w:rPr>
              <w:t> Российской Федерации решения о сносе самовольной постройки, решения о сносе самовольной постройки или ее приведении в соответствие с</w:t>
            </w:r>
            <w:proofErr w:type="gramEnd"/>
            <w:r>
              <w:rPr>
                <w:sz w:val="20"/>
                <w:szCs w:val="20"/>
              </w:rPr>
              <w:t xml:space="preserve"> </w:t>
            </w:r>
            <w:proofErr w:type="gramStart"/>
            <w:r>
              <w:rPr>
                <w:sz w:val="20"/>
                <w:szCs w:val="20"/>
              </w:rPr>
              <w:t>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w:t>
            </w:r>
            <w:proofErr w:type="gramEnd"/>
            <w:r>
              <w:rPr>
                <w:sz w:val="20"/>
                <w:szCs w:val="20"/>
              </w:rPr>
              <w:t xml:space="preserve"> в соответствие с установленными требованиями в случаях, предусмотренных </w:t>
            </w:r>
            <w:hyperlink r:id="rId105" w:anchor="/document/12138258/entry/55532" w:history="1">
              <w:r>
                <w:rPr>
                  <w:rStyle w:val="a3"/>
                  <w:sz w:val="20"/>
                  <w:szCs w:val="20"/>
                </w:rPr>
                <w:t>Градостроительным кодексом</w:t>
              </w:r>
            </w:hyperlink>
            <w:r>
              <w:rPr>
                <w:sz w:val="20"/>
                <w:szCs w:val="20"/>
              </w:rPr>
              <w:t xml:space="preserve"> Российской Федерации;</w:t>
            </w:r>
          </w:p>
        </w:tc>
        <w:tc>
          <w:tcPr>
            <w:tcW w:w="2409" w:type="dxa"/>
            <w:gridSpan w:val="2"/>
            <w:tcBorders>
              <w:top w:val="nil"/>
              <w:left w:val="nil"/>
              <w:bottom w:val="single" w:sz="4" w:space="0" w:color="auto"/>
              <w:right w:val="single" w:sz="4" w:space="0" w:color="auto"/>
            </w:tcBorders>
            <w:noWrap/>
            <w:vAlign w:val="center"/>
            <w:hideMark/>
          </w:tcPr>
          <w:p w:rsidR="003E1655" w:rsidRDefault="003E1655">
            <w:pPr>
              <w:jc w:val="center"/>
            </w:pPr>
            <w:r>
              <w:t>0,400</w:t>
            </w:r>
          </w:p>
        </w:tc>
        <w:tc>
          <w:tcPr>
            <w:tcW w:w="313" w:type="dxa"/>
            <w:noWrap/>
            <w:vAlign w:val="bottom"/>
            <w:hideMark/>
          </w:tcPr>
          <w:p w:rsidR="003E1655" w:rsidRDefault="003E1655"/>
        </w:tc>
      </w:tr>
      <w:tr w:rsidR="003E1655" w:rsidTr="003E1655">
        <w:trPr>
          <w:trHeight w:val="600"/>
        </w:trPr>
        <w:tc>
          <w:tcPr>
            <w:tcW w:w="7245" w:type="dxa"/>
            <w:gridSpan w:val="2"/>
            <w:tcBorders>
              <w:top w:val="nil"/>
              <w:left w:val="single" w:sz="4" w:space="0" w:color="auto"/>
              <w:bottom w:val="single" w:sz="4" w:space="0" w:color="auto"/>
              <w:right w:val="single" w:sz="4" w:space="0" w:color="auto"/>
            </w:tcBorders>
            <w:vAlign w:val="bottom"/>
            <w:hideMark/>
          </w:tcPr>
          <w:p w:rsidR="003E1655" w:rsidRDefault="003E1655">
            <w:pPr>
              <w:ind w:firstLine="49"/>
              <w:rPr>
                <w:sz w:val="20"/>
                <w:szCs w:val="20"/>
              </w:rPr>
            </w:pPr>
            <w:r>
              <w:rPr>
                <w:sz w:val="20"/>
                <w:szCs w:val="20"/>
              </w:rPr>
              <w:t>- осуществление мероприятий по обеспечению безопасности людей на водных объектах, охране их жизни и здоровья.</w:t>
            </w:r>
          </w:p>
        </w:tc>
        <w:tc>
          <w:tcPr>
            <w:tcW w:w="2409" w:type="dxa"/>
            <w:gridSpan w:val="2"/>
            <w:tcBorders>
              <w:top w:val="nil"/>
              <w:left w:val="nil"/>
              <w:bottom w:val="single" w:sz="4" w:space="0" w:color="auto"/>
              <w:right w:val="single" w:sz="4" w:space="0" w:color="auto"/>
            </w:tcBorders>
            <w:noWrap/>
            <w:vAlign w:val="center"/>
            <w:hideMark/>
          </w:tcPr>
          <w:p w:rsidR="003E1655" w:rsidRDefault="003E1655">
            <w:pPr>
              <w:jc w:val="center"/>
            </w:pPr>
            <w:r>
              <w:t>0,400</w:t>
            </w:r>
          </w:p>
        </w:tc>
        <w:tc>
          <w:tcPr>
            <w:tcW w:w="313" w:type="dxa"/>
            <w:noWrap/>
            <w:vAlign w:val="bottom"/>
            <w:hideMark/>
          </w:tcPr>
          <w:p w:rsidR="003E1655" w:rsidRDefault="003E1655"/>
        </w:tc>
      </w:tr>
      <w:tr w:rsidR="003E1655" w:rsidTr="003E1655">
        <w:trPr>
          <w:trHeight w:val="315"/>
        </w:trPr>
        <w:tc>
          <w:tcPr>
            <w:tcW w:w="7245" w:type="dxa"/>
            <w:gridSpan w:val="2"/>
            <w:tcBorders>
              <w:top w:val="nil"/>
              <w:left w:val="single" w:sz="4" w:space="0" w:color="auto"/>
              <w:bottom w:val="single" w:sz="4" w:space="0" w:color="auto"/>
              <w:right w:val="single" w:sz="4" w:space="0" w:color="auto"/>
            </w:tcBorders>
            <w:noWrap/>
            <w:vAlign w:val="bottom"/>
            <w:hideMark/>
          </w:tcPr>
          <w:p w:rsidR="003E1655" w:rsidRDefault="003E1655">
            <w:r>
              <w:t>ИТОГО</w:t>
            </w:r>
          </w:p>
        </w:tc>
        <w:tc>
          <w:tcPr>
            <w:tcW w:w="2409" w:type="dxa"/>
            <w:gridSpan w:val="2"/>
            <w:tcBorders>
              <w:top w:val="nil"/>
              <w:left w:val="nil"/>
              <w:bottom w:val="single" w:sz="4" w:space="0" w:color="auto"/>
              <w:right w:val="single" w:sz="4" w:space="0" w:color="auto"/>
            </w:tcBorders>
            <w:noWrap/>
            <w:vAlign w:val="center"/>
            <w:hideMark/>
          </w:tcPr>
          <w:p w:rsidR="003E1655" w:rsidRDefault="003E1655">
            <w:pPr>
              <w:jc w:val="center"/>
              <w:rPr>
                <w:b/>
                <w:bCs/>
              </w:rPr>
            </w:pPr>
            <w:r>
              <w:rPr>
                <w:b/>
                <w:bCs/>
              </w:rPr>
              <w:t>1060,400</w:t>
            </w:r>
          </w:p>
        </w:tc>
        <w:tc>
          <w:tcPr>
            <w:tcW w:w="313" w:type="dxa"/>
            <w:noWrap/>
            <w:vAlign w:val="bottom"/>
            <w:hideMark/>
          </w:tcPr>
          <w:p w:rsidR="003E1655" w:rsidRDefault="003E1655"/>
        </w:tc>
      </w:tr>
    </w:tbl>
    <w:p w:rsidR="003E1655" w:rsidRDefault="003E1655" w:rsidP="003E1655">
      <w:pPr>
        <w:widowControl w:val="0"/>
        <w:autoSpaceDE w:val="0"/>
        <w:autoSpaceDN w:val="0"/>
        <w:adjustRightInd w:val="0"/>
        <w:rPr>
          <w:rFonts w:ascii="Times New Roman" w:hAnsi="Times New Roman"/>
          <w:b/>
          <w:sz w:val="28"/>
          <w:szCs w:val="28"/>
        </w:rPr>
      </w:pPr>
    </w:p>
    <w:p w:rsidR="003E1655" w:rsidRDefault="003E1655" w:rsidP="003E1655">
      <w:pPr>
        <w:rPr>
          <w:b/>
          <w:sz w:val="28"/>
          <w:szCs w:val="28"/>
        </w:rPr>
        <w:sectPr w:rsidR="003E1655">
          <w:pgSz w:w="11906" w:h="16838"/>
          <w:pgMar w:top="1134" w:right="850" w:bottom="1134" w:left="1701" w:header="708" w:footer="708" w:gutter="0"/>
          <w:cols w:space="720"/>
        </w:sectPr>
      </w:pPr>
    </w:p>
    <w:p w:rsidR="003E1655" w:rsidRDefault="003E1655" w:rsidP="003E1655">
      <w:pPr>
        <w:jc w:val="right"/>
        <w:rPr>
          <w:sz w:val="24"/>
          <w:szCs w:val="24"/>
        </w:rPr>
      </w:pPr>
      <w:r>
        <w:t xml:space="preserve">Приложение №  2 </w:t>
      </w:r>
    </w:p>
    <w:p w:rsidR="003E1655" w:rsidRDefault="003E1655" w:rsidP="003E1655">
      <w:pPr>
        <w:jc w:val="right"/>
        <w:rPr>
          <w:rStyle w:val="ab"/>
        </w:rPr>
      </w:pPr>
      <w:r>
        <w:t>к Соглашению о передаче полномочий</w:t>
      </w:r>
    </w:p>
    <w:p w:rsidR="003E1655" w:rsidRDefault="003E1655" w:rsidP="003E1655">
      <w:pPr>
        <w:jc w:val="center"/>
        <w:rPr>
          <w:rStyle w:val="ab"/>
        </w:rPr>
      </w:pPr>
      <w:r>
        <w:rPr>
          <w:rStyle w:val="ab"/>
        </w:rPr>
        <w:t>ОТЧЕТ</w:t>
      </w:r>
    </w:p>
    <w:p w:rsidR="003E1655" w:rsidRDefault="003E1655" w:rsidP="003E1655">
      <w:pPr>
        <w:jc w:val="center"/>
        <w:rPr>
          <w:rStyle w:val="ab"/>
        </w:rPr>
      </w:pPr>
      <w:r>
        <w:rPr>
          <w:rStyle w:val="ab"/>
        </w:rPr>
        <w:t>об использовании иных межбюджетных трансфертов,</w:t>
      </w:r>
    </w:p>
    <w:p w:rsidR="003E1655" w:rsidRDefault="003E1655" w:rsidP="003E1655">
      <w:pPr>
        <w:jc w:val="center"/>
        <w:rPr>
          <w:rStyle w:val="ab"/>
        </w:rPr>
      </w:pPr>
      <w:proofErr w:type="gramStart"/>
      <w:r>
        <w:rPr>
          <w:rStyle w:val="ab"/>
        </w:rPr>
        <w:t>передаваемых</w:t>
      </w:r>
      <w:proofErr w:type="gramEnd"/>
      <w:r>
        <w:rPr>
          <w:rStyle w:val="ab"/>
        </w:rPr>
        <w:t xml:space="preserve"> из бюджета Торбеевского муниципального района</w:t>
      </w:r>
    </w:p>
    <w:p w:rsidR="003E1655" w:rsidRDefault="003E1655" w:rsidP="003E1655">
      <w:pPr>
        <w:jc w:val="center"/>
        <w:rPr>
          <w:rStyle w:val="ab"/>
        </w:rPr>
      </w:pPr>
      <w:r>
        <w:rPr>
          <w:rStyle w:val="ab"/>
        </w:rPr>
        <w:t>бюджету Варжеляйского сельского поселения</w:t>
      </w:r>
    </w:p>
    <w:p w:rsidR="003E1655" w:rsidRDefault="003E1655" w:rsidP="003E1655">
      <w:pPr>
        <w:jc w:val="center"/>
        <w:rPr>
          <w:rStyle w:val="ab"/>
        </w:rPr>
      </w:pPr>
      <w:r>
        <w:rPr>
          <w:rStyle w:val="ab"/>
        </w:rPr>
        <w:t>на финансирование расходов, связанных с передачей органам местного самоуправления Варжеляйского сельского поселения на осуществление части полномочий органов местного самоуправления Торбеевского муниципального района по решению вопросов местного значения на 201__ год</w:t>
      </w:r>
    </w:p>
    <w:p w:rsidR="003E1655" w:rsidRDefault="003E1655" w:rsidP="003E1655">
      <w:pPr>
        <w:jc w:val="center"/>
        <w:rPr>
          <w:rStyle w:val="ab"/>
        </w:rPr>
      </w:pPr>
    </w:p>
    <w:tbl>
      <w:tblPr>
        <w:tblW w:w="9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25"/>
        <w:gridCol w:w="1625"/>
        <w:gridCol w:w="1625"/>
        <w:gridCol w:w="1754"/>
        <w:gridCol w:w="1496"/>
        <w:gridCol w:w="1625"/>
      </w:tblGrid>
      <w:tr w:rsidR="003E1655" w:rsidTr="003E1655">
        <w:trPr>
          <w:trHeight w:val="2583"/>
        </w:trPr>
        <w:tc>
          <w:tcPr>
            <w:tcW w:w="1625" w:type="dxa"/>
            <w:tcBorders>
              <w:top w:val="single" w:sz="4" w:space="0" w:color="000000"/>
              <w:left w:val="single" w:sz="4" w:space="0" w:color="000000"/>
              <w:bottom w:val="single" w:sz="4" w:space="0" w:color="000000"/>
              <w:right w:val="single" w:sz="4" w:space="0" w:color="000000"/>
            </w:tcBorders>
            <w:hideMark/>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textAlignment w:val="baseline"/>
              <w:rPr>
                <w:b/>
                <w:sz w:val="24"/>
                <w:szCs w:val="24"/>
              </w:rPr>
            </w:pPr>
            <w:r>
              <w:rPr>
                <w:b/>
              </w:rPr>
              <w:t>Наименование трансфертов</w:t>
            </w:r>
          </w:p>
        </w:tc>
        <w:tc>
          <w:tcPr>
            <w:tcW w:w="1625" w:type="dxa"/>
            <w:tcBorders>
              <w:top w:val="single" w:sz="4" w:space="0" w:color="000000"/>
              <w:left w:val="single" w:sz="4" w:space="0" w:color="000000"/>
              <w:bottom w:val="single" w:sz="4" w:space="0" w:color="000000"/>
              <w:right w:val="single" w:sz="4" w:space="0" w:color="000000"/>
            </w:tcBorders>
            <w:hideMark/>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textAlignment w:val="baseline"/>
              <w:rPr>
                <w:b/>
                <w:sz w:val="24"/>
                <w:szCs w:val="24"/>
              </w:rPr>
            </w:pPr>
            <w:r>
              <w:rPr>
                <w:b/>
              </w:rPr>
              <w:t>Коды бюджетной классификации</w:t>
            </w:r>
          </w:p>
        </w:tc>
        <w:tc>
          <w:tcPr>
            <w:tcW w:w="1625" w:type="dxa"/>
            <w:tcBorders>
              <w:top w:val="single" w:sz="4" w:space="0" w:color="000000"/>
              <w:left w:val="single" w:sz="4" w:space="0" w:color="000000"/>
              <w:bottom w:val="single" w:sz="4" w:space="0" w:color="000000"/>
              <w:right w:val="single" w:sz="4" w:space="0" w:color="000000"/>
            </w:tcBorders>
            <w:hideMark/>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textAlignment w:val="baseline"/>
              <w:rPr>
                <w:b/>
                <w:sz w:val="24"/>
                <w:szCs w:val="24"/>
              </w:rPr>
            </w:pPr>
            <w:r>
              <w:rPr>
                <w:b/>
              </w:rPr>
              <w:t>Предусмотрено средств на финансирование на текущий год</w:t>
            </w:r>
          </w:p>
        </w:tc>
        <w:tc>
          <w:tcPr>
            <w:tcW w:w="1754" w:type="dxa"/>
            <w:tcBorders>
              <w:top w:val="single" w:sz="4" w:space="0" w:color="000000"/>
              <w:left w:val="single" w:sz="4" w:space="0" w:color="000000"/>
              <w:bottom w:val="single" w:sz="4" w:space="0" w:color="000000"/>
              <w:right w:val="single" w:sz="4" w:space="0" w:color="000000"/>
            </w:tcBorders>
            <w:hideMark/>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textAlignment w:val="baseline"/>
              <w:rPr>
                <w:b/>
                <w:sz w:val="24"/>
                <w:szCs w:val="24"/>
              </w:rPr>
            </w:pPr>
            <w:r>
              <w:rPr>
                <w:b/>
              </w:rPr>
              <w:t>Поступило средств из бюджета Торбеевского муниципального района по состоянию на отчетную дату</w:t>
            </w:r>
          </w:p>
        </w:tc>
        <w:tc>
          <w:tcPr>
            <w:tcW w:w="1496" w:type="dxa"/>
            <w:tcBorders>
              <w:top w:val="single" w:sz="4" w:space="0" w:color="000000"/>
              <w:left w:val="single" w:sz="4" w:space="0" w:color="000000"/>
              <w:bottom w:val="single" w:sz="4" w:space="0" w:color="000000"/>
              <w:right w:val="single" w:sz="4" w:space="0" w:color="000000"/>
            </w:tcBorders>
            <w:hideMark/>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textAlignment w:val="baseline"/>
              <w:rPr>
                <w:b/>
                <w:sz w:val="24"/>
                <w:szCs w:val="24"/>
              </w:rPr>
            </w:pPr>
            <w:r>
              <w:rPr>
                <w:b/>
              </w:rPr>
              <w:t>Кассовые расходы на отчетную дату</w:t>
            </w:r>
          </w:p>
        </w:tc>
        <w:tc>
          <w:tcPr>
            <w:tcW w:w="1625" w:type="dxa"/>
            <w:tcBorders>
              <w:top w:val="single" w:sz="4" w:space="0" w:color="000000"/>
              <w:left w:val="single" w:sz="4" w:space="0" w:color="000000"/>
              <w:bottom w:val="single" w:sz="4" w:space="0" w:color="000000"/>
              <w:right w:val="single" w:sz="4" w:space="0" w:color="000000"/>
            </w:tcBorders>
            <w:hideMark/>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textAlignment w:val="baseline"/>
              <w:rPr>
                <w:b/>
                <w:sz w:val="24"/>
                <w:szCs w:val="24"/>
              </w:rPr>
            </w:pPr>
            <w:r>
              <w:rPr>
                <w:b/>
              </w:rPr>
              <w:t>Остаток неиспользованных средств на отчетную дату</w:t>
            </w:r>
          </w:p>
        </w:tc>
      </w:tr>
      <w:tr w:rsidR="003E1655" w:rsidTr="003E1655">
        <w:trPr>
          <w:trHeight w:hRule="exact" w:val="327"/>
        </w:trPr>
        <w:tc>
          <w:tcPr>
            <w:tcW w:w="1625" w:type="dxa"/>
            <w:tcBorders>
              <w:top w:val="single" w:sz="4" w:space="0" w:color="000000"/>
              <w:left w:val="single" w:sz="4" w:space="0" w:color="000000"/>
              <w:bottom w:val="single" w:sz="4" w:space="0" w:color="000000"/>
              <w:right w:val="single" w:sz="4" w:space="0" w:color="000000"/>
            </w:tcBorders>
            <w:vAlign w:val="center"/>
            <w:hideMark/>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jc w:val="center"/>
              <w:textAlignment w:val="baseline"/>
              <w:rPr>
                <w:sz w:val="24"/>
                <w:szCs w:val="24"/>
              </w:rPr>
            </w:pPr>
            <w:r>
              <w:t>1</w:t>
            </w:r>
          </w:p>
        </w:tc>
        <w:tc>
          <w:tcPr>
            <w:tcW w:w="1625" w:type="dxa"/>
            <w:tcBorders>
              <w:top w:val="single" w:sz="4" w:space="0" w:color="000000"/>
              <w:left w:val="single" w:sz="4" w:space="0" w:color="000000"/>
              <w:bottom w:val="single" w:sz="4" w:space="0" w:color="000000"/>
              <w:right w:val="single" w:sz="4" w:space="0" w:color="000000"/>
            </w:tcBorders>
            <w:vAlign w:val="center"/>
            <w:hideMark/>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jc w:val="center"/>
              <w:textAlignment w:val="baseline"/>
              <w:rPr>
                <w:sz w:val="24"/>
                <w:szCs w:val="24"/>
              </w:rPr>
            </w:pPr>
            <w:r>
              <w:t>2</w:t>
            </w:r>
          </w:p>
        </w:tc>
        <w:tc>
          <w:tcPr>
            <w:tcW w:w="1625" w:type="dxa"/>
            <w:tcBorders>
              <w:top w:val="single" w:sz="4" w:space="0" w:color="000000"/>
              <w:left w:val="single" w:sz="4" w:space="0" w:color="000000"/>
              <w:bottom w:val="single" w:sz="4" w:space="0" w:color="000000"/>
              <w:right w:val="single" w:sz="4" w:space="0" w:color="000000"/>
            </w:tcBorders>
            <w:vAlign w:val="center"/>
            <w:hideMark/>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jc w:val="center"/>
              <w:textAlignment w:val="baseline"/>
              <w:rPr>
                <w:sz w:val="24"/>
                <w:szCs w:val="24"/>
              </w:rPr>
            </w:pPr>
            <w:r>
              <w:t>3</w:t>
            </w:r>
          </w:p>
        </w:tc>
        <w:tc>
          <w:tcPr>
            <w:tcW w:w="1754" w:type="dxa"/>
            <w:tcBorders>
              <w:top w:val="single" w:sz="4" w:space="0" w:color="000000"/>
              <w:left w:val="single" w:sz="4" w:space="0" w:color="000000"/>
              <w:bottom w:val="single" w:sz="4" w:space="0" w:color="000000"/>
              <w:right w:val="single" w:sz="4" w:space="0" w:color="000000"/>
            </w:tcBorders>
            <w:vAlign w:val="center"/>
            <w:hideMark/>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jc w:val="center"/>
              <w:textAlignment w:val="baseline"/>
              <w:rPr>
                <w:sz w:val="24"/>
                <w:szCs w:val="24"/>
              </w:rPr>
            </w:pPr>
            <w:r>
              <w:t>4</w:t>
            </w:r>
          </w:p>
        </w:tc>
        <w:tc>
          <w:tcPr>
            <w:tcW w:w="1496" w:type="dxa"/>
            <w:tcBorders>
              <w:top w:val="single" w:sz="4" w:space="0" w:color="000000"/>
              <w:left w:val="single" w:sz="4" w:space="0" w:color="000000"/>
              <w:bottom w:val="single" w:sz="4" w:space="0" w:color="000000"/>
              <w:right w:val="single" w:sz="4" w:space="0" w:color="000000"/>
            </w:tcBorders>
            <w:vAlign w:val="center"/>
            <w:hideMark/>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jc w:val="center"/>
              <w:textAlignment w:val="baseline"/>
              <w:rPr>
                <w:sz w:val="24"/>
                <w:szCs w:val="24"/>
              </w:rPr>
            </w:pPr>
            <w:r>
              <w:t>5</w:t>
            </w:r>
          </w:p>
        </w:tc>
        <w:tc>
          <w:tcPr>
            <w:tcW w:w="1625" w:type="dxa"/>
            <w:tcBorders>
              <w:top w:val="single" w:sz="4" w:space="0" w:color="000000"/>
              <w:left w:val="single" w:sz="4" w:space="0" w:color="000000"/>
              <w:bottom w:val="single" w:sz="4" w:space="0" w:color="000000"/>
              <w:right w:val="single" w:sz="4" w:space="0" w:color="000000"/>
            </w:tcBorders>
            <w:vAlign w:val="center"/>
            <w:hideMark/>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jc w:val="center"/>
              <w:textAlignment w:val="baseline"/>
              <w:rPr>
                <w:sz w:val="24"/>
                <w:szCs w:val="24"/>
              </w:rPr>
            </w:pPr>
            <w:r>
              <w:t>6</w:t>
            </w:r>
          </w:p>
        </w:tc>
      </w:tr>
      <w:tr w:rsidR="003E1655" w:rsidTr="003E1655">
        <w:trPr>
          <w:trHeight w:val="20"/>
        </w:trPr>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754"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496"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r>
      <w:tr w:rsidR="003E1655" w:rsidTr="003E1655">
        <w:trPr>
          <w:trHeight w:val="20"/>
        </w:trPr>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754"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496"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r>
      <w:tr w:rsidR="003E1655" w:rsidTr="003E1655">
        <w:trPr>
          <w:trHeight w:val="20"/>
        </w:trPr>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754"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496"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r>
      <w:tr w:rsidR="003E1655" w:rsidTr="003E1655">
        <w:trPr>
          <w:trHeight w:val="20"/>
        </w:trPr>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754"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496"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r>
      <w:tr w:rsidR="003E1655" w:rsidTr="003E1655">
        <w:trPr>
          <w:trHeight w:val="20"/>
        </w:trPr>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754"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496"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r>
      <w:tr w:rsidR="003E1655" w:rsidTr="003E1655">
        <w:trPr>
          <w:trHeight w:val="20"/>
        </w:trPr>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754"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496"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c>
          <w:tcPr>
            <w:tcW w:w="1625" w:type="dxa"/>
            <w:tcBorders>
              <w:top w:val="single" w:sz="4" w:space="0" w:color="000000"/>
              <w:left w:val="single" w:sz="4" w:space="0" w:color="000000"/>
              <w:bottom w:val="single" w:sz="4" w:space="0" w:color="000000"/>
              <w:right w:val="single" w:sz="4" w:space="0" w:color="000000"/>
            </w:tcBorders>
          </w:tcPr>
          <w:p w:rsidR="003E1655" w:rsidRDefault="003E1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0" w:lineRule="atLeast"/>
              <w:textAlignment w:val="baseline"/>
              <w:rPr>
                <w:color w:val="504D4D"/>
                <w:sz w:val="18"/>
                <w:szCs w:val="18"/>
              </w:rPr>
            </w:pPr>
          </w:p>
        </w:tc>
      </w:tr>
    </w:tbl>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r>
        <w:rPr>
          <w:rStyle w:val="ab"/>
        </w:rPr>
        <w:t xml:space="preserve">Глава Администрации Варжеляйского сельского поселения </w:t>
      </w: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r>
        <w:rPr>
          <w:rStyle w:val="ab"/>
        </w:rPr>
        <w:t>Главный бухгалтер Администрации Варжеляйского сельского поселения</w:t>
      </w: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18"/>
          <w:szCs w:val="18"/>
        </w:rPr>
      </w:pP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sz w:val="24"/>
          <w:szCs w:val="24"/>
        </w:rPr>
      </w:pPr>
      <w:r>
        <w:rPr>
          <w:rStyle w:val="ab"/>
        </w:rPr>
        <w:t>М.П.</w:t>
      </w: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r>
        <w:rPr>
          <w:rStyle w:val="ab"/>
        </w:rPr>
        <w:t>"___" __________ года</w:t>
      </w: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r>
        <w:rPr>
          <w:rStyle w:val="ab"/>
        </w:rPr>
        <w:t xml:space="preserve">Исполнитель </w:t>
      </w: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r>
        <w:rPr>
          <w:rStyle w:val="ab"/>
        </w:rPr>
        <w:t>Ф.И.О._________________</w:t>
      </w: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18"/>
          <w:szCs w:val="18"/>
        </w:rPr>
      </w:pPr>
      <w:r>
        <w:rPr>
          <w:rStyle w:val="ab"/>
        </w:rPr>
        <w:t>тел.: ___________________</w:t>
      </w:r>
    </w:p>
    <w:p w:rsidR="003E1655" w:rsidRDefault="003E1655" w:rsidP="003E1655">
      <w:pPr>
        <w:rPr>
          <w:sz w:val="18"/>
          <w:szCs w:val="18"/>
        </w:rPr>
        <w:sectPr w:rsidR="003E1655">
          <w:pgSz w:w="11906" w:h="16838"/>
          <w:pgMar w:top="851" w:right="851" w:bottom="851" w:left="1418" w:header="709" w:footer="709" w:gutter="0"/>
          <w:cols w:space="720"/>
        </w:sectPr>
      </w:pPr>
    </w:p>
    <w:p w:rsidR="003E1655" w:rsidRDefault="003E1655" w:rsidP="003E1655">
      <w:pPr>
        <w:jc w:val="right"/>
        <w:rPr>
          <w:sz w:val="24"/>
          <w:szCs w:val="24"/>
        </w:rPr>
      </w:pPr>
      <w:r>
        <w:t xml:space="preserve">Приложение №  3 </w:t>
      </w:r>
    </w:p>
    <w:p w:rsidR="003E1655" w:rsidRDefault="003E1655" w:rsidP="003E1655">
      <w:pPr>
        <w:jc w:val="right"/>
        <w:rPr>
          <w:rStyle w:val="ab"/>
        </w:rPr>
      </w:pPr>
      <w:r>
        <w:t>к Соглашению о передаче полномочий</w:t>
      </w:r>
    </w:p>
    <w:p w:rsidR="003E1655" w:rsidRDefault="003E1655" w:rsidP="003E1655">
      <w:pPr>
        <w:autoSpaceDE w:val="0"/>
        <w:autoSpaceDN w:val="0"/>
        <w:adjustRightInd w:val="0"/>
        <w:jc w:val="center"/>
      </w:pPr>
      <w:r>
        <w:t>СВЕДЕНИЯ</w:t>
      </w:r>
    </w:p>
    <w:p w:rsidR="003E1655" w:rsidRDefault="003E1655" w:rsidP="003E1655">
      <w:pPr>
        <w:autoSpaceDE w:val="0"/>
        <w:autoSpaceDN w:val="0"/>
        <w:adjustRightInd w:val="0"/>
        <w:jc w:val="center"/>
      </w:pPr>
      <w:r>
        <w:t>О НАЛИЧИИ ДОКУМЕНТОВ</w:t>
      </w:r>
    </w:p>
    <w:p w:rsidR="003E1655" w:rsidRDefault="003E1655" w:rsidP="003E1655">
      <w:pPr>
        <w:autoSpaceDE w:val="0"/>
        <w:autoSpaceDN w:val="0"/>
        <w:adjustRightInd w:val="0"/>
        <w:jc w:val="center"/>
      </w:pPr>
    </w:p>
    <w:p w:rsidR="003E1655" w:rsidRDefault="003E1655" w:rsidP="003E1655">
      <w:pPr>
        <w:autoSpaceDE w:val="0"/>
        <w:autoSpaceDN w:val="0"/>
        <w:adjustRightInd w:val="0"/>
        <w:jc w:val="center"/>
        <w:rPr>
          <w:u w:val="single"/>
        </w:rPr>
      </w:pPr>
      <w:r>
        <w:rPr>
          <w:u w:val="single"/>
        </w:rPr>
        <w:t>_____ Варжеляйское сельское  поселение  Торбеевского муниципального района Республики Мордовия</w:t>
      </w:r>
    </w:p>
    <w:p w:rsidR="003E1655" w:rsidRDefault="003E1655" w:rsidP="003E1655">
      <w:pPr>
        <w:autoSpaceDE w:val="0"/>
        <w:autoSpaceDN w:val="0"/>
        <w:adjustRightInd w:val="0"/>
        <w:jc w:val="center"/>
      </w:pPr>
      <w:r>
        <w:t>(наименование муниципального образования Торбеевского муниципального района Республики Мордовия)</w:t>
      </w:r>
    </w:p>
    <w:p w:rsidR="003E1655" w:rsidRDefault="003E1655" w:rsidP="003E1655">
      <w:pPr>
        <w:autoSpaceDE w:val="0"/>
        <w:autoSpaceDN w:val="0"/>
        <w:adjustRightInd w:val="0"/>
      </w:pPr>
      <w:r>
        <w:t>ПО СОСТОЯНИЮ НА ________ 201__ ГОДА</w:t>
      </w:r>
    </w:p>
    <w:p w:rsidR="003E1655" w:rsidRDefault="003E1655" w:rsidP="003E1655">
      <w:pPr>
        <w:autoSpaceDE w:val="0"/>
        <w:autoSpaceDN w:val="0"/>
        <w:adjustRightInd w:val="0"/>
      </w:pPr>
      <w:r>
        <w:t>Реквизиты для перечисления межбюджетных трансфертов:</w:t>
      </w:r>
    </w:p>
    <w:p w:rsidR="003E1655" w:rsidRDefault="003E1655" w:rsidP="003E1655">
      <w:pPr>
        <w:autoSpaceDE w:val="0"/>
        <w:autoSpaceDN w:val="0"/>
        <w:adjustRightInd w:val="0"/>
        <w:jc w:val="both"/>
      </w:pPr>
      <w:r>
        <w:t>Наименование администратора доходов, администрирующего указанное</w:t>
      </w:r>
    </w:p>
    <w:p w:rsidR="003E1655" w:rsidRDefault="003E1655" w:rsidP="003E1655">
      <w:pPr>
        <w:autoSpaceDE w:val="0"/>
        <w:autoSpaceDN w:val="0"/>
        <w:adjustRightInd w:val="0"/>
        <w:jc w:val="both"/>
      </w:pPr>
      <w:r>
        <w:t>поступление _______________________________________________________________</w:t>
      </w:r>
    </w:p>
    <w:p w:rsidR="003E1655" w:rsidRDefault="003E1655" w:rsidP="003E1655">
      <w:pPr>
        <w:autoSpaceDE w:val="0"/>
        <w:autoSpaceDN w:val="0"/>
        <w:adjustRightInd w:val="0"/>
      </w:pPr>
      <w:r>
        <w:t>ИНН _______________________________________________________________________</w:t>
      </w:r>
    </w:p>
    <w:p w:rsidR="003E1655" w:rsidRDefault="003E1655" w:rsidP="003E1655">
      <w:pPr>
        <w:autoSpaceDE w:val="0"/>
        <w:autoSpaceDN w:val="0"/>
        <w:adjustRightInd w:val="0"/>
      </w:pPr>
      <w:r>
        <w:t>КПП _______________________________________________________________________</w:t>
      </w:r>
    </w:p>
    <w:p w:rsidR="003E1655" w:rsidRDefault="003E1655" w:rsidP="003E1655">
      <w:pPr>
        <w:autoSpaceDE w:val="0"/>
        <w:autoSpaceDN w:val="0"/>
        <w:adjustRightInd w:val="0"/>
      </w:pPr>
      <w:r>
        <w:t>Код классификации доходов бюджетов ________________________________________</w:t>
      </w:r>
    </w:p>
    <w:p w:rsidR="003E1655" w:rsidRDefault="003E1655" w:rsidP="003E1655">
      <w:pPr>
        <w:autoSpaceDE w:val="0"/>
        <w:autoSpaceDN w:val="0"/>
        <w:adjustRightInd w:val="0"/>
      </w:pPr>
      <w:r>
        <w:t>Код по ОКАТО ______________________________________________________________</w:t>
      </w:r>
    </w:p>
    <w:p w:rsidR="003E1655" w:rsidRDefault="003E1655" w:rsidP="003E1655">
      <w:pPr>
        <w:autoSpaceDE w:val="0"/>
        <w:autoSpaceDN w:val="0"/>
        <w:adjustRightInd w:val="0"/>
      </w:pPr>
      <w:r>
        <w:t>(тыс. руб.)</w:t>
      </w:r>
    </w:p>
    <w:p w:rsidR="003E1655" w:rsidRDefault="003E1655" w:rsidP="003E1655">
      <w:pPr>
        <w:autoSpaceDE w:val="0"/>
        <w:autoSpaceDN w:val="0"/>
        <w:adjustRightInd w:val="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22"/>
        <w:gridCol w:w="1931"/>
        <w:gridCol w:w="1680"/>
        <w:gridCol w:w="1675"/>
        <w:gridCol w:w="1514"/>
        <w:gridCol w:w="1549"/>
      </w:tblGrid>
      <w:tr w:rsidR="003E1655" w:rsidTr="003E1655">
        <w:tc>
          <w:tcPr>
            <w:tcW w:w="1330"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jc w:val="center"/>
              <w:rPr>
                <w:sz w:val="24"/>
                <w:szCs w:val="24"/>
              </w:rPr>
            </w:pPr>
            <w:r>
              <w:t xml:space="preserve">№ </w:t>
            </w:r>
            <w:proofErr w:type="gramStart"/>
            <w:r>
              <w:t>п</w:t>
            </w:r>
            <w:proofErr w:type="gramEnd"/>
            <w:r>
              <w:t>/п</w:t>
            </w:r>
          </w:p>
        </w:tc>
        <w:tc>
          <w:tcPr>
            <w:tcW w:w="1962"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jc w:val="center"/>
              <w:rPr>
                <w:sz w:val="24"/>
                <w:szCs w:val="24"/>
              </w:rPr>
            </w:pPr>
            <w:r>
              <w:t>Форма и наименование межбюджетных трансфертов</w:t>
            </w:r>
          </w:p>
        </w:tc>
        <w:tc>
          <w:tcPr>
            <w:tcW w:w="1710"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jc w:val="center"/>
              <w:rPr>
                <w:sz w:val="24"/>
                <w:szCs w:val="24"/>
              </w:rPr>
            </w:pPr>
            <w:r>
              <w:t>Сумма сре</w:t>
            </w:r>
            <w:proofErr w:type="gramStart"/>
            <w:r>
              <w:t>дств в с</w:t>
            </w:r>
            <w:proofErr w:type="gramEnd"/>
            <w:r>
              <w:t>оответствии с соглашением на 201__ г.</w:t>
            </w:r>
          </w:p>
        </w:tc>
        <w:tc>
          <w:tcPr>
            <w:tcW w:w="1708"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jc w:val="center"/>
              <w:rPr>
                <w:sz w:val="24"/>
                <w:szCs w:val="24"/>
              </w:rPr>
            </w:pPr>
            <w:r>
              <w:t>Перечислено средств из бюджета по состоянию на ________ 201__ г.</w:t>
            </w:r>
          </w:p>
        </w:tc>
        <w:tc>
          <w:tcPr>
            <w:tcW w:w="1559"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jc w:val="center"/>
              <w:rPr>
                <w:sz w:val="24"/>
                <w:szCs w:val="24"/>
              </w:rPr>
            </w:pPr>
            <w:r>
              <w:t>Остаток средств по состоянию на ________ 201__ г.</w:t>
            </w:r>
          </w:p>
        </w:tc>
        <w:tc>
          <w:tcPr>
            <w:tcW w:w="1584"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jc w:val="center"/>
              <w:rPr>
                <w:sz w:val="24"/>
                <w:szCs w:val="24"/>
              </w:rPr>
            </w:pPr>
            <w:r>
              <w:t>Сумма средств, оплаченная за счет средств местного бюджета</w:t>
            </w:r>
          </w:p>
        </w:tc>
      </w:tr>
      <w:tr w:rsidR="003E1655" w:rsidTr="003E1655">
        <w:tc>
          <w:tcPr>
            <w:tcW w:w="1330"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jc w:val="center"/>
              <w:rPr>
                <w:sz w:val="24"/>
                <w:szCs w:val="24"/>
              </w:rPr>
            </w:pPr>
            <w:r>
              <w:t>1</w:t>
            </w:r>
          </w:p>
        </w:tc>
        <w:tc>
          <w:tcPr>
            <w:tcW w:w="1962"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jc w:val="center"/>
              <w:rPr>
                <w:sz w:val="24"/>
                <w:szCs w:val="24"/>
              </w:rPr>
            </w:pPr>
            <w:r>
              <w:t>2</w:t>
            </w:r>
          </w:p>
        </w:tc>
        <w:tc>
          <w:tcPr>
            <w:tcW w:w="1710"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jc w:val="center"/>
              <w:rPr>
                <w:sz w:val="24"/>
                <w:szCs w:val="24"/>
              </w:rPr>
            </w:pPr>
            <w:r>
              <w:t>3</w:t>
            </w:r>
          </w:p>
        </w:tc>
        <w:tc>
          <w:tcPr>
            <w:tcW w:w="1708"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jc w:val="center"/>
              <w:rPr>
                <w:sz w:val="24"/>
                <w:szCs w:val="24"/>
              </w:rPr>
            </w:pPr>
            <w:r>
              <w:t>4</w:t>
            </w:r>
          </w:p>
        </w:tc>
        <w:tc>
          <w:tcPr>
            <w:tcW w:w="1559"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jc w:val="center"/>
              <w:rPr>
                <w:sz w:val="24"/>
                <w:szCs w:val="24"/>
              </w:rPr>
            </w:pPr>
            <w:r>
              <w:t>5</w:t>
            </w:r>
          </w:p>
        </w:tc>
        <w:tc>
          <w:tcPr>
            <w:tcW w:w="1584"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jc w:val="center"/>
              <w:rPr>
                <w:sz w:val="24"/>
                <w:szCs w:val="24"/>
              </w:rPr>
            </w:pPr>
            <w:r>
              <w:t>6</w:t>
            </w:r>
          </w:p>
        </w:tc>
      </w:tr>
      <w:tr w:rsidR="003E1655" w:rsidTr="003E1655">
        <w:tc>
          <w:tcPr>
            <w:tcW w:w="1330"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rPr>
                <w:sz w:val="24"/>
                <w:szCs w:val="24"/>
              </w:rPr>
            </w:pPr>
            <w:r>
              <w:t>1.</w:t>
            </w:r>
          </w:p>
        </w:tc>
        <w:tc>
          <w:tcPr>
            <w:tcW w:w="1962"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10"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84"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r>
      <w:tr w:rsidR="003E1655" w:rsidTr="003E1655">
        <w:tc>
          <w:tcPr>
            <w:tcW w:w="1330"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rPr>
                <w:sz w:val="24"/>
                <w:szCs w:val="24"/>
              </w:rPr>
            </w:pPr>
            <w:r>
              <w:t>2.</w:t>
            </w:r>
          </w:p>
        </w:tc>
        <w:tc>
          <w:tcPr>
            <w:tcW w:w="1962"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10"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84"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r>
      <w:tr w:rsidR="003E1655" w:rsidTr="003E1655">
        <w:tc>
          <w:tcPr>
            <w:tcW w:w="1330"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rPr>
                <w:sz w:val="24"/>
                <w:szCs w:val="24"/>
              </w:rPr>
            </w:pPr>
            <w:r>
              <w:t>3.</w:t>
            </w:r>
          </w:p>
        </w:tc>
        <w:tc>
          <w:tcPr>
            <w:tcW w:w="1962"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10"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84"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r>
      <w:tr w:rsidR="003E1655" w:rsidTr="003E1655">
        <w:tc>
          <w:tcPr>
            <w:tcW w:w="1330"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rPr>
                <w:sz w:val="24"/>
                <w:szCs w:val="24"/>
              </w:rPr>
            </w:pPr>
            <w:r>
              <w:t>4.</w:t>
            </w:r>
          </w:p>
        </w:tc>
        <w:tc>
          <w:tcPr>
            <w:tcW w:w="1962"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10"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84"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r>
      <w:tr w:rsidR="003E1655" w:rsidTr="003E1655">
        <w:tc>
          <w:tcPr>
            <w:tcW w:w="1330"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rPr>
                <w:sz w:val="24"/>
                <w:szCs w:val="24"/>
              </w:rPr>
            </w:pPr>
            <w:r>
              <w:t>5.</w:t>
            </w:r>
          </w:p>
        </w:tc>
        <w:tc>
          <w:tcPr>
            <w:tcW w:w="1962"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10"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84"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r>
      <w:tr w:rsidR="003E1655" w:rsidTr="003E1655">
        <w:tc>
          <w:tcPr>
            <w:tcW w:w="1330"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rPr>
                <w:sz w:val="24"/>
                <w:szCs w:val="24"/>
              </w:rPr>
            </w:pPr>
            <w:r>
              <w:t>6.</w:t>
            </w:r>
          </w:p>
        </w:tc>
        <w:tc>
          <w:tcPr>
            <w:tcW w:w="1962"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10"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84"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r>
      <w:tr w:rsidR="003E1655" w:rsidTr="003E1655">
        <w:tc>
          <w:tcPr>
            <w:tcW w:w="1330"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rPr>
                <w:sz w:val="24"/>
                <w:szCs w:val="24"/>
              </w:rPr>
            </w:pPr>
            <w:r>
              <w:t>7.</w:t>
            </w:r>
          </w:p>
        </w:tc>
        <w:tc>
          <w:tcPr>
            <w:tcW w:w="1962"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10"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84"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r>
      <w:tr w:rsidR="003E1655" w:rsidTr="003E1655">
        <w:tc>
          <w:tcPr>
            <w:tcW w:w="1330"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962" w:type="dxa"/>
            <w:tcBorders>
              <w:top w:val="single" w:sz="4" w:space="0" w:color="000000"/>
              <w:left w:val="single" w:sz="4" w:space="0" w:color="000000"/>
              <w:bottom w:val="single" w:sz="4" w:space="0" w:color="000000"/>
              <w:right w:val="single" w:sz="4" w:space="0" w:color="000000"/>
            </w:tcBorders>
            <w:hideMark/>
          </w:tcPr>
          <w:p w:rsidR="003E1655" w:rsidRDefault="003E1655">
            <w:pPr>
              <w:autoSpaceDE w:val="0"/>
              <w:autoSpaceDN w:val="0"/>
              <w:adjustRightInd w:val="0"/>
              <w:spacing w:before="100" w:beforeAutospacing="1" w:after="100" w:afterAutospacing="1"/>
              <w:rPr>
                <w:sz w:val="24"/>
                <w:szCs w:val="24"/>
              </w:rPr>
            </w:pPr>
            <w:r>
              <w:t>Всего:</w:t>
            </w:r>
          </w:p>
        </w:tc>
        <w:tc>
          <w:tcPr>
            <w:tcW w:w="1710"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c>
          <w:tcPr>
            <w:tcW w:w="1584" w:type="dxa"/>
            <w:tcBorders>
              <w:top w:val="single" w:sz="4" w:space="0" w:color="000000"/>
              <w:left w:val="single" w:sz="4" w:space="0" w:color="000000"/>
              <w:bottom w:val="single" w:sz="4" w:space="0" w:color="000000"/>
              <w:right w:val="single" w:sz="4" w:space="0" w:color="000000"/>
            </w:tcBorders>
          </w:tcPr>
          <w:p w:rsidR="003E1655" w:rsidRDefault="003E1655">
            <w:pPr>
              <w:autoSpaceDE w:val="0"/>
              <w:autoSpaceDN w:val="0"/>
              <w:adjustRightInd w:val="0"/>
              <w:spacing w:before="100" w:beforeAutospacing="1" w:after="100" w:afterAutospacing="1"/>
              <w:rPr>
                <w:sz w:val="24"/>
                <w:szCs w:val="24"/>
              </w:rPr>
            </w:pPr>
          </w:p>
        </w:tc>
      </w:tr>
    </w:tbl>
    <w:p w:rsidR="003E1655" w:rsidRDefault="003E1655" w:rsidP="003E1655">
      <w:pPr>
        <w:autoSpaceDE w:val="0"/>
        <w:autoSpaceDN w:val="0"/>
        <w:adjustRightInd w:val="0"/>
      </w:pP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r>
        <w:rPr>
          <w:rStyle w:val="ab"/>
        </w:rPr>
        <w:t xml:space="preserve">Глава Администрации Варжеляйского сельского поселения </w:t>
      </w: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r>
        <w:rPr>
          <w:rStyle w:val="ab"/>
        </w:rPr>
        <w:t>Главный бухгалтер Администрации Варжеляйского сельского поселения</w:t>
      </w: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18"/>
          <w:szCs w:val="18"/>
        </w:rPr>
      </w:pP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sz w:val="24"/>
          <w:szCs w:val="24"/>
        </w:rPr>
      </w:pPr>
      <w:r>
        <w:rPr>
          <w:rStyle w:val="ab"/>
        </w:rPr>
        <w:t>М.П.</w:t>
      </w: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r>
        <w:rPr>
          <w:rStyle w:val="ab"/>
        </w:rPr>
        <w:t>"___" __________ года</w:t>
      </w: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r>
        <w:rPr>
          <w:rStyle w:val="ab"/>
        </w:rPr>
        <w:t xml:space="preserve">Исполнитель </w:t>
      </w:r>
    </w:p>
    <w:p w:rsidR="003E1655" w:rsidRDefault="003E1655" w:rsidP="003E16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ab"/>
        </w:rPr>
      </w:pPr>
      <w:r>
        <w:rPr>
          <w:rStyle w:val="ab"/>
        </w:rPr>
        <w:t>Ф.И.О. ________________</w:t>
      </w:r>
    </w:p>
    <w:p w:rsidR="003E1655" w:rsidRDefault="003E1655" w:rsidP="003E1655">
      <w:pPr>
        <w:autoSpaceDE w:val="0"/>
        <w:autoSpaceDN w:val="0"/>
        <w:adjustRightInd w:val="0"/>
      </w:pPr>
      <w:r>
        <w:rPr>
          <w:rStyle w:val="ab"/>
        </w:rPr>
        <w:t>тел.: ___________________</w:t>
      </w:r>
    </w:p>
    <w:p w:rsidR="003E1655" w:rsidRDefault="003E1655" w:rsidP="003E1655">
      <w:pPr>
        <w:widowControl w:val="0"/>
        <w:autoSpaceDE w:val="0"/>
        <w:autoSpaceDN w:val="0"/>
        <w:adjustRightInd w:val="0"/>
        <w:rPr>
          <w:b/>
          <w:sz w:val="28"/>
          <w:szCs w:val="28"/>
        </w:rPr>
      </w:pPr>
    </w:p>
    <w:p w:rsidR="003E1655" w:rsidRDefault="003E1655" w:rsidP="003E1655">
      <w:pPr>
        <w:widowControl w:val="0"/>
        <w:autoSpaceDE w:val="0"/>
        <w:autoSpaceDN w:val="0"/>
        <w:adjustRightInd w:val="0"/>
        <w:rPr>
          <w:b/>
          <w:sz w:val="28"/>
          <w:szCs w:val="28"/>
        </w:rPr>
      </w:pPr>
    </w:p>
    <w:p w:rsidR="003E1655" w:rsidRDefault="003E1655" w:rsidP="003E1655">
      <w:pPr>
        <w:rPr>
          <w:b/>
          <w:sz w:val="28"/>
          <w:szCs w:val="28"/>
        </w:rPr>
        <w:sectPr w:rsidR="003E1655">
          <w:pgSz w:w="11906" w:h="16838"/>
          <w:pgMar w:top="1134" w:right="850" w:bottom="1134" w:left="1701" w:header="708" w:footer="708" w:gutter="0"/>
          <w:cols w:space="720"/>
        </w:sectPr>
      </w:pPr>
    </w:p>
    <w:p w:rsidR="003E1655" w:rsidRDefault="003E1655" w:rsidP="003E1655">
      <w:pPr>
        <w:jc w:val="right"/>
        <w:rPr>
          <w:sz w:val="24"/>
          <w:szCs w:val="24"/>
        </w:rPr>
      </w:pPr>
      <w:r>
        <w:t xml:space="preserve">Приложение № 4 </w:t>
      </w:r>
    </w:p>
    <w:p w:rsidR="003E1655" w:rsidRDefault="003E1655" w:rsidP="003E1655">
      <w:pPr>
        <w:jc w:val="right"/>
        <w:rPr>
          <w:rStyle w:val="ab"/>
        </w:rPr>
      </w:pPr>
      <w:r>
        <w:t>к Соглашению о передаче полномочий</w:t>
      </w:r>
    </w:p>
    <w:p w:rsidR="003E1655" w:rsidRDefault="003E1655" w:rsidP="003E1655">
      <w:pPr>
        <w:pStyle w:val="1"/>
        <w:jc w:val="center"/>
        <w:rPr>
          <w:sz w:val="28"/>
          <w:szCs w:val="28"/>
        </w:rPr>
      </w:pPr>
      <w:r>
        <w:rPr>
          <w:sz w:val="28"/>
          <w:szCs w:val="28"/>
        </w:rPr>
        <w:t>Методика</w:t>
      </w:r>
      <w:r>
        <w:rPr>
          <w:sz w:val="28"/>
          <w:szCs w:val="28"/>
        </w:rPr>
        <w:br/>
        <w:t>расчета межбюджетных трансфертов на осуществление полномочий</w:t>
      </w:r>
    </w:p>
    <w:p w:rsidR="003E1655" w:rsidRDefault="003E1655" w:rsidP="003E1655">
      <w:pPr>
        <w:jc w:val="both"/>
        <w:rPr>
          <w:sz w:val="24"/>
          <w:szCs w:val="24"/>
        </w:rPr>
      </w:pPr>
    </w:p>
    <w:p w:rsidR="003E1655" w:rsidRDefault="003E1655" w:rsidP="003E1655">
      <w:pPr>
        <w:jc w:val="both"/>
      </w:pPr>
      <w:r>
        <w:t xml:space="preserve">1. Размер межбюджетных трансфертов </w:t>
      </w:r>
      <w:r>
        <w:rPr>
          <w:rStyle w:val="ab"/>
          <w:b w:val="0"/>
        </w:rPr>
        <w:t>Варжеляйскому</w:t>
      </w:r>
      <w:r>
        <w:rPr>
          <w:bCs/>
        </w:rPr>
        <w:t xml:space="preserve"> сельскому поселению</w:t>
      </w:r>
      <w:r>
        <w:t xml:space="preserve"> Торбеевского муниципального района на финансирование расходов определяется по формуле:</w:t>
      </w:r>
    </w:p>
    <w:p w:rsidR="003E1655" w:rsidRDefault="003E1655" w:rsidP="003E1655"/>
    <w:p w:rsidR="003E1655" w:rsidRDefault="003E1655" w:rsidP="003E1655">
      <w:pPr>
        <w:ind w:firstLine="698"/>
        <w:jc w:val="center"/>
      </w:pPr>
      <w:r>
        <w:t>С = N*S, где</w:t>
      </w:r>
    </w:p>
    <w:p w:rsidR="003E1655" w:rsidRDefault="003E1655" w:rsidP="003E1655"/>
    <w:p w:rsidR="003E1655" w:rsidRDefault="003E1655" w:rsidP="003E1655">
      <w:pPr>
        <w:jc w:val="both"/>
      </w:pPr>
      <w:r>
        <w:t xml:space="preserve">С - размер межбюджетных трансфертов </w:t>
      </w:r>
      <w:r>
        <w:rPr>
          <w:rStyle w:val="ab"/>
          <w:b w:val="0"/>
        </w:rPr>
        <w:t>Варжеляйскому</w:t>
      </w:r>
      <w:r>
        <w:rPr>
          <w:bCs/>
        </w:rPr>
        <w:t xml:space="preserve"> сельскому поселению</w:t>
      </w:r>
      <w:r>
        <w:t xml:space="preserve"> Торбеевского муниципального района на финансирование расходов на осуществление полномочий;</w:t>
      </w:r>
    </w:p>
    <w:p w:rsidR="003E1655" w:rsidRDefault="003E1655" w:rsidP="003E1655">
      <w:pPr>
        <w:jc w:val="both"/>
      </w:pPr>
      <w:r>
        <w:t>N - норматив финансовых затрат на финансирование расходов на осуществление полномочий;</w:t>
      </w:r>
    </w:p>
    <w:p w:rsidR="003E1655" w:rsidRDefault="003E1655" w:rsidP="003E1655">
      <w:r>
        <w:t>S - численность населения</w:t>
      </w:r>
      <w:r>
        <w:rPr>
          <w:bCs/>
        </w:rPr>
        <w:t xml:space="preserve"> сельского поселения</w:t>
      </w:r>
      <w:r>
        <w:t xml:space="preserve"> Торбеевского муниципального района.</w:t>
      </w:r>
    </w:p>
    <w:p w:rsidR="003E1655" w:rsidRDefault="003E1655" w:rsidP="003E1655">
      <w:r>
        <w:t>Норматив на осуществление полномочий финансовых затрат на финансирование расходов в области градостроительной деятельности определяется по формуле:</w:t>
      </w:r>
    </w:p>
    <w:p w:rsidR="003E1655" w:rsidRDefault="003E1655" w:rsidP="003E1655"/>
    <w:p w:rsidR="003E1655" w:rsidRDefault="003E1655" w:rsidP="003E1655">
      <w:pPr>
        <w:ind w:firstLine="698"/>
        <w:jc w:val="center"/>
      </w:pPr>
      <w:r>
        <w:t>N =</w:t>
      </w:r>
      <w:proofErr w:type="gramStart"/>
      <w:r>
        <w:t>Р</w:t>
      </w:r>
      <w:proofErr w:type="gramEnd"/>
      <w:r>
        <w:t>/S, где</w:t>
      </w:r>
    </w:p>
    <w:p w:rsidR="003E1655" w:rsidRDefault="003E1655" w:rsidP="003E1655"/>
    <w:p w:rsidR="003E1655" w:rsidRDefault="003E1655" w:rsidP="003E1655">
      <w:proofErr w:type="gramStart"/>
      <w:r>
        <w:t>Р</w:t>
      </w:r>
      <w:proofErr w:type="gramEnd"/>
      <w:r>
        <w:t xml:space="preserve"> - сумма затрат на осуществление полномочий;</w:t>
      </w:r>
    </w:p>
    <w:p w:rsidR="003E1655" w:rsidRDefault="003E1655" w:rsidP="003E1655">
      <w:r>
        <w:t>S - численность населения.</w:t>
      </w:r>
    </w:p>
    <w:p w:rsidR="00604B08" w:rsidRDefault="00604B08" w:rsidP="00604B08">
      <w:pPr>
        <w:ind w:firstLine="720"/>
        <w:jc w:val="both"/>
        <w:rPr>
          <w:sz w:val="28"/>
          <w:szCs w:val="28"/>
        </w:rPr>
      </w:pPr>
    </w:p>
    <w:p w:rsidR="00604B08" w:rsidRDefault="00604B08" w:rsidP="00604B08">
      <w:pPr>
        <w:ind w:firstLine="720"/>
        <w:jc w:val="both"/>
        <w:rPr>
          <w:sz w:val="28"/>
          <w:szCs w:val="28"/>
        </w:rPr>
      </w:pPr>
    </w:p>
    <w:p w:rsidR="00604B08" w:rsidRDefault="00604B08" w:rsidP="00604B08">
      <w:pPr>
        <w:ind w:left="4536"/>
        <w:jc w:val="center"/>
        <w:rPr>
          <w:sz w:val="28"/>
          <w:szCs w:val="28"/>
        </w:rPr>
      </w:pPr>
    </w:p>
    <w:p w:rsidR="00604B08" w:rsidRDefault="00604B08" w:rsidP="00604B08">
      <w:pPr>
        <w:rPr>
          <w:b/>
          <w:sz w:val="28"/>
          <w:szCs w:val="28"/>
        </w:rPr>
        <w:sectPr w:rsidR="00604B08">
          <w:pgSz w:w="11906" w:h="16838"/>
          <w:pgMar w:top="851" w:right="851" w:bottom="851" w:left="1418" w:header="709" w:footer="709" w:gutter="0"/>
          <w:cols w:space="720"/>
        </w:sectPr>
      </w:pPr>
    </w:p>
    <w:p w:rsidR="0006656C" w:rsidRDefault="0006656C" w:rsidP="0006656C">
      <w:pPr>
        <w:jc w:val="center"/>
        <w:rPr>
          <w:b/>
          <w:sz w:val="28"/>
          <w:szCs w:val="28"/>
        </w:rPr>
      </w:pPr>
      <w:r>
        <w:rPr>
          <w:b/>
          <w:sz w:val="28"/>
          <w:szCs w:val="28"/>
        </w:rPr>
        <w:t>СОВЕТ  ДЕПУТАТОВ</w:t>
      </w:r>
    </w:p>
    <w:p w:rsidR="0006656C" w:rsidRDefault="0006656C" w:rsidP="0006656C">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ВАРЖЕЛЯЙСКОГО СЕЛЬСКОГО ПОСЕЛЕНИЯ</w:t>
      </w:r>
    </w:p>
    <w:p w:rsidR="0006656C" w:rsidRDefault="0006656C" w:rsidP="0006656C">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 xml:space="preserve">ТОРБЕЕВСКОГО  МУНИЦИПАЛЬНОГО  РАЙОНА  </w:t>
      </w:r>
    </w:p>
    <w:p w:rsidR="0006656C" w:rsidRDefault="0006656C" w:rsidP="0006656C">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06656C" w:rsidRDefault="0006656C" w:rsidP="0006656C">
      <w:pPr>
        <w:rPr>
          <w:rFonts w:ascii="Times New Roman" w:hAnsi="Times New Roman" w:cs="Times New Roman"/>
          <w:b/>
          <w:sz w:val="28"/>
          <w:szCs w:val="28"/>
        </w:rPr>
      </w:pPr>
      <w:r>
        <w:rPr>
          <w:b/>
          <w:bCs/>
          <w:sz w:val="28"/>
          <w:szCs w:val="28"/>
        </w:rPr>
        <w:t xml:space="preserve">                                           Двадцать седьмая  </w:t>
      </w:r>
      <w:r>
        <w:rPr>
          <w:b/>
          <w:sz w:val="28"/>
          <w:szCs w:val="28"/>
        </w:rPr>
        <w:t>сессия</w:t>
      </w:r>
    </w:p>
    <w:p w:rsidR="0006656C" w:rsidRDefault="0006656C" w:rsidP="0006656C">
      <w:pPr>
        <w:rPr>
          <w:b/>
          <w:sz w:val="28"/>
          <w:szCs w:val="28"/>
        </w:rPr>
      </w:pPr>
      <w:r>
        <w:rPr>
          <w:b/>
          <w:sz w:val="28"/>
          <w:szCs w:val="28"/>
        </w:rPr>
        <w:t xml:space="preserve">                                                 (второго созыва)</w:t>
      </w:r>
    </w:p>
    <w:p w:rsidR="0006656C" w:rsidRDefault="0006656C" w:rsidP="0006656C">
      <w:pPr>
        <w:tabs>
          <w:tab w:val="left" w:pos="9356"/>
        </w:tabs>
        <w:jc w:val="center"/>
        <w:rPr>
          <w:b/>
          <w:sz w:val="28"/>
          <w:szCs w:val="28"/>
        </w:rPr>
      </w:pPr>
    </w:p>
    <w:p w:rsidR="0006656C" w:rsidRDefault="0006656C" w:rsidP="0006656C">
      <w:pPr>
        <w:tabs>
          <w:tab w:val="left" w:pos="9356"/>
        </w:tabs>
        <w:jc w:val="center"/>
        <w:rPr>
          <w:b/>
          <w:sz w:val="28"/>
          <w:szCs w:val="28"/>
        </w:rPr>
      </w:pPr>
      <w:proofErr w:type="gramStart"/>
      <w:r>
        <w:rPr>
          <w:b/>
          <w:sz w:val="28"/>
          <w:szCs w:val="28"/>
        </w:rPr>
        <w:t>Р</w:t>
      </w:r>
      <w:proofErr w:type="gramEnd"/>
      <w:r>
        <w:rPr>
          <w:b/>
          <w:sz w:val="28"/>
          <w:szCs w:val="28"/>
        </w:rPr>
        <w:t xml:space="preserve"> Е Ш Е Н И Е</w:t>
      </w:r>
    </w:p>
    <w:p w:rsidR="0006656C" w:rsidRDefault="0006656C" w:rsidP="0006656C">
      <w:pPr>
        <w:tabs>
          <w:tab w:val="left" w:pos="9356"/>
        </w:tabs>
        <w:jc w:val="center"/>
        <w:rPr>
          <w:sz w:val="28"/>
          <w:szCs w:val="28"/>
        </w:rPr>
      </w:pPr>
    </w:p>
    <w:p w:rsidR="0006656C" w:rsidRDefault="0006656C" w:rsidP="0006656C">
      <w:pPr>
        <w:rPr>
          <w:sz w:val="28"/>
          <w:szCs w:val="28"/>
        </w:rPr>
      </w:pPr>
      <w:r>
        <w:rPr>
          <w:sz w:val="28"/>
          <w:szCs w:val="28"/>
        </w:rPr>
        <w:t xml:space="preserve"> от  28  декабря   2018 г.          с</w:t>
      </w:r>
      <w:proofErr w:type="gramStart"/>
      <w:r>
        <w:rPr>
          <w:sz w:val="28"/>
          <w:szCs w:val="28"/>
        </w:rPr>
        <w:t>.В</w:t>
      </w:r>
      <w:proofErr w:type="gramEnd"/>
      <w:r>
        <w:rPr>
          <w:sz w:val="28"/>
          <w:szCs w:val="28"/>
        </w:rPr>
        <w:t>аржеляй                                    №82</w:t>
      </w:r>
    </w:p>
    <w:p w:rsidR="0006656C" w:rsidRDefault="0006656C" w:rsidP="0006656C">
      <w:pPr>
        <w:rPr>
          <w:sz w:val="24"/>
          <w:szCs w:val="24"/>
        </w:rPr>
      </w:pPr>
    </w:p>
    <w:p w:rsidR="0006656C" w:rsidRDefault="0006656C" w:rsidP="0006656C">
      <w:pPr>
        <w:rPr>
          <w:b/>
        </w:rPr>
      </w:pPr>
      <w:r>
        <w:t xml:space="preserve"> </w:t>
      </w:r>
      <w:r>
        <w:rPr>
          <w:b/>
        </w:rPr>
        <w:t>«О внесении изменений в решение Совета депутатов Варжеляйского сельского поселения Торбеевского муниципального района Республики Мордовия  № 36</w:t>
      </w:r>
    </w:p>
    <w:p w:rsidR="0006656C" w:rsidRDefault="0006656C" w:rsidP="0006656C">
      <w:r>
        <w:rPr>
          <w:b/>
        </w:rPr>
        <w:t xml:space="preserve"> от 29 декабря  2017  года «О бюджете Варжеляйского сельского поселения Торбеевского муниципального района Республики Мордовия на 2018 год</w:t>
      </w:r>
      <w:r>
        <w:t>»</w:t>
      </w:r>
    </w:p>
    <w:p w:rsidR="0006656C" w:rsidRDefault="0006656C" w:rsidP="0006656C">
      <w:pPr>
        <w:spacing w:line="360" w:lineRule="auto"/>
        <w:jc w:val="both"/>
        <w:rPr>
          <w:sz w:val="26"/>
          <w:szCs w:val="26"/>
        </w:rPr>
      </w:pPr>
      <w:r>
        <w:rPr>
          <w:sz w:val="26"/>
          <w:szCs w:val="26"/>
        </w:rPr>
        <w:t xml:space="preserve">     </w:t>
      </w:r>
    </w:p>
    <w:p w:rsidR="0006656C" w:rsidRDefault="0006656C" w:rsidP="0006656C">
      <w:pPr>
        <w:spacing w:line="360" w:lineRule="auto"/>
        <w:jc w:val="both"/>
        <w:rPr>
          <w:sz w:val="26"/>
          <w:szCs w:val="26"/>
        </w:rPr>
      </w:pPr>
      <w:r>
        <w:rPr>
          <w:sz w:val="26"/>
          <w:szCs w:val="26"/>
        </w:rPr>
        <w:t xml:space="preserve"> Внести в решение Совета депутатов Варжеляйского сельского поселения Торбеевского   муниципального района Республики Мордовия № 36 от 29 декабря 2017 года «О  бюджете Варжеляйского сельского поселения Торбеевского муниципального района Республики Мордовия на 2018 год» следующие изменения:</w:t>
      </w:r>
    </w:p>
    <w:p w:rsidR="0006656C" w:rsidRDefault="0006656C" w:rsidP="0006656C">
      <w:pPr>
        <w:spacing w:line="360" w:lineRule="auto"/>
        <w:ind w:firstLine="539"/>
        <w:jc w:val="both"/>
        <w:rPr>
          <w:sz w:val="26"/>
          <w:szCs w:val="26"/>
        </w:rPr>
      </w:pPr>
      <w:r>
        <w:rPr>
          <w:sz w:val="26"/>
          <w:szCs w:val="26"/>
        </w:rPr>
        <w:t>1.В статью 1 пункт 1 изложить в следующей редакции:</w:t>
      </w:r>
    </w:p>
    <w:p w:rsidR="0006656C" w:rsidRDefault="0006656C" w:rsidP="0006656C">
      <w:pPr>
        <w:spacing w:line="360" w:lineRule="auto"/>
        <w:ind w:firstLine="539"/>
        <w:jc w:val="both"/>
        <w:rPr>
          <w:sz w:val="26"/>
          <w:szCs w:val="26"/>
        </w:rPr>
      </w:pPr>
      <w:r>
        <w:rPr>
          <w:sz w:val="26"/>
          <w:szCs w:val="26"/>
        </w:rPr>
        <w:t>«Утвердить бюджет Варжеляйского сельского поселения Торбеевского муниципального района Республики Мордовия  на 2018 год по доходам в сумме 3582,42 тыс. рублей, расходам в сумме 4132,53 тыс. рублей, с превышением расходов над доходами в сумме 550,11 тыс. рублей,</w:t>
      </w:r>
    </w:p>
    <w:p w:rsidR="0006656C" w:rsidRDefault="0006656C" w:rsidP="0006656C">
      <w:pPr>
        <w:spacing w:line="360" w:lineRule="auto"/>
        <w:ind w:firstLine="539"/>
        <w:jc w:val="both"/>
        <w:rPr>
          <w:sz w:val="26"/>
          <w:szCs w:val="26"/>
        </w:rPr>
      </w:pPr>
      <w:r>
        <w:rPr>
          <w:sz w:val="26"/>
          <w:szCs w:val="26"/>
        </w:rPr>
        <w:t xml:space="preserve"> 2.Приложения 3,4,5,6,7,8 изложить в новой редакции (приложения прилагаются к решению). </w:t>
      </w:r>
    </w:p>
    <w:p w:rsidR="0006656C" w:rsidRDefault="0006656C" w:rsidP="0006656C">
      <w:pPr>
        <w:spacing w:line="360" w:lineRule="auto"/>
        <w:ind w:firstLine="539"/>
        <w:jc w:val="both"/>
        <w:rPr>
          <w:sz w:val="28"/>
          <w:szCs w:val="28"/>
        </w:rPr>
      </w:pPr>
      <w:r>
        <w:rPr>
          <w:sz w:val="28"/>
          <w:szCs w:val="28"/>
        </w:rPr>
        <w:t xml:space="preserve">3.Настоящее Решение вступает в силу со дня его официального опубликования. </w:t>
      </w:r>
    </w:p>
    <w:p w:rsidR="0006656C" w:rsidRDefault="0006656C" w:rsidP="0006656C">
      <w:pPr>
        <w:spacing w:line="360" w:lineRule="auto"/>
        <w:ind w:firstLine="539"/>
        <w:jc w:val="both"/>
        <w:rPr>
          <w:sz w:val="28"/>
          <w:szCs w:val="28"/>
        </w:rPr>
      </w:pPr>
    </w:p>
    <w:p w:rsidR="0006656C" w:rsidRDefault="0006656C" w:rsidP="0006656C">
      <w:pPr>
        <w:spacing w:line="360" w:lineRule="auto"/>
        <w:ind w:firstLine="539"/>
        <w:jc w:val="both"/>
        <w:rPr>
          <w:sz w:val="28"/>
          <w:szCs w:val="28"/>
        </w:rPr>
      </w:pPr>
      <w:r>
        <w:rPr>
          <w:sz w:val="28"/>
          <w:szCs w:val="28"/>
        </w:rPr>
        <w:t>Глава Варжеляйского</w:t>
      </w:r>
    </w:p>
    <w:p w:rsidR="0006656C" w:rsidRDefault="0006656C" w:rsidP="0006656C">
      <w:pPr>
        <w:spacing w:line="360" w:lineRule="auto"/>
        <w:ind w:firstLine="539"/>
        <w:jc w:val="both"/>
        <w:rPr>
          <w:sz w:val="28"/>
          <w:szCs w:val="28"/>
        </w:rPr>
      </w:pPr>
      <w:r>
        <w:rPr>
          <w:sz w:val="28"/>
          <w:szCs w:val="28"/>
        </w:rPr>
        <w:t>сельского поселения:                                        В.В.Иванов</w:t>
      </w:r>
    </w:p>
    <w:p w:rsidR="0006656C" w:rsidRDefault="0006656C" w:rsidP="0006656C">
      <w:pPr>
        <w:spacing w:line="360" w:lineRule="auto"/>
        <w:rPr>
          <w:sz w:val="24"/>
          <w:szCs w:val="24"/>
        </w:rPr>
      </w:pPr>
    </w:p>
    <w:p w:rsidR="0006656C" w:rsidRDefault="0006656C" w:rsidP="0006656C">
      <w:pPr>
        <w:spacing w:line="360" w:lineRule="auto"/>
      </w:pPr>
    </w:p>
    <w:p w:rsidR="0006656C" w:rsidRDefault="0006656C" w:rsidP="0006656C">
      <w:pPr>
        <w:spacing w:line="360" w:lineRule="auto"/>
        <w:rPr>
          <w:sz w:val="16"/>
          <w:szCs w:val="16"/>
        </w:rPr>
      </w:pPr>
      <w:r>
        <w:t xml:space="preserve"> </w:t>
      </w:r>
    </w:p>
    <w:p w:rsidR="0006656C" w:rsidRDefault="0006656C" w:rsidP="0006656C">
      <w:pPr>
        <w:pStyle w:val="ConsPlusNormal"/>
        <w:widowControl/>
        <w:ind w:firstLine="0"/>
        <w:jc w:val="right"/>
        <w:rPr>
          <w:rFonts w:ascii="Times New Roman" w:hAnsi="Times New Roman" w:cs="Times New Roman"/>
          <w:sz w:val="28"/>
          <w:szCs w:val="28"/>
        </w:rPr>
      </w:pPr>
      <w:r>
        <w:rPr>
          <w:rFonts w:ascii="Times New Roman" w:hAnsi="Times New Roman" w:cs="Times New Roman"/>
          <w:sz w:val="28"/>
          <w:szCs w:val="28"/>
        </w:rPr>
        <w:t xml:space="preserve">                                                                                       </w:t>
      </w:r>
    </w:p>
    <w:p w:rsidR="0006656C" w:rsidRDefault="0006656C" w:rsidP="0006656C">
      <w:pPr>
        <w:pStyle w:val="ConsPlusNormal"/>
        <w:widowControl/>
        <w:ind w:firstLine="0"/>
        <w:jc w:val="right"/>
        <w:rPr>
          <w:rFonts w:ascii="Times New Roman" w:hAnsi="Times New Roman" w:cs="Times New Roman"/>
          <w:sz w:val="28"/>
          <w:szCs w:val="28"/>
        </w:rPr>
      </w:pPr>
    </w:p>
    <w:p w:rsidR="0006656C" w:rsidRDefault="0006656C" w:rsidP="0006656C">
      <w:pPr>
        <w:pStyle w:val="ConsPlusNormal"/>
        <w:widowControl/>
        <w:ind w:firstLine="0"/>
        <w:jc w:val="right"/>
        <w:rPr>
          <w:rFonts w:ascii="Times New Roman" w:hAnsi="Times New Roman" w:cs="Times New Roman"/>
          <w:sz w:val="28"/>
          <w:szCs w:val="28"/>
        </w:rPr>
      </w:pPr>
    </w:p>
    <w:p w:rsidR="0006656C" w:rsidRDefault="0006656C" w:rsidP="0006656C">
      <w:pPr>
        <w:pStyle w:val="ConsPlusNormal"/>
        <w:widowControl/>
        <w:ind w:firstLine="0"/>
        <w:jc w:val="right"/>
        <w:rPr>
          <w:rFonts w:ascii="Times New Roman" w:hAnsi="Times New Roman" w:cs="Times New Roman"/>
          <w:sz w:val="28"/>
          <w:szCs w:val="28"/>
        </w:rPr>
      </w:pPr>
    </w:p>
    <w:p w:rsidR="0006656C" w:rsidRDefault="0006656C" w:rsidP="0006656C">
      <w:pPr>
        <w:pStyle w:val="ConsPlusNormal"/>
        <w:widowControl/>
        <w:ind w:firstLine="0"/>
        <w:jc w:val="right"/>
        <w:rPr>
          <w:rFonts w:ascii="Times New Roman" w:hAnsi="Times New Roman" w:cs="Times New Roman"/>
          <w:sz w:val="28"/>
          <w:szCs w:val="28"/>
        </w:rPr>
      </w:pPr>
    </w:p>
    <w:p w:rsidR="0006656C" w:rsidRDefault="0006656C" w:rsidP="0006656C">
      <w:pPr>
        <w:pStyle w:val="ConsPlusNormal"/>
        <w:widowControl/>
        <w:ind w:firstLine="0"/>
        <w:rPr>
          <w:rFonts w:ascii="Times New Roman" w:hAnsi="Times New Roman" w:cs="Times New Roman"/>
          <w:sz w:val="28"/>
          <w:szCs w:val="28"/>
        </w:rPr>
      </w:pPr>
    </w:p>
    <w:p w:rsidR="0006656C" w:rsidRDefault="0006656C" w:rsidP="0006656C">
      <w:pPr>
        <w:pStyle w:val="ConsPlusNormal"/>
        <w:widowControl/>
        <w:ind w:firstLine="0"/>
        <w:jc w:val="right"/>
        <w:rPr>
          <w:rFonts w:ascii="Times New Roman" w:hAnsi="Times New Roman" w:cs="Times New Roman"/>
          <w:sz w:val="28"/>
          <w:szCs w:val="28"/>
        </w:rPr>
      </w:pPr>
    </w:p>
    <w:p w:rsidR="0006656C" w:rsidRDefault="0006656C" w:rsidP="0006656C">
      <w:pPr>
        <w:pStyle w:val="ConsPlusNormal"/>
        <w:widowControl/>
        <w:ind w:firstLine="0"/>
        <w:jc w:val="right"/>
        <w:rPr>
          <w:rFonts w:ascii="Times New Roman" w:hAnsi="Times New Roman" w:cs="Times New Roman"/>
          <w:b/>
          <w:bCs/>
          <w:sz w:val="22"/>
          <w:szCs w:val="22"/>
        </w:rPr>
      </w:pPr>
      <w:r>
        <w:rPr>
          <w:rFonts w:ascii="Times New Roman" w:hAnsi="Times New Roman" w:cs="Times New Roman"/>
          <w:sz w:val="28"/>
          <w:szCs w:val="28"/>
        </w:rPr>
        <w:t xml:space="preserve">    </w:t>
      </w:r>
      <w:r>
        <w:rPr>
          <w:rFonts w:ascii="Times New Roman" w:hAnsi="Times New Roman" w:cs="Times New Roman"/>
          <w:b/>
          <w:bCs/>
          <w:sz w:val="22"/>
          <w:szCs w:val="22"/>
        </w:rPr>
        <w:t>Приложение 1</w:t>
      </w:r>
    </w:p>
    <w:p w:rsidR="0006656C" w:rsidRDefault="0006656C" w:rsidP="0006656C">
      <w:pPr>
        <w:pStyle w:val="ConsPlusNormal"/>
        <w:widowControl/>
        <w:ind w:firstLine="0"/>
        <w:jc w:val="right"/>
        <w:rPr>
          <w:rFonts w:ascii="Times New Roman" w:hAnsi="Times New Roman" w:cs="Times New Roman"/>
          <w:sz w:val="22"/>
          <w:szCs w:val="22"/>
        </w:rPr>
      </w:pPr>
      <w:r>
        <w:rPr>
          <w:rFonts w:ascii="Times New Roman" w:hAnsi="Times New Roman" w:cs="Times New Roman"/>
          <w:sz w:val="22"/>
          <w:szCs w:val="22"/>
        </w:rPr>
        <w:t xml:space="preserve">                                                к Решению Совета депутатов Варжеляйского сельского поселения</w:t>
      </w:r>
    </w:p>
    <w:p w:rsidR="0006656C" w:rsidRDefault="0006656C" w:rsidP="0006656C">
      <w:pPr>
        <w:pStyle w:val="ConsPlusNormal"/>
        <w:widowControl/>
        <w:ind w:firstLine="0"/>
        <w:jc w:val="right"/>
        <w:rPr>
          <w:rFonts w:ascii="Times New Roman" w:hAnsi="Times New Roman" w:cs="Times New Roman"/>
          <w:sz w:val="22"/>
          <w:szCs w:val="22"/>
        </w:rPr>
      </w:pPr>
      <w:r>
        <w:rPr>
          <w:rFonts w:ascii="Times New Roman" w:hAnsi="Times New Roman" w:cs="Times New Roman"/>
          <w:sz w:val="22"/>
          <w:szCs w:val="22"/>
        </w:rPr>
        <w:t xml:space="preserve">                                                           Торбеевского муниципального района Республики Мордовия</w:t>
      </w:r>
    </w:p>
    <w:p w:rsidR="0006656C" w:rsidRDefault="0006656C" w:rsidP="0006656C">
      <w:pPr>
        <w:pStyle w:val="ConsPlusNormal"/>
        <w:widowControl/>
        <w:ind w:firstLine="0"/>
        <w:jc w:val="right"/>
        <w:rPr>
          <w:rFonts w:ascii="Times New Roman" w:hAnsi="Times New Roman" w:cs="Times New Roman"/>
          <w:sz w:val="22"/>
          <w:szCs w:val="22"/>
        </w:rPr>
      </w:pPr>
      <w:r>
        <w:rPr>
          <w:rFonts w:ascii="Times New Roman" w:hAnsi="Times New Roman" w:cs="Times New Roman"/>
          <w:sz w:val="22"/>
          <w:szCs w:val="22"/>
        </w:rPr>
        <w:t>«О бюджете Варжеляйского сельского поселения</w:t>
      </w:r>
    </w:p>
    <w:p w:rsidR="0006656C" w:rsidRDefault="0006656C" w:rsidP="0006656C">
      <w:pPr>
        <w:pStyle w:val="ConsPlusNormal"/>
        <w:widowControl/>
        <w:ind w:firstLine="0"/>
        <w:jc w:val="right"/>
        <w:rPr>
          <w:rFonts w:ascii="Times New Roman" w:hAnsi="Times New Roman" w:cs="Times New Roman"/>
          <w:sz w:val="22"/>
          <w:szCs w:val="22"/>
        </w:rPr>
      </w:pPr>
      <w:r>
        <w:rPr>
          <w:rFonts w:ascii="Times New Roman" w:hAnsi="Times New Roman" w:cs="Times New Roman"/>
          <w:sz w:val="22"/>
          <w:szCs w:val="22"/>
        </w:rPr>
        <w:t>Торбеевского муниципального района Республики Мордовии</w:t>
      </w:r>
    </w:p>
    <w:p w:rsidR="0006656C" w:rsidRDefault="0006656C" w:rsidP="0006656C">
      <w:pPr>
        <w:pStyle w:val="ConsPlusNormal"/>
        <w:widowControl/>
        <w:ind w:firstLine="0"/>
        <w:jc w:val="right"/>
        <w:rPr>
          <w:rFonts w:ascii="Times New Roman" w:hAnsi="Times New Roman" w:cs="Times New Roman"/>
          <w:sz w:val="22"/>
          <w:szCs w:val="22"/>
        </w:rPr>
      </w:pPr>
      <w:r>
        <w:rPr>
          <w:rFonts w:ascii="Times New Roman" w:hAnsi="Times New Roman" w:cs="Times New Roman"/>
          <w:sz w:val="22"/>
          <w:szCs w:val="22"/>
        </w:rPr>
        <w:t xml:space="preserve">на 2018 год и на плановый период 2019 и 2020 годов»                                                                     </w:t>
      </w:r>
    </w:p>
    <w:p w:rsidR="0006656C" w:rsidRDefault="0006656C" w:rsidP="0006656C">
      <w:pPr>
        <w:pStyle w:val="ConsPlusNormal"/>
        <w:widowControl/>
        <w:ind w:firstLine="0"/>
        <w:jc w:val="right"/>
        <w:rPr>
          <w:rFonts w:ascii="Times New Roman" w:hAnsi="Times New Roman" w:cs="Times New Roman"/>
          <w:b/>
          <w:bCs/>
          <w:sz w:val="22"/>
          <w:szCs w:val="22"/>
        </w:rPr>
      </w:pPr>
      <w:r>
        <w:rPr>
          <w:rFonts w:ascii="Times New Roman" w:hAnsi="Times New Roman" w:cs="Times New Roman"/>
          <w:b/>
          <w:bCs/>
          <w:sz w:val="22"/>
          <w:szCs w:val="22"/>
        </w:rPr>
        <w:t xml:space="preserve">                                                            </w:t>
      </w:r>
    </w:p>
    <w:p w:rsidR="0006656C" w:rsidRDefault="0006656C" w:rsidP="0006656C">
      <w:pPr>
        <w:pStyle w:val="ConsPlusNormal"/>
        <w:widowControl/>
        <w:ind w:firstLine="0"/>
        <w:jc w:val="center"/>
        <w:rPr>
          <w:b/>
          <w:bCs/>
          <w:i/>
          <w:iCs/>
          <w:sz w:val="24"/>
          <w:szCs w:val="24"/>
        </w:rPr>
      </w:pPr>
    </w:p>
    <w:p w:rsidR="0006656C" w:rsidRDefault="0006656C" w:rsidP="0006656C">
      <w:pPr>
        <w:pStyle w:val="ConsPlusNormal"/>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Администратор доходов бюджета Варжеляйского сельского поселения Торбеевского муниципального района Республики Мордовия</w:t>
      </w:r>
    </w:p>
    <w:p w:rsidR="0006656C" w:rsidRDefault="0006656C" w:rsidP="0006656C">
      <w:pPr>
        <w:pStyle w:val="ConsPlusNormal"/>
        <w:widowControl/>
        <w:ind w:firstLine="0"/>
        <w:jc w:val="center"/>
        <w:rPr>
          <w:b/>
          <w:bCs/>
          <w:sz w:val="24"/>
          <w:szCs w:val="24"/>
        </w:rPr>
      </w:pPr>
    </w:p>
    <w:tbl>
      <w:tblPr>
        <w:tblW w:w="9780" w:type="dxa"/>
        <w:tblInd w:w="70" w:type="dxa"/>
        <w:tblLayout w:type="fixed"/>
        <w:tblCellMar>
          <w:left w:w="70" w:type="dxa"/>
          <w:right w:w="70" w:type="dxa"/>
        </w:tblCellMar>
        <w:tblLook w:val="04A0"/>
      </w:tblPr>
      <w:tblGrid>
        <w:gridCol w:w="1134"/>
        <w:gridCol w:w="2410"/>
        <w:gridCol w:w="6236"/>
      </w:tblGrid>
      <w:tr w:rsidR="0006656C" w:rsidTr="0006656C">
        <w:trPr>
          <w:cantSplit/>
          <w:trHeight w:val="36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pStyle w:val="ConsPlusNormal"/>
              <w:widowControl/>
              <w:spacing w:line="276" w:lineRule="auto"/>
              <w:ind w:firstLine="0"/>
              <w:jc w:val="center"/>
            </w:pPr>
            <w:r>
              <w:t>Код главного</w:t>
            </w:r>
            <w:r>
              <w:br/>
              <w:t>администратора</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pStyle w:val="ConsPlusNormal"/>
              <w:widowControl/>
              <w:spacing w:line="276" w:lineRule="auto"/>
              <w:ind w:firstLine="0"/>
              <w:jc w:val="center"/>
            </w:pPr>
            <w:r>
              <w:t>Код дохода</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pStyle w:val="ConsPlusNormal"/>
              <w:widowControl/>
              <w:spacing w:line="276" w:lineRule="auto"/>
              <w:ind w:firstLine="0"/>
              <w:jc w:val="center"/>
            </w:pPr>
            <w:r>
              <w:t>Наименование главного администратора</w:t>
            </w:r>
          </w:p>
        </w:tc>
      </w:tr>
      <w:tr w:rsidR="0006656C" w:rsidTr="0006656C">
        <w:trPr>
          <w:cantSplit/>
          <w:trHeight w:val="24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pStyle w:val="ConsPlusNormal"/>
              <w:widowControl/>
              <w:spacing w:line="276" w:lineRule="auto"/>
              <w:ind w:firstLine="0"/>
              <w:rPr>
                <w:b/>
                <w:bCs/>
              </w:rPr>
            </w:pPr>
            <w:r>
              <w:rPr>
                <w:b/>
                <w:bCs/>
              </w:rPr>
              <w:t>910</w:t>
            </w:r>
          </w:p>
        </w:tc>
        <w:tc>
          <w:tcPr>
            <w:tcW w:w="2410" w:type="dxa"/>
            <w:tcBorders>
              <w:top w:val="single" w:sz="6" w:space="0" w:color="auto"/>
              <w:left w:val="single" w:sz="6" w:space="0" w:color="auto"/>
              <w:bottom w:val="single" w:sz="6" w:space="0" w:color="auto"/>
              <w:right w:val="single" w:sz="6" w:space="0" w:color="auto"/>
            </w:tcBorders>
          </w:tcPr>
          <w:p w:rsidR="0006656C" w:rsidRDefault="0006656C">
            <w:pPr>
              <w:pStyle w:val="ConsPlusNormal"/>
              <w:widowControl/>
              <w:spacing w:line="276" w:lineRule="auto"/>
              <w:ind w:firstLine="0"/>
              <w:rPr>
                <w:b/>
                <w:bCs/>
              </w:rPr>
            </w:pP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pStyle w:val="ConsPlusNormal"/>
              <w:widowControl/>
              <w:spacing w:line="276" w:lineRule="auto"/>
              <w:ind w:firstLine="0"/>
              <w:rPr>
                <w:b/>
                <w:bCs/>
              </w:rPr>
            </w:pPr>
            <w:r>
              <w:rPr>
                <w:b/>
                <w:bCs/>
              </w:rPr>
              <w:t>Администрация Варжеляйского сельского поселения Торбеевского муниципального района Республики Мордовия</w:t>
            </w:r>
          </w:p>
        </w:tc>
      </w:tr>
      <w:tr w:rsidR="0006656C" w:rsidTr="0006656C">
        <w:trPr>
          <w:cantSplit/>
          <w:trHeight w:val="450"/>
        </w:trPr>
        <w:tc>
          <w:tcPr>
            <w:tcW w:w="1134" w:type="dxa"/>
            <w:tcBorders>
              <w:top w:val="single" w:sz="6" w:space="0" w:color="auto"/>
              <w:left w:val="single" w:sz="6" w:space="0" w:color="auto"/>
              <w:bottom w:val="single" w:sz="4" w:space="0" w:color="auto"/>
              <w:right w:val="single" w:sz="6" w:space="0" w:color="auto"/>
            </w:tcBorders>
            <w:hideMark/>
          </w:tcPr>
          <w:p w:rsidR="0006656C" w:rsidRDefault="0006656C">
            <w:pPr>
              <w:pStyle w:val="a5"/>
              <w:spacing w:line="276" w:lineRule="auto"/>
            </w:pPr>
            <w:r>
              <w:t>910</w:t>
            </w:r>
          </w:p>
        </w:tc>
        <w:tc>
          <w:tcPr>
            <w:tcW w:w="2410" w:type="dxa"/>
            <w:tcBorders>
              <w:top w:val="single" w:sz="6" w:space="0" w:color="auto"/>
              <w:left w:val="single" w:sz="6" w:space="0" w:color="auto"/>
              <w:bottom w:val="single" w:sz="4" w:space="0" w:color="auto"/>
              <w:right w:val="single" w:sz="6" w:space="0" w:color="auto"/>
            </w:tcBorders>
            <w:hideMark/>
          </w:tcPr>
          <w:p w:rsidR="0006656C" w:rsidRDefault="0006656C">
            <w:pPr>
              <w:suppressAutoHyphens/>
              <w:rPr>
                <w:snapToGrid w:val="0"/>
                <w:sz w:val="20"/>
                <w:szCs w:val="20"/>
                <w:lang w:eastAsia="ar-SA"/>
              </w:rPr>
            </w:pPr>
            <w:r>
              <w:rPr>
                <w:sz w:val="20"/>
                <w:szCs w:val="20"/>
              </w:rPr>
              <w:t>1 11 05025 10 0000 120</w:t>
            </w:r>
          </w:p>
        </w:tc>
        <w:tc>
          <w:tcPr>
            <w:tcW w:w="6237" w:type="dxa"/>
            <w:tcBorders>
              <w:top w:val="single" w:sz="6" w:space="0" w:color="auto"/>
              <w:left w:val="single" w:sz="6" w:space="0" w:color="auto"/>
              <w:bottom w:val="single" w:sz="4" w:space="0" w:color="auto"/>
              <w:right w:val="single" w:sz="4" w:space="0" w:color="auto"/>
            </w:tcBorders>
            <w:hideMark/>
          </w:tcPr>
          <w:p w:rsidR="0006656C" w:rsidRDefault="0006656C">
            <w:pPr>
              <w:suppressAutoHyphens/>
              <w:rPr>
                <w:sz w:val="20"/>
                <w:szCs w:val="20"/>
                <w:lang w:eastAsia="ar-SA"/>
              </w:rPr>
            </w:pPr>
            <w:proofErr w:type="gramStart"/>
            <w:r>
              <w:rPr>
                <w:sz w:val="20"/>
                <w:szCs w:val="20"/>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06656C" w:rsidTr="0006656C">
        <w:trPr>
          <w:cantSplit/>
          <w:trHeight w:val="450"/>
        </w:trPr>
        <w:tc>
          <w:tcPr>
            <w:tcW w:w="1134" w:type="dxa"/>
            <w:tcBorders>
              <w:top w:val="single" w:sz="6" w:space="0" w:color="auto"/>
              <w:left w:val="single" w:sz="6" w:space="0" w:color="auto"/>
              <w:bottom w:val="single" w:sz="4"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4" w:space="0" w:color="auto"/>
              <w:right w:val="single" w:sz="6" w:space="0" w:color="auto"/>
            </w:tcBorders>
          </w:tcPr>
          <w:p w:rsidR="0006656C" w:rsidRDefault="0006656C">
            <w:pPr>
              <w:rPr>
                <w:rFonts w:ascii="Times New Roman" w:eastAsia="Times New Roman" w:hAnsi="Times New Roman" w:cs="Times New Roman"/>
                <w:snapToGrid w:val="0"/>
                <w:sz w:val="20"/>
                <w:szCs w:val="20"/>
                <w:lang w:eastAsia="ar-SA"/>
              </w:rPr>
            </w:pPr>
            <w:r>
              <w:rPr>
                <w:snapToGrid w:val="0"/>
                <w:sz w:val="20"/>
                <w:szCs w:val="20"/>
              </w:rPr>
              <w:t>1 11 05035 10 0000 120</w:t>
            </w:r>
          </w:p>
          <w:p w:rsidR="0006656C" w:rsidRDefault="0006656C">
            <w:pPr>
              <w:suppressAutoHyphens/>
              <w:rPr>
                <w:snapToGrid w:val="0"/>
                <w:sz w:val="20"/>
                <w:szCs w:val="20"/>
                <w:lang w:eastAsia="ar-SA"/>
              </w:rPr>
            </w:pPr>
          </w:p>
        </w:tc>
        <w:tc>
          <w:tcPr>
            <w:tcW w:w="6237" w:type="dxa"/>
            <w:tcBorders>
              <w:top w:val="single" w:sz="6" w:space="0" w:color="auto"/>
              <w:left w:val="single" w:sz="6" w:space="0" w:color="auto"/>
              <w:bottom w:val="single" w:sz="4" w:space="0" w:color="auto"/>
              <w:right w:val="single" w:sz="4" w:space="0" w:color="auto"/>
            </w:tcBorders>
            <w:hideMark/>
          </w:tcPr>
          <w:p w:rsidR="0006656C" w:rsidRDefault="0006656C">
            <w:pPr>
              <w:suppressAutoHyphens/>
              <w:rPr>
                <w:snapToGrid w:val="0"/>
                <w:sz w:val="20"/>
                <w:szCs w:val="20"/>
                <w:lang w:eastAsia="ar-SA"/>
              </w:rPr>
            </w:pPr>
            <w:r>
              <w:rPr>
                <w:snapToGrid w:val="0"/>
                <w:sz w:val="20"/>
                <w:szCs w:val="20"/>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06656C" w:rsidTr="0006656C">
        <w:trPr>
          <w:cantSplit/>
          <w:trHeight w:val="450"/>
        </w:trPr>
        <w:tc>
          <w:tcPr>
            <w:tcW w:w="1134" w:type="dxa"/>
            <w:tcBorders>
              <w:top w:val="single" w:sz="6" w:space="0" w:color="auto"/>
              <w:left w:val="single" w:sz="6" w:space="0" w:color="auto"/>
              <w:bottom w:val="single" w:sz="4"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4" w:space="0" w:color="auto"/>
              <w:right w:val="single" w:sz="6" w:space="0" w:color="auto"/>
            </w:tcBorders>
            <w:hideMark/>
          </w:tcPr>
          <w:p w:rsidR="0006656C" w:rsidRDefault="0006656C">
            <w:pPr>
              <w:pStyle w:val="a5"/>
              <w:autoSpaceDE w:val="0"/>
              <w:autoSpaceDN w:val="0"/>
              <w:adjustRightInd w:val="0"/>
              <w:spacing w:line="276" w:lineRule="auto"/>
            </w:pPr>
            <w:r>
              <w:t>1 11 09045 10 0000 120</w:t>
            </w:r>
          </w:p>
        </w:tc>
        <w:tc>
          <w:tcPr>
            <w:tcW w:w="6237" w:type="dxa"/>
            <w:tcBorders>
              <w:top w:val="single" w:sz="6" w:space="0" w:color="auto"/>
              <w:left w:val="single" w:sz="6" w:space="0" w:color="auto"/>
              <w:bottom w:val="single" w:sz="4" w:space="0" w:color="auto"/>
              <w:right w:val="single" w:sz="4" w:space="0" w:color="auto"/>
            </w:tcBorders>
            <w:hideMark/>
          </w:tcPr>
          <w:p w:rsidR="0006656C" w:rsidRDefault="0006656C">
            <w:pPr>
              <w:pStyle w:val="a5"/>
              <w:autoSpaceDE w:val="0"/>
              <w:autoSpaceDN w:val="0"/>
              <w:adjustRightInd w:val="0"/>
              <w:spacing w:line="276" w:lineRule="auto"/>
            </w:pPr>
            <w: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06656C" w:rsidTr="0006656C">
        <w:trPr>
          <w:cantSplit/>
          <w:trHeight w:val="256"/>
        </w:trPr>
        <w:tc>
          <w:tcPr>
            <w:tcW w:w="1134" w:type="dxa"/>
            <w:tcBorders>
              <w:top w:val="single" w:sz="4"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4"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1 13 01995 10 0000 130</w:t>
            </w:r>
          </w:p>
        </w:tc>
        <w:tc>
          <w:tcPr>
            <w:tcW w:w="6237" w:type="dxa"/>
            <w:tcBorders>
              <w:top w:val="single" w:sz="4" w:space="0" w:color="auto"/>
              <w:left w:val="single" w:sz="6" w:space="0" w:color="auto"/>
              <w:bottom w:val="single" w:sz="6" w:space="0" w:color="auto"/>
              <w:right w:val="single" w:sz="4" w:space="0" w:color="auto"/>
            </w:tcBorders>
            <w:hideMark/>
          </w:tcPr>
          <w:p w:rsidR="0006656C" w:rsidRDefault="0006656C">
            <w:pPr>
              <w:suppressAutoHyphens/>
              <w:rPr>
                <w:snapToGrid w:val="0"/>
                <w:sz w:val="20"/>
                <w:szCs w:val="20"/>
                <w:lang w:eastAsia="ar-SA"/>
              </w:rPr>
            </w:pPr>
            <w:r>
              <w:rPr>
                <w:snapToGrid w:val="0"/>
                <w:sz w:val="20"/>
                <w:szCs w:val="20"/>
              </w:rPr>
              <w:t xml:space="preserve">Прочие доходы от оказания платных услуг (работ) получателями средств бюджетов сельских поселений </w:t>
            </w:r>
          </w:p>
        </w:tc>
      </w:tr>
      <w:tr w:rsidR="0006656C" w:rsidTr="0006656C">
        <w:trPr>
          <w:cantSplit/>
          <w:trHeight w:val="254"/>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1 13 02995 10 0000 130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Прочие доходы от компенсаций затрат бюджетов сельских поселений</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 xml:space="preserve">1 14 02052 10 0000 410 </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1 14 02052 10 0000 440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1 14 02053 10 0000 410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1 14 02053 10 0000 440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 xml:space="preserve">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 </w:t>
            </w:r>
          </w:p>
        </w:tc>
      </w:tr>
      <w:tr w:rsidR="0006656C" w:rsidTr="0006656C">
        <w:trPr>
          <w:cantSplit/>
          <w:trHeight w:val="364"/>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tabs>
                <w:tab w:val="left" w:pos="810"/>
              </w:tabs>
              <w:suppressAutoHyphens/>
              <w:rPr>
                <w:sz w:val="20"/>
                <w:szCs w:val="20"/>
                <w:highlight w:val="yellow"/>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highlight w:val="yellow"/>
                <w:lang w:eastAsia="ar-SA"/>
              </w:rPr>
            </w:pPr>
            <w:r>
              <w:rPr>
                <w:snapToGrid w:val="0"/>
                <w:sz w:val="20"/>
                <w:szCs w:val="20"/>
                <w:highlight w:val="yellow"/>
              </w:rPr>
              <w:t>1 14 06025 10 0000 430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tabs>
                <w:tab w:val="left" w:pos="2130"/>
              </w:tabs>
              <w:suppressAutoHyphens/>
              <w:rPr>
                <w:snapToGrid w:val="0"/>
                <w:sz w:val="20"/>
                <w:szCs w:val="20"/>
                <w:highlight w:val="yellow"/>
                <w:lang w:eastAsia="ar-SA"/>
              </w:rPr>
            </w:pPr>
            <w:r>
              <w:rPr>
                <w:snapToGrid w:val="0"/>
                <w:sz w:val="20"/>
                <w:szCs w:val="20"/>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06656C" w:rsidTr="0006656C">
        <w:trPr>
          <w:cantSplit/>
          <w:trHeight w:val="364"/>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tabs>
                <w:tab w:val="left" w:pos="915"/>
              </w:tabs>
              <w:suppressAutoHyphens/>
              <w:rPr>
                <w:sz w:val="20"/>
                <w:szCs w:val="20"/>
                <w:lang w:eastAsia="ar-SA"/>
              </w:rPr>
            </w:pPr>
            <w:r>
              <w:rPr>
                <w:sz w:val="20"/>
                <w:szCs w:val="20"/>
              </w:rPr>
              <w:t>910</w:t>
            </w:r>
            <w:r>
              <w:rPr>
                <w:sz w:val="20"/>
                <w:szCs w:val="20"/>
              </w:rPr>
              <w:tab/>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1 15 02050 10 0000 140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Платежи, взимаемые органами местного самоуправления (организациями) сельских поселений за выполнение определенных функций</w:t>
            </w:r>
          </w:p>
        </w:tc>
      </w:tr>
      <w:tr w:rsidR="0006656C" w:rsidTr="0006656C">
        <w:trPr>
          <w:cantSplit/>
          <w:trHeight w:val="364"/>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pStyle w:val="a5"/>
              <w:autoSpaceDE w:val="0"/>
              <w:autoSpaceDN w:val="0"/>
              <w:adjustRightInd w:val="0"/>
              <w:spacing w:line="276" w:lineRule="auto"/>
            </w:pPr>
            <w:r>
              <w:t>1 16 51040 02 0000 140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pStyle w:val="a5"/>
              <w:autoSpaceDE w:val="0"/>
              <w:autoSpaceDN w:val="0"/>
              <w:adjustRightInd w:val="0"/>
              <w:spacing w:line="276" w:lineRule="auto"/>
            </w:pPr>
            <w: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06656C" w:rsidTr="0006656C">
        <w:trPr>
          <w:cantSplit/>
          <w:trHeight w:val="364"/>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pStyle w:val="a5"/>
              <w:autoSpaceDE w:val="0"/>
              <w:autoSpaceDN w:val="0"/>
              <w:adjustRightInd w:val="0"/>
              <w:spacing w:line="276" w:lineRule="auto"/>
            </w:pPr>
            <w:r>
              <w:t>1 16 90050 10 0000 140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pStyle w:val="a5"/>
              <w:autoSpaceDE w:val="0"/>
              <w:autoSpaceDN w:val="0"/>
              <w:adjustRightInd w:val="0"/>
              <w:spacing w:line="276" w:lineRule="auto"/>
            </w:pPr>
            <w:r>
              <w:t>Прочие поступления от денежных взысканий (штрафов) и иных сумм в возмещение ущерба, зачисляемые в бюджеты сельских поселений</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1 17 01050 10 0000 180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Невыясненные поступления, зачисляемые в бюджеты сельских поселений</w:t>
            </w:r>
          </w:p>
        </w:tc>
      </w:tr>
      <w:tr w:rsidR="0006656C" w:rsidTr="0006656C">
        <w:trPr>
          <w:cantSplit/>
          <w:trHeight w:val="326"/>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1 17 02020 10 0000 180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06656C" w:rsidTr="0006656C">
        <w:trPr>
          <w:cantSplit/>
          <w:trHeight w:val="346"/>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1 17 05050 10 0000 180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Прочие неналоговые доходы бюджетов сельских поселений</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 xml:space="preserve">2 02 15001 10 0000 151 </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Дотации бюджетам сельских поселений на выравнивание бюджетной обеспеченности</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pStyle w:val="a5"/>
              <w:autoSpaceDE w:val="0"/>
              <w:autoSpaceDN w:val="0"/>
              <w:adjustRightInd w:val="0"/>
              <w:spacing w:line="276" w:lineRule="auto"/>
            </w:pPr>
            <w:r>
              <w:t>2 02 20051 10 0000 151</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pStyle w:val="a5"/>
              <w:autoSpaceDE w:val="0"/>
              <w:autoSpaceDN w:val="0"/>
              <w:adjustRightInd w:val="0"/>
              <w:spacing w:line="276" w:lineRule="auto"/>
            </w:pPr>
            <w:r>
              <w:t>Субсидии бюджетам сельских поселений на реализацию федеральных целевых программ</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tcPr>
          <w:p w:rsidR="0006656C" w:rsidRDefault="0006656C">
            <w:pPr>
              <w:pStyle w:val="a5"/>
              <w:autoSpaceDE w:val="0"/>
              <w:autoSpaceDN w:val="0"/>
              <w:adjustRightInd w:val="0"/>
              <w:spacing w:line="276" w:lineRule="auto"/>
            </w:pPr>
            <w:r>
              <w:t>2 02 20077 10 0000 151</w:t>
            </w:r>
          </w:p>
          <w:p w:rsidR="0006656C" w:rsidRDefault="0006656C">
            <w:pPr>
              <w:pStyle w:val="a5"/>
              <w:autoSpaceDE w:val="0"/>
              <w:autoSpaceDN w:val="0"/>
              <w:adjustRightInd w:val="0"/>
              <w:spacing w:line="276" w:lineRule="auto"/>
            </w:pP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pStyle w:val="a5"/>
              <w:autoSpaceDE w:val="0"/>
              <w:autoSpaceDN w:val="0"/>
              <w:adjustRightInd w:val="0"/>
              <w:spacing w:line="276" w:lineRule="auto"/>
            </w:pPr>
            <w:r>
              <w:t>Субсидии бюджетам сельских поселений на софинансирование капитальных вложений в объекты  муниципальной собственности</w:t>
            </w:r>
          </w:p>
        </w:tc>
      </w:tr>
      <w:tr w:rsidR="0006656C" w:rsidTr="0006656C">
        <w:trPr>
          <w:cantSplit/>
          <w:trHeight w:val="278"/>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pStyle w:val="ConsPlusNormal"/>
              <w:widowControl/>
              <w:spacing w:line="276" w:lineRule="auto"/>
              <w:ind w:firstLine="0"/>
              <w:rPr>
                <w:rFonts w:ascii="Times New Roman" w:hAnsi="Times New Roman" w:cs="Times New Roman"/>
              </w:rPr>
            </w:pPr>
            <w:r>
              <w:rPr>
                <w:rFonts w:ascii="Times New Roman" w:hAnsi="Times New Roman" w:cs="Times New Roman"/>
              </w:rPr>
              <w:t>2 02 25027 10 0000 151</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pStyle w:val="ConsPlusNormal"/>
              <w:widowControl/>
              <w:spacing w:line="276" w:lineRule="auto"/>
              <w:ind w:firstLine="0"/>
              <w:rPr>
                <w:rFonts w:ascii="Times New Roman" w:hAnsi="Times New Roman" w:cs="Times New Roman"/>
              </w:rPr>
            </w:pPr>
            <w:r>
              <w:rPr>
                <w:rFonts w:ascii="Times New Roman" w:hAnsi="Times New Roman" w:cs="Times New Roman"/>
              </w:rPr>
              <w:t>Субсидии бюджетам сельских поселений на реализацию мероприятий государственной программы Российской Федерации «Доступная среда» на 2011 – 2020 годы</w:t>
            </w:r>
          </w:p>
        </w:tc>
      </w:tr>
      <w:tr w:rsidR="0006656C" w:rsidTr="0006656C">
        <w:trPr>
          <w:cantSplit/>
          <w:trHeight w:val="278"/>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pStyle w:val="ConsPlusNormal"/>
              <w:widowControl/>
              <w:spacing w:line="276" w:lineRule="auto"/>
              <w:ind w:firstLine="0"/>
              <w:rPr>
                <w:rFonts w:ascii="Times New Roman" w:hAnsi="Times New Roman" w:cs="Times New Roman"/>
              </w:rPr>
            </w:pPr>
            <w:r>
              <w:rPr>
                <w:rFonts w:ascii="Times New Roman" w:hAnsi="Times New Roman" w:cs="Times New Roman"/>
              </w:rPr>
              <w:t>2 02 29999 10 0000 151</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pStyle w:val="ConsPlusNormal"/>
              <w:widowControl/>
              <w:spacing w:line="276" w:lineRule="auto"/>
              <w:ind w:firstLine="0"/>
              <w:rPr>
                <w:rFonts w:ascii="Times New Roman" w:hAnsi="Times New Roman" w:cs="Times New Roman"/>
              </w:rPr>
            </w:pPr>
            <w:r>
              <w:rPr>
                <w:rFonts w:ascii="Times New Roman" w:hAnsi="Times New Roman" w:cs="Times New Roman"/>
              </w:rPr>
              <w:t>Прочие субсидии бюджетам сельских поселений</w:t>
            </w:r>
          </w:p>
        </w:tc>
      </w:tr>
      <w:tr w:rsidR="0006656C" w:rsidTr="0006656C">
        <w:trPr>
          <w:cantSplit/>
          <w:trHeight w:val="264"/>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ind w:firstLine="8"/>
              <w:rPr>
                <w:snapToGrid w:val="0"/>
                <w:sz w:val="20"/>
                <w:szCs w:val="20"/>
                <w:lang w:eastAsia="ar-SA"/>
              </w:rPr>
            </w:pPr>
            <w:r>
              <w:rPr>
                <w:snapToGrid w:val="0"/>
                <w:sz w:val="20"/>
                <w:szCs w:val="20"/>
              </w:rPr>
              <w:t>2 02 30024 10 0000 151</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Субвенции бюджетам сельских поселений на выполнение передаваемых полномочий субъектов Российской Федерации</w:t>
            </w:r>
          </w:p>
        </w:tc>
      </w:tr>
      <w:tr w:rsidR="0006656C" w:rsidTr="0006656C">
        <w:trPr>
          <w:cantSplit/>
          <w:trHeight w:val="264"/>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ind w:firstLine="8"/>
              <w:rPr>
                <w:snapToGrid w:val="0"/>
                <w:sz w:val="20"/>
                <w:szCs w:val="20"/>
                <w:lang w:eastAsia="ar-SA"/>
              </w:rPr>
            </w:pPr>
            <w:r>
              <w:rPr>
                <w:snapToGrid w:val="0"/>
                <w:sz w:val="20"/>
                <w:szCs w:val="20"/>
              </w:rPr>
              <w:t>2 02 35118 10 0000 151</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 xml:space="preserve">2 02 40014 10 0000 151 </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2 02 45144 10 0000 151</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2 02 45147 10 0000 151</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2 02 45148 10 0000 151</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 xml:space="preserve">2 02 45160 10 0000 151  </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 xml:space="preserve">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  </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2 02 49999 10 0000 151</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Прочие межбюджетные трансферты, передаваемые бюджетам сельских поселений</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 xml:space="preserve">2 02 90054 10 0000 151 </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Прочие безвозмездные поступления в бюджеты сельских поселений от бюджетов муниципальных районов</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2 07 05010 10 0000 180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pStyle w:val="ConsPlusNormal"/>
              <w:widowControl/>
              <w:spacing w:line="276" w:lineRule="auto"/>
              <w:ind w:firstLine="0"/>
              <w:rPr>
                <w:rFonts w:ascii="Times New Roman" w:hAnsi="Times New Roman" w:cs="Times New Roman"/>
              </w:rPr>
            </w:pPr>
            <w:r>
              <w:rPr>
                <w:rFonts w:ascii="Times New Roman" w:hAnsi="Times New Roman" w:cs="Times New Roman"/>
              </w:rP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сельских поселений</w:t>
            </w:r>
          </w:p>
        </w:tc>
      </w:tr>
      <w:tr w:rsidR="0006656C" w:rsidTr="0006656C">
        <w:trPr>
          <w:cantSplit/>
          <w:trHeight w:val="245"/>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2 07 05020 10 0000 180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pStyle w:val="ConsPlusNormal"/>
              <w:widowControl/>
              <w:spacing w:line="276" w:lineRule="auto"/>
              <w:ind w:firstLine="0"/>
              <w:rPr>
                <w:rFonts w:ascii="Times New Roman" w:hAnsi="Times New Roman" w:cs="Times New Roman"/>
              </w:rPr>
            </w:pPr>
            <w:r>
              <w:rPr>
                <w:rFonts w:ascii="Times New Roman" w:hAnsi="Times New Roman" w:cs="Times New Roman"/>
              </w:rPr>
              <w:t>Поступления от денежных пожертвований, предоставляемых физическими лицами получателям средств бюджетов сельских поселений</w:t>
            </w:r>
          </w:p>
        </w:tc>
      </w:tr>
      <w:tr w:rsidR="0006656C" w:rsidTr="0006656C">
        <w:trPr>
          <w:cantSplit/>
          <w:trHeight w:val="245"/>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2 07 05030 10 0000 180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Прочие безвозмездные поступления в бюджеты сельских поселений</w:t>
            </w:r>
          </w:p>
        </w:tc>
      </w:tr>
      <w:tr w:rsidR="0006656C" w:rsidTr="0006656C">
        <w:trPr>
          <w:cantSplit/>
          <w:trHeight w:val="245"/>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2 08 05000 10 0000 180</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 xml:space="preserve">Перечисления  из бюджетов сельских поселений (в бюджеты сельских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w:t>
            </w:r>
          </w:p>
        </w:tc>
      </w:tr>
      <w:tr w:rsidR="0006656C" w:rsidTr="0006656C">
        <w:trPr>
          <w:cantSplit/>
          <w:trHeight w:val="480"/>
        </w:trPr>
        <w:tc>
          <w:tcPr>
            <w:tcW w:w="1134"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2 18 60020 10 0000 151</w:t>
            </w:r>
          </w:p>
        </w:tc>
        <w:tc>
          <w:tcPr>
            <w:tcW w:w="6237" w:type="dxa"/>
            <w:tcBorders>
              <w:top w:val="single" w:sz="6" w:space="0" w:color="auto"/>
              <w:left w:val="single" w:sz="6" w:space="0" w:color="auto"/>
              <w:bottom w:val="single" w:sz="6" w:space="0" w:color="auto"/>
              <w:right w:val="single" w:sz="6" w:space="0" w:color="auto"/>
            </w:tcBorders>
            <w:hideMark/>
          </w:tcPr>
          <w:p w:rsidR="0006656C" w:rsidRDefault="0006656C">
            <w:pPr>
              <w:suppressAutoHyphens/>
              <w:rPr>
                <w:snapToGrid w:val="0"/>
                <w:sz w:val="20"/>
                <w:szCs w:val="20"/>
                <w:lang w:eastAsia="ar-SA"/>
              </w:rPr>
            </w:pPr>
            <w:r>
              <w:rPr>
                <w:snapToGrid w:val="0"/>
                <w:sz w:val="20"/>
                <w:szCs w:val="20"/>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06656C" w:rsidTr="0006656C">
        <w:trPr>
          <w:cantSplit/>
          <w:trHeight w:val="686"/>
        </w:trPr>
        <w:tc>
          <w:tcPr>
            <w:tcW w:w="1134" w:type="dxa"/>
            <w:tcBorders>
              <w:top w:val="single" w:sz="6" w:space="0" w:color="auto"/>
              <w:left w:val="single" w:sz="6" w:space="0" w:color="auto"/>
              <w:bottom w:val="single" w:sz="4" w:space="0" w:color="auto"/>
              <w:right w:val="single" w:sz="6" w:space="0" w:color="auto"/>
            </w:tcBorders>
            <w:hideMark/>
          </w:tcPr>
          <w:p w:rsidR="0006656C" w:rsidRDefault="0006656C">
            <w:pPr>
              <w:suppressAutoHyphens/>
              <w:rPr>
                <w:sz w:val="20"/>
                <w:szCs w:val="20"/>
                <w:lang w:eastAsia="ar-SA"/>
              </w:rPr>
            </w:pPr>
            <w:r>
              <w:rPr>
                <w:sz w:val="20"/>
                <w:szCs w:val="20"/>
              </w:rPr>
              <w:t>910</w:t>
            </w:r>
          </w:p>
        </w:tc>
        <w:tc>
          <w:tcPr>
            <w:tcW w:w="2410" w:type="dxa"/>
            <w:tcBorders>
              <w:top w:val="single" w:sz="6" w:space="0" w:color="auto"/>
              <w:left w:val="single" w:sz="6" w:space="0" w:color="auto"/>
              <w:bottom w:val="single" w:sz="4" w:space="0" w:color="auto"/>
              <w:right w:val="single" w:sz="6" w:space="0" w:color="auto"/>
            </w:tcBorders>
            <w:hideMark/>
          </w:tcPr>
          <w:p w:rsidR="0006656C" w:rsidRDefault="0006656C">
            <w:pPr>
              <w:pStyle w:val="ConsPlusNormal"/>
              <w:widowControl/>
              <w:spacing w:line="276" w:lineRule="auto"/>
              <w:ind w:firstLine="0"/>
              <w:rPr>
                <w:rFonts w:ascii="Times New Roman" w:hAnsi="Times New Roman" w:cs="Times New Roman"/>
              </w:rPr>
            </w:pPr>
            <w:r>
              <w:rPr>
                <w:rFonts w:ascii="Times New Roman" w:hAnsi="Times New Roman" w:cs="Times New Roman"/>
              </w:rPr>
              <w:t>2 19 60010 10 0000 151</w:t>
            </w:r>
          </w:p>
        </w:tc>
        <w:tc>
          <w:tcPr>
            <w:tcW w:w="6237" w:type="dxa"/>
            <w:tcBorders>
              <w:top w:val="single" w:sz="6" w:space="0" w:color="auto"/>
              <w:left w:val="single" w:sz="6" w:space="0" w:color="auto"/>
              <w:bottom w:val="single" w:sz="4" w:space="0" w:color="auto"/>
              <w:right w:val="single" w:sz="6" w:space="0" w:color="auto"/>
            </w:tcBorders>
            <w:hideMark/>
          </w:tcPr>
          <w:p w:rsidR="0006656C" w:rsidRDefault="0006656C">
            <w:pPr>
              <w:pStyle w:val="ConsPlusNormal"/>
              <w:widowControl/>
              <w:spacing w:line="276" w:lineRule="auto"/>
              <w:ind w:firstLine="0"/>
              <w:rPr>
                <w:rFonts w:ascii="Times New Roman" w:hAnsi="Times New Roman" w:cs="Times New Roman"/>
              </w:rPr>
            </w:pPr>
            <w:r>
              <w:rPr>
                <w:rFonts w:ascii="Times New Roman" w:hAnsi="Times New Roman" w:cs="Times New Roman"/>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bl>
    <w:p w:rsidR="0006656C" w:rsidRDefault="0006656C" w:rsidP="0006656C">
      <w:pPr>
        <w:rPr>
          <w:sz w:val="24"/>
          <w:szCs w:val="24"/>
          <w:lang w:eastAsia="ar-SA"/>
        </w:rPr>
      </w:pPr>
    </w:p>
    <w:p w:rsidR="0006656C" w:rsidRDefault="0006656C" w:rsidP="0006656C">
      <w:pPr>
        <w:spacing w:line="360" w:lineRule="auto"/>
        <w:jc w:val="both"/>
        <w:rPr>
          <w:sz w:val="28"/>
          <w:szCs w:val="28"/>
        </w:rPr>
      </w:pPr>
    </w:p>
    <w:p w:rsidR="0006656C" w:rsidRDefault="0006656C" w:rsidP="0006656C">
      <w:pPr>
        <w:spacing w:line="360" w:lineRule="auto"/>
        <w:jc w:val="both"/>
        <w:rPr>
          <w:sz w:val="28"/>
          <w:szCs w:val="28"/>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jc w:val="right"/>
      </w:pPr>
      <w:r>
        <w:t>Приложение №2</w:t>
      </w:r>
    </w:p>
    <w:p w:rsidR="0006656C" w:rsidRDefault="0006656C" w:rsidP="0006656C">
      <w:pPr>
        <w:jc w:val="right"/>
      </w:pPr>
      <w:r>
        <w:t>к Решению «О бюджете Варжеляйского</w:t>
      </w:r>
    </w:p>
    <w:p w:rsidR="0006656C" w:rsidRDefault="0006656C" w:rsidP="0006656C">
      <w:pPr>
        <w:jc w:val="right"/>
      </w:pPr>
      <w:r>
        <w:t xml:space="preserve"> сельского поселения Торбеевского</w:t>
      </w:r>
    </w:p>
    <w:p w:rsidR="0006656C" w:rsidRDefault="0006656C" w:rsidP="0006656C">
      <w:pPr>
        <w:jc w:val="right"/>
      </w:pPr>
      <w:r>
        <w:t xml:space="preserve">муниципального района РМ на 2018 год и </w:t>
      </w:r>
    </w:p>
    <w:p w:rsidR="0006656C" w:rsidRDefault="0006656C" w:rsidP="0006656C">
      <w:pPr>
        <w:jc w:val="right"/>
      </w:pPr>
      <w:r>
        <w:t>плановый период 2019 и 20120 годов</w:t>
      </w:r>
    </w:p>
    <w:p w:rsidR="0006656C" w:rsidRDefault="0006656C" w:rsidP="0006656C">
      <w:pPr>
        <w:jc w:val="right"/>
      </w:pPr>
      <w:r>
        <w:t>№_____от «_____»___________2017 года</w:t>
      </w:r>
    </w:p>
    <w:p w:rsidR="0006656C" w:rsidRDefault="0006656C" w:rsidP="0006656C">
      <w:pPr>
        <w:jc w:val="right"/>
      </w:pPr>
    </w:p>
    <w:p w:rsidR="0006656C" w:rsidRDefault="0006656C" w:rsidP="0006656C">
      <w:pPr>
        <w:rPr>
          <w:sz w:val="24"/>
          <w:szCs w:val="24"/>
        </w:rPr>
      </w:pPr>
    </w:p>
    <w:p w:rsidR="0006656C" w:rsidRDefault="0006656C" w:rsidP="0006656C">
      <w:pPr>
        <w:jc w:val="center"/>
        <w:rPr>
          <w:b/>
          <w:bCs/>
        </w:rPr>
      </w:pPr>
    </w:p>
    <w:p w:rsidR="0006656C" w:rsidRDefault="0006656C" w:rsidP="0006656C">
      <w:pPr>
        <w:jc w:val="center"/>
        <w:rPr>
          <w:b/>
          <w:bCs/>
        </w:rPr>
      </w:pPr>
      <w:proofErr w:type="gramStart"/>
      <w:r>
        <w:rPr>
          <w:b/>
          <w:bCs/>
        </w:rPr>
        <w:t>П</w:t>
      </w:r>
      <w:proofErr w:type="gramEnd"/>
      <w:r>
        <w:rPr>
          <w:b/>
          <w:bCs/>
        </w:rPr>
        <w:t xml:space="preserve"> Е Р Е Ч Е Н Ь</w:t>
      </w:r>
    </w:p>
    <w:p w:rsidR="0006656C" w:rsidRDefault="0006656C" w:rsidP="0006656C">
      <w:pPr>
        <w:jc w:val="center"/>
      </w:pPr>
      <w:r>
        <w:t>главных администраторов источников финансирования дефицита бюджета Варжеляйского сельского поселения Торбеевского муниципального района РМ</w:t>
      </w:r>
    </w:p>
    <w:p w:rsidR="0006656C" w:rsidRDefault="0006656C" w:rsidP="0006656C">
      <w:pPr>
        <w:jc w:val="center"/>
      </w:pPr>
    </w:p>
    <w:p w:rsidR="0006656C" w:rsidRDefault="0006656C" w:rsidP="0006656C">
      <w:pPr>
        <w:jc w:val="center"/>
      </w:pPr>
    </w:p>
    <w:tbl>
      <w:tblPr>
        <w:tblW w:w="9690" w:type="dxa"/>
        <w:tblInd w:w="-106" w:type="dxa"/>
        <w:tblLayout w:type="fixed"/>
        <w:tblLook w:val="04A0"/>
      </w:tblPr>
      <w:tblGrid>
        <w:gridCol w:w="2267"/>
        <w:gridCol w:w="3060"/>
        <w:gridCol w:w="4363"/>
      </w:tblGrid>
      <w:tr w:rsidR="0006656C" w:rsidTr="0006656C">
        <w:tc>
          <w:tcPr>
            <w:tcW w:w="5328" w:type="dxa"/>
            <w:gridSpan w:val="2"/>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center"/>
              <w:rPr>
                <w:kern w:val="2"/>
                <w:sz w:val="24"/>
                <w:szCs w:val="24"/>
                <w:lang w:eastAsia="ar-SA"/>
              </w:rPr>
            </w:pPr>
            <w:r>
              <w:t>Код бюджетной классификации Российской Федерации</w:t>
            </w:r>
          </w:p>
        </w:tc>
        <w:tc>
          <w:tcPr>
            <w:tcW w:w="4363" w:type="dxa"/>
            <w:vMerge w:val="restart"/>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jc w:val="center"/>
              <w:rPr>
                <w:kern w:val="2"/>
                <w:sz w:val="24"/>
                <w:szCs w:val="24"/>
                <w:lang w:eastAsia="ar-SA"/>
              </w:rPr>
            </w:pPr>
            <w:r>
              <w:t xml:space="preserve">Наименование главного </w:t>
            </w:r>
            <w:proofErr w:type="gramStart"/>
            <w:r>
              <w:t>администратора источников финансирования дефицита бюджета</w:t>
            </w:r>
            <w:proofErr w:type="gramEnd"/>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center"/>
              <w:rPr>
                <w:kern w:val="2"/>
                <w:sz w:val="24"/>
                <w:szCs w:val="24"/>
                <w:lang w:eastAsia="ar-SA"/>
              </w:rPr>
            </w:pPr>
            <w:r>
              <w:t>администратора</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center"/>
              <w:rPr>
                <w:kern w:val="2"/>
                <w:sz w:val="24"/>
                <w:szCs w:val="24"/>
                <w:lang w:eastAsia="ar-SA"/>
              </w:rPr>
            </w:pPr>
            <w:r>
              <w:t>Источник внутреннего финансирования дефицита районного бюджета</w:t>
            </w:r>
          </w:p>
        </w:tc>
        <w:tc>
          <w:tcPr>
            <w:tcW w:w="4363" w:type="dxa"/>
            <w:vMerge/>
            <w:tcBorders>
              <w:top w:val="single" w:sz="4" w:space="0" w:color="000000"/>
              <w:left w:val="single" w:sz="4" w:space="0" w:color="000000"/>
              <w:bottom w:val="single" w:sz="4" w:space="0" w:color="000000"/>
              <w:right w:val="single" w:sz="4" w:space="0" w:color="000000"/>
            </w:tcBorders>
            <w:vAlign w:val="center"/>
            <w:hideMark/>
          </w:tcPr>
          <w:p w:rsidR="0006656C" w:rsidRDefault="0006656C">
            <w:pPr>
              <w:rPr>
                <w:kern w:val="2"/>
                <w:sz w:val="24"/>
                <w:szCs w:val="24"/>
                <w:lang w:eastAsia="ar-SA"/>
              </w:rPr>
            </w:pP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center"/>
              <w:rPr>
                <w:b/>
                <w:bCs/>
                <w:kern w:val="2"/>
                <w:sz w:val="24"/>
                <w:szCs w:val="24"/>
                <w:lang w:eastAsia="ar-SA"/>
              </w:rPr>
            </w:pPr>
            <w:r>
              <w:rPr>
                <w:b/>
                <w:bCs/>
              </w:rPr>
              <w:t>1</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center"/>
              <w:rPr>
                <w:b/>
                <w:bCs/>
                <w:kern w:val="2"/>
                <w:sz w:val="24"/>
                <w:szCs w:val="24"/>
                <w:lang w:eastAsia="ar-SA"/>
              </w:rPr>
            </w:pPr>
            <w:r>
              <w:rPr>
                <w:b/>
                <w:bCs/>
              </w:rPr>
              <w:t>2</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jc w:val="center"/>
              <w:rPr>
                <w:b/>
                <w:bCs/>
                <w:kern w:val="2"/>
                <w:sz w:val="24"/>
                <w:szCs w:val="24"/>
                <w:lang w:eastAsia="ar-SA"/>
              </w:rPr>
            </w:pPr>
            <w:r>
              <w:rPr>
                <w:b/>
                <w:bCs/>
              </w:rPr>
              <w:t>3</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tcPr>
          <w:p w:rsidR="0006656C" w:rsidRDefault="0006656C">
            <w:pPr>
              <w:widowControl w:val="0"/>
              <w:suppressAutoHyphens/>
              <w:snapToGrid w:val="0"/>
              <w:jc w:val="right"/>
              <w:rPr>
                <w:kern w:val="2"/>
                <w:sz w:val="24"/>
                <w:szCs w:val="24"/>
                <w:lang w:eastAsia="ar-SA"/>
              </w:rPr>
            </w:pP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Администрация Варжеляйского сельского поселения Торбеевского муниципального района Республики Мордовия</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01 00 00 00 00 0000 000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Источники внутреннего финансирования дефицитов бюджетов</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01 02 00 00 00 0000 000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Кредиты кредитных организаций</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01 02 00 00 00 0000 700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Получение кредитов от кредитных организаций в валюте РФ</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01 02 00 00 10 0000 710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Получение кредитов от кредитных организаций бюджетами поселений  в валюте РФ</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01 03 00 00 00 0000 000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Бюджетные кредиты от других бюджетов бюджетной системы Российской Федерации</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01 03 00 00 00 0000 700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Получение бюджетных кредитов от других бюджетов бюджетной системы Российской Федерации в валюте Российской Федерации</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01 03 00 00 10 0000 710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Получение кредитов от других бюджетов бюджетной системы Российской Федерации бюджетами поселений в валюте Российской Федерации</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01 03 00 00 00 0000 800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Погашение бюджетных кредитов, полученных от других бюджетов бюджетной системы Российской Федерации в валюте Российской Федерации</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01 03 00 00 10 0000 810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Погашение бюджетами поселений кредитов от других бюджетов бюджетной системы Российской Федерации в валюте Российской Федерации</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01 05 00 00 00 0000 000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Изменение остатков средств на счетах по учету средств бюджета</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01 05 00 00 00 0000 500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Увеличение остатков средств бюджетов</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01 05 02 00 00 0000 500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Увеличение прочих остатков средств бюджетов</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01 05 02 01 00 0000 510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Увеличение прочих остатков денежных средств бюджетов</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01 05 02 01 10 0000 510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 xml:space="preserve">Увеличение прочих остатков денежных средств бюджетов поселений </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01 05 00 00 00 0000 600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Уменьшение остатков средств бюджетов</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01 05 02 00 00 0000 600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Уменьшение прочих остатков средств бюджетов</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01 05 02 01 00 0000 610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Уменьшение прочих остатков денежных средств бюджетов</w:t>
            </w:r>
          </w:p>
        </w:tc>
      </w:tr>
      <w:tr w:rsidR="0006656C" w:rsidTr="0006656C">
        <w:tc>
          <w:tcPr>
            <w:tcW w:w="2268"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jc w:val="center"/>
              <w:rPr>
                <w:kern w:val="2"/>
                <w:sz w:val="24"/>
                <w:szCs w:val="24"/>
                <w:lang w:eastAsia="ar-SA"/>
              </w:rPr>
            </w:pPr>
            <w:r>
              <w:t>910</w:t>
            </w:r>
          </w:p>
        </w:tc>
        <w:tc>
          <w:tcPr>
            <w:tcW w:w="3060" w:type="dxa"/>
            <w:tcBorders>
              <w:top w:val="single" w:sz="4" w:space="0" w:color="000000"/>
              <w:left w:val="single" w:sz="4" w:space="0" w:color="000000"/>
              <w:bottom w:val="single" w:sz="4" w:space="0" w:color="000000"/>
              <w:right w:val="nil"/>
            </w:tcBorders>
            <w:hideMark/>
          </w:tcPr>
          <w:p w:rsidR="0006656C" w:rsidRDefault="0006656C">
            <w:pPr>
              <w:widowControl w:val="0"/>
              <w:suppressAutoHyphens/>
              <w:snapToGrid w:val="0"/>
              <w:jc w:val="right"/>
              <w:rPr>
                <w:kern w:val="2"/>
                <w:sz w:val="24"/>
                <w:szCs w:val="24"/>
                <w:lang w:eastAsia="ar-SA"/>
              </w:rPr>
            </w:pPr>
            <w:r>
              <w:t>01 05 02 01 10 0000 610</w:t>
            </w:r>
          </w:p>
        </w:tc>
        <w:tc>
          <w:tcPr>
            <w:tcW w:w="4363" w:type="dxa"/>
            <w:tcBorders>
              <w:top w:val="single" w:sz="4" w:space="0" w:color="000000"/>
              <w:left w:val="single" w:sz="4" w:space="0" w:color="000000"/>
              <w:bottom w:val="single" w:sz="4" w:space="0" w:color="000000"/>
              <w:right w:val="single" w:sz="4" w:space="0" w:color="000000"/>
            </w:tcBorders>
            <w:hideMark/>
          </w:tcPr>
          <w:p w:rsidR="0006656C" w:rsidRDefault="0006656C">
            <w:pPr>
              <w:widowControl w:val="0"/>
              <w:suppressAutoHyphens/>
              <w:snapToGrid w:val="0"/>
              <w:rPr>
                <w:kern w:val="2"/>
                <w:sz w:val="24"/>
                <w:szCs w:val="24"/>
                <w:lang w:eastAsia="ar-SA"/>
              </w:rPr>
            </w:pPr>
            <w:r>
              <w:t>Уменьшение прочих остатков денежных средств бюджетов поселений</w:t>
            </w:r>
          </w:p>
        </w:tc>
      </w:tr>
    </w:tbl>
    <w:p w:rsidR="0006656C" w:rsidRDefault="0006656C" w:rsidP="0006656C">
      <w:pPr>
        <w:tabs>
          <w:tab w:val="left" w:pos="8820"/>
        </w:tabs>
        <w:rPr>
          <w:kern w:val="2"/>
          <w:lang w:eastAsia="ar-SA"/>
        </w:rPr>
      </w:pPr>
    </w:p>
    <w:p w:rsidR="0006656C" w:rsidRDefault="0006656C" w:rsidP="0006656C">
      <w:pPr>
        <w:tabs>
          <w:tab w:val="left" w:pos="8820"/>
        </w:tabs>
      </w:pPr>
    </w:p>
    <w:p w:rsidR="0006656C" w:rsidRDefault="0006656C" w:rsidP="0006656C">
      <w:pPr>
        <w:tabs>
          <w:tab w:val="left" w:pos="8820"/>
        </w:tabs>
      </w:pPr>
    </w:p>
    <w:p w:rsidR="0006656C" w:rsidRDefault="0006656C" w:rsidP="0006656C"/>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tbl>
      <w:tblPr>
        <w:tblW w:w="10530" w:type="dxa"/>
        <w:tblInd w:w="-923" w:type="dxa"/>
        <w:tblLayout w:type="fixed"/>
        <w:tblLook w:val="04A0"/>
      </w:tblPr>
      <w:tblGrid>
        <w:gridCol w:w="2561"/>
        <w:gridCol w:w="4567"/>
        <w:gridCol w:w="993"/>
        <w:gridCol w:w="282"/>
        <w:gridCol w:w="142"/>
        <w:gridCol w:w="556"/>
        <w:gridCol w:w="436"/>
        <w:gridCol w:w="504"/>
        <w:gridCol w:w="181"/>
        <w:gridCol w:w="55"/>
        <w:gridCol w:w="253"/>
      </w:tblGrid>
      <w:tr w:rsidR="0006656C" w:rsidTr="0006656C">
        <w:trPr>
          <w:gridAfter w:val="1"/>
          <w:wAfter w:w="253" w:type="dxa"/>
          <w:trHeight w:val="255"/>
        </w:trPr>
        <w:tc>
          <w:tcPr>
            <w:tcW w:w="2560" w:type="dxa"/>
            <w:noWrap/>
            <w:vAlign w:val="bottom"/>
            <w:hideMark/>
          </w:tcPr>
          <w:p w:rsidR="0006656C" w:rsidRDefault="0006656C">
            <w:bookmarkStart w:id="40" w:name="RANGE!A1:E52"/>
            <w:bookmarkEnd w:id="40"/>
          </w:p>
        </w:tc>
        <w:tc>
          <w:tcPr>
            <w:tcW w:w="5560" w:type="dxa"/>
            <w:gridSpan w:val="2"/>
            <w:noWrap/>
            <w:vAlign w:val="bottom"/>
            <w:hideMark/>
          </w:tcPr>
          <w:p w:rsidR="0006656C" w:rsidRDefault="0006656C"/>
        </w:tc>
        <w:tc>
          <w:tcPr>
            <w:tcW w:w="282" w:type="dxa"/>
            <w:noWrap/>
            <w:vAlign w:val="bottom"/>
            <w:hideMark/>
          </w:tcPr>
          <w:p w:rsidR="0006656C" w:rsidRDefault="0006656C"/>
        </w:tc>
        <w:tc>
          <w:tcPr>
            <w:tcW w:w="1638" w:type="dxa"/>
            <w:gridSpan w:val="4"/>
            <w:noWrap/>
            <w:vAlign w:val="bottom"/>
          </w:tcPr>
          <w:p w:rsidR="0006656C" w:rsidRDefault="0006656C">
            <w:pPr>
              <w:rPr>
                <w:rFonts w:ascii="Times New Roman" w:eastAsia="Times New Roman" w:hAnsi="Times New Roman" w:cs="Times New Roman"/>
                <w:b/>
              </w:rPr>
            </w:pPr>
          </w:p>
          <w:p w:rsidR="0006656C" w:rsidRDefault="0006656C">
            <w:pPr>
              <w:rPr>
                <w:b/>
              </w:rPr>
            </w:pPr>
          </w:p>
        </w:tc>
        <w:tc>
          <w:tcPr>
            <w:tcW w:w="236" w:type="dxa"/>
            <w:gridSpan w:val="2"/>
            <w:noWrap/>
            <w:vAlign w:val="bottom"/>
            <w:hideMark/>
          </w:tcPr>
          <w:p w:rsidR="0006656C" w:rsidRDefault="0006656C"/>
        </w:tc>
      </w:tr>
      <w:tr w:rsidR="0006656C" w:rsidTr="0006656C">
        <w:trPr>
          <w:gridAfter w:val="2"/>
          <w:wAfter w:w="308" w:type="dxa"/>
          <w:trHeight w:val="297"/>
        </w:trPr>
        <w:tc>
          <w:tcPr>
            <w:tcW w:w="2560" w:type="dxa"/>
            <w:noWrap/>
            <w:vAlign w:val="bottom"/>
            <w:hideMark/>
          </w:tcPr>
          <w:p w:rsidR="0006656C" w:rsidRDefault="0006656C"/>
        </w:tc>
        <w:tc>
          <w:tcPr>
            <w:tcW w:w="7661" w:type="dxa"/>
            <w:gridSpan w:val="8"/>
            <w:vAlign w:val="bottom"/>
            <w:hideMark/>
          </w:tcPr>
          <w:p w:rsidR="0006656C" w:rsidRDefault="0006656C">
            <w:pPr>
              <w:jc w:val="right"/>
              <w:rPr>
                <w:rFonts w:ascii="Times New Roman" w:eastAsia="Times New Roman" w:hAnsi="Times New Roman" w:cs="Times New Roman"/>
              </w:rPr>
            </w:pPr>
            <w:r>
              <w:t xml:space="preserve">ПРИЛОЖЕНИЕ 3 </w:t>
            </w:r>
          </w:p>
          <w:p w:rsidR="0006656C" w:rsidRDefault="0006656C">
            <w:pPr>
              <w:jc w:val="right"/>
            </w:pPr>
            <w:r>
              <w:t>Торбеевского муниципального района Республики Мордовия</w:t>
            </w:r>
          </w:p>
        </w:tc>
      </w:tr>
      <w:tr w:rsidR="0006656C" w:rsidTr="0006656C">
        <w:trPr>
          <w:gridAfter w:val="2"/>
          <w:wAfter w:w="308" w:type="dxa"/>
          <w:trHeight w:val="300"/>
        </w:trPr>
        <w:tc>
          <w:tcPr>
            <w:tcW w:w="2560" w:type="dxa"/>
            <w:noWrap/>
            <w:vAlign w:val="bottom"/>
            <w:hideMark/>
          </w:tcPr>
          <w:p w:rsidR="0006656C" w:rsidRDefault="0006656C"/>
        </w:tc>
        <w:tc>
          <w:tcPr>
            <w:tcW w:w="7661" w:type="dxa"/>
            <w:gridSpan w:val="8"/>
            <w:noWrap/>
            <w:vAlign w:val="bottom"/>
            <w:hideMark/>
          </w:tcPr>
          <w:p w:rsidR="0006656C" w:rsidRDefault="0006656C">
            <w:pPr>
              <w:jc w:val="right"/>
            </w:pPr>
            <w:r>
              <w:t>"О бюджете Варжеляйского сельского поселения</w:t>
            </w:r>
          </w:p>
        </w:tc>
      </w:tr>
      <w:tr w:rsidR="0006656C" w:rsidTr="0006656C">
        <w:trPr>
          <w:gridAfter w:val="2"/>
          <w:wAfter w:w="308" w:type="dxa"/>
          <w:trHeight w:val="300"/>
        </w:trPr>
        <w:tc>
          <w:tcPr>
            <w:tcW w:w="2560" w:type="dxa"/>
            <w:noWrap/>
            <w:vAlign w:val="bottom"/>
            <w:hideMark/>
          </w:tcPr>
          <w:p w:rsidR="0006656C" w:rsidRDefault="0006656C"/>
        </w:tc>
        <w:tc>
          <w:tcPr>
            <w:tcW w:w="7661" w:type="dxa"/>
            <w:gridSpan w:val="8"/>
            <w:noWrap/>
            <w:vAlign w:val="bottom"/>
            <w:hideMark/>
          </w:tcPr>
          <w:p w:rsidR="0006656C" w:rsidRDefault="0006656C">
            <w:pPr>
              <w:jc w:val="right"/>
            </w:pPr>
            <w:r>
              <w:t xml:space="preserve"> Торбеевского муниципального района Республики Мордовия</w:t>
            </w:r>
          </w:p>
        </w:tc>
      </w:tr>
      <w:tr w:rsidR="0006656C" w:rsidTr="0006656C">
        <w:trPr>
          <w:gridAfter w:val="2"/>
          <w:wAfter w:w="308" w:type="dxa"/>
          <w:trHeight w:val="300"/>
        </w:trPr>
        <w:tc>
          <w:tcPr>
            <w:tcW w:w="2560" w:type="dxa"/>
            <w:noWrap/>
            <w:vAlign w:val="bottom"/>
            <w:hideMark/>
          </w:tcPr>
          <w:p w:rsidR="0006656C" w:rsidRDefault="0006656C"/>
        </w:tc>
        <w:tc>
          <w:tcPr>
            <w:tcW w:w="7661" w:type="dxa"/>
            <w:gridSpan w:val="8"/>
            <w:noWrap/>
            <w:vAlign w:val="bottom"/>
            <w:hideMark/>
          </w:tcPr>
          <w:p w:rsidR="0006656C" w:rsidRDefault="0006656C">
            <w:pPr>
              <w:jc w:val="right"/>
            </w:pPr>
            <w:r>
              <w:t>на 2018 год и на плановый период  2019 и 2020 годов"</w:t>
            </w:r>
          </w:p>
        </w:tc>
      </w:tr>
      <w:tr w:rsidR="0006656C" w:rsidTr="0006656C">
        <w:trPr>
          <w:gridAfter w:val="1"/>
          <w:wAfter w:w="253" w:type="dxa"/>
          <w:trHeight w:val="300"/>
        </w:trPr>
        <w:tc>
          <w:tcPr>
            <w:tcW w:w="2560" w:type="dxa"/>
            <w:noWrap/>
            <w:vAlign w:val="bottom"/>
            <w:hideMark/>
          </w:tcPr>
          <w:p w:rsidR="0006656C" w:rsidRDefault="0006656C"/>
        </w:tc>
        <w:tc>
          <w:tcPr>
            <w:tcW w:w="5560" w:type="dxa"/>
            <w:gridSpan w:val="2"/>
            <w:noWrap/>
            <w:vAlign w:val="bottom"/>
            <w:hideMark/>
          </w:tcPr>
          <w:p w:rsidR="0006656C" w:rsidRDefault="0006656C"/>
        </w:tc>
        <w:tc>
          <w:tcPr>
            <w:tcW w:w="980" w:type="dxa"/>
            <w:gridSpan w:val="3"/>
            <w:noWrap/>
            <w:vAlign w:val="bottom"/>
            <w:hideMark/>
          </w:tcPr>
          <w:p w:rsidR="0006656C" w:rsidRDefault="0006656C"/>
        </w:tc>
        <w:tc>
          <w:tcPr>
            <w:tcW w:w="940" w:type="dxa"/>
            <w:gridSpan w:val="2"/>
            <w:noWrap/>
            <w:vAlign w:val="bottom"/>
            <w:hideMark/>
          </w:tcPr>
          <w:p w:rsidR="0006656C" w:rsidRDefault="0006656C"/>
        </w:tc>
        <w:tc>
          <w:tcPr>
            <w:tcW w:w="236" w:type="dxa"/>
            <w:gridSpan w:val="2"/>
            <w:noWrap/>
            <w:vAlign w:val="bottom"/>
            <w:hideMark/>
          </w:tcPr>
          <w:p w:rsidR="0006656C" w:rsidRDefault="0006656C"/>
        </w:tc>
      </w:tr>
      <w:tr w:rsidR="0006656C" w:rsidTr="0006656C">
        <w:trPr>
          <w:trHeight w:val="529"/>
        </w:trPr>
        <w:tc>
          <w:tcPr>
            <w:tcW w:w="10529" w:type="dxa"/>
            <w:gridSpan w:val="11"/>
            <w:vAlign w:val="bottom"/>
            <w:hideMark/>
          </w:tcPr>
          <w:p w:rsidR="0006656C" w:rsidRDefault="0006656C">
            <w:pPr>
              <w:jc w:val="center"/>
              <w:rPr>
                <w:rFonts w:ascii="Arial CYR" w:hAnsi="Arial CYR" w:cs="Arial CYR"/>
                <w:b/>
                <w:bCs/>
                <w:sz w:val="20"/>
                <w:szCs w:val="20"/>
              </w:rPr>
            </w:pPr>
            <w:r>
              <w:rPr>
                <w:rFonts w:ascii="Arial CYR" w:hAnsi="Arial CYR" w:cs="Arial CYR"/>
                <w:b/>
                <w:bCs/>
                <w:sz w:val="20"/>
                <w:szCs w:val="20"/>
              </w:rPr>
              <w:t>РАСПРЕДЕЛЕНИЕ ДОХОДОВ БЮДЖЕТА ВАРЖЕЛЯЙСКОГО СЕЛЬСКОГО ПОСЕЛЕНИЯ ТОРБЕЕВСКОГО</w:t>
            </w:r>
            <w:r>
              <w:rPr>
                <w:rFonts w:ascii="Arial CYR" w:hAnsi="Arial CYR" w:cs="Arial CYR"/>
                <w:b/>
                <w:bCs/>
                <w:sz w:val="20"/>
                <w:szCs w:val="20"/>
              </w:rPr>
              <w:br/>
              <w:t>МУНИЦИПАЛЬНОГО РАЙОНА РЕСПУБЛИКИ МОРДОВИЯ НА 2018 ГОД И НА ПЛАНОВЫЙ ПЕРИОД 2019</w:t>
            </w:r>
            <w:proofErr w:type="gramStart"/>
            <w:r>
              <w:rPr>
                <w:rFonts w:ascii="Arial CYR" w:hAnsi="Arial CYR" w:cs="Arial CYR"/>
                <w:b/>
                <w:bCs/>
                <w:sz w:val="20"/>
                <w:szCs w:val="20"/>
              </w:rPr>
              <w:t xml:space="preserve"> И</w:t>
            </w:r>
            <w:proofErr w:type="gramEnd"/>
            <w:r>
              <w:rPr>
                <w:rFonts w:ascii="Arial CYR" w:hAnsi="Arial CYR" w:cs="Arial CYR"/>
                <w:b/>
                <w:bCs/>
                <w:sz w:val="20"/>
                <w:szCs w:val="20"/>
              </w:rPr>
              <w:t xml:space="preserve"> 2020 ГОДОВ</w:t>
            </w:r>
          </w:p>
        </w:tc>
      </w:tr>
      <w:tr w:rsidR="0006656C" w:rsidTr="0006656C">
        <w:trPr>
          <w:trHeight w:val="300"/>
        </w:trPr>
        <w:tc>
          <w:tcPr>
            <w:tcW w:w="2560" w:type="dxa"/>
            <w:vAlign w:val="bottom"/>
            <w:hideMark/>
          </w:tcPr>
          <w:p w:rsidR="0006656C" w:rsidRDefault="0006656C"/>
        </w:tc>
        <w:tc>
          <w:tcPr>
            <w:tcW w:w="4567" w:type="dxa"/>
            <w:noWrap/>
            <w:vAlign w:val="bottom"/>
            <w:hideMark/>
          </w:tcPr>
          <w:p w:rsidR="0006656C" w:rsidRDefault="0006656C"/>
        </w:tc>
        <w:tc>
          <w:tcPr>
            <w:tcW w:w="1417" w:type="dxa"/>
            <w:gridSpan w:val="3"/>
            <w:noWrap/>
            <w:vAlign w:val="bottom"/>
            <w:hideMark/>
          </w:tcPr>
          <w:p w:rsidR="0006656C" w:rsidRDefault="0006656C"/>
        </w:tc>
        <w:tc>
          <w:tcPr>
            <w:tcW w:w="992" w:type="dxa"/>
            <w:gridSpan w:val="2"/>
            <w:noWrap/>
            <w:vAlign w:val="bottom"/>
            <w:hideMark/>
          </w:tcPr>
          <w:p w:rsidR="0006656C" w:rsidRDefault="0006656C"/>
        </w:tc>
        <w:tc>
          <w:tcPr>
            <w:tcW w:w="993" w:type="dxa"/>
            <w:gridSpan w:val="4"/>
            <w:noWrap/>
            <w:vAlign w:val="bottom"/>
            <w:hideMark/>
          </w:tcPr>
          <w:p w:rsidR="0006656C" w:rsidRDefault="0006656C"/>
        </w:tc>
      </w:tr>
      <w:tr w:rsidR="0006656C" w:rsidTr="0006656C">
        <w:trPr>
          <w:trHeight w:val="300"/>
        </w:trPr>
        <w:tc>
          <w:tcPr>
            <w:tcW w:w="2560" w:type="dxa"/>
            <w:tcBorders>
              <w:top w:val="single" w:sz="4" w:space="0" w:color="000000"/>
              <w:left w:val="single" w:sz="4" w:space="0" w:color="000000"/>
              <w:bottom w:val="single" w:sz="4" w:space="0" w:color="000000"/>
              <w:right w:val="single" w:sz="4" w:space="0" w:color="000000"/>
            </w:tcBorders>
            <w:noWrap/>
            <w:vAlign w:val="bottom"/>
            <w:hideMark/>
          </w:tcPr>
          <w:p w:rsidR="0006656C" w:rsidRDefault="0006656C">
            <w:pPr>
              <w:jc w:val="center"/>
              <w:rPr>
                <w:rFonts w:ascii="Arial CYR" w:hAnsi="Arial CYR" w:cs="Arial CYR"/>
                <w:b/>
                <w:bCs/>
              </w:rPr>
            </w:pPr>
            <w:r>
              <w:rPr>
                <w:rFonts w:ascii="Arial CYR" w:hAnsi="Arial CYR" w:cs="Arial CYR"/>
                <w:b/>
                <w:bCs/>
              </w:rPr>
              <w:t>Код</w:t>
            </w:r>
          </w:p>
        </w:tc>
        <w:tc>
          <w:tcPr>
            <w:tcW w:w="4567" w:type="dxa"/>
            <w:tcBorders>
              <w:top w:val="single" w:sz="4" w:space="0" w:color="000000"/>
              <w:left w:val="nil"/>
              <w:bottom w:val="single" w:sz="4" w:space="0" w:color="000000"/>
              <w:right w:val="single" w:sz="4" w:space="0" w:color="000000"/>
            </w:tcBorders>
            <w:noWrap/>
            <w:vAlign w:val="bottom"/>
            <w:hideMark/>
          </w:tcPr>
          <w:p w:rsidR="0006656C" w:rsidRDefault="0006656C">
            <w:pPr>
              <w:jc w:val="center"/>
              <w:rPr>
                <w:rFonts w:ascii="Arial CYR" w:hAnsi="Arial CYR" w:cs="Arial CYR"/>
                <w:b/>
                <w:bCs/>
              </w:rPr>
            </w:pPr>
            <w:r>
              <w:rPr>
                <w:rFonts w:ascii="Arial CYR" w:hAnsi="Arial CYR" w:cs="Arial CYR"/>
                <w:b/>
                <w:bCs/>
              </w:rPr>
              <w:t>Наименование</w:t>
            </w:r>
          </w:p>
        </w:tc>
        <w:tc>
          <w:tcPr>
            <w:tcW w:w="1417" w:type="dxa"/>
            <w:gridSpan w:val="3"/>
            <w:tcBorders>
              <w:top w:val="single" w:sz="4" w:space="0" w:color="000000"/>
              <w:left w:val="nil"/>
              <w:bottom w:val="single" w:sz="4" w:space="0" w:color="000000"/>
              <w:right w:val="single" w:sz="4" w:space="0" w:color="000000"/>
            </w:tcBorders>
            <w:vAlign w:val="bottom"/>
            <w:hideMark/>
          </w:tcPr>
          <w:p w:rsidR="0006656C" w:rsidRDefault="0006656C">
            <w:pPr>
              <w:jc w:val="center"/>
              <w:rPr>
                <w:rFonts w:ascii="Arial CYR" w:hAnsi="Arial CYR" w:cs="Arial CYR"/>
                <w:b/>
                <w:bCs/>
                <w:sz w:val="20"/>
                <w:szCs w:val="20"/>
              </w:rPr>
            </w:pPr>
            <w:r>
              <w:rPr>
                <w:rFonts w:ascii="Arial CYR" w:hAnsi="Arial CYR" w:cs="Arial CYR"/>
                <w:b/>
                <w:bCs/>
                <w:sz w:val="20"/>
                <w:szCs w:val="20"/>
              </w:rPr>
              <w:t>2018 год</w:t>
            </w:r>
          </w:p>
        </w:tc>
        <w:tc>
          <w:tcPr>
            <w:tcW w:w="992" w:type="dxa"/>
            <w:gridSpan w:val="2"/>
            <w:tcBorders>
              <w:top w:val="single" w:sz="4" w:space="0" w:color="000000"/>
              <w:left w:val="nil"/>
              <w:bottom w:val="single" w:sz="4" w:space="0" w:color="000000"/>
              <w:right w:val="single" w:sz="4" w:space="0" w:color="000000"/>
            </w:tcBorders>
            <w:vAlign w:val="bottom"/>
            <w:hideMark/>
          </w:tcPr>
          <w:p w:rsidR="0006656C" w:rsidRDefault="0006656C">
            <w:pPr>
              <w:jc w:val="center"/>
              <w:rPr>
                <w:rFonts w:ascii="Arial CYR" w:hAnsi="Arial CYR" w:cs="Arial CYR"/>
                <w:b/>
                <w:bCs/>
                <w:sz w:val="20"/>
                <w:szCs w:val="20"/>
              </w:rPr>
            </w:pPr>
            <w:r>
              <w:rPr>
                <w:rFonts w:ascii="Arial CYR" w:hAnsi="Arial CYR" w:cs="Arial CYR"/>
                <w:b/>
                <w:bCs/>
                <w:sz w:val="20"/>
                <w:szCs w:val="20"/>
              </w:rPr>
              <w:t>2019 год</w:t>
            </w:r>
          </w:p>
        </w:tc>
        <w:tc>
          <w:tcPr>
            <w:tcW w:w="993" w:type="dxa"/>
            <w:gridSpan w:val="4"/>
            <w:tcBorders>
              <w:top w:val="single" w:sz="4" w:space="0" w:color="000000"/>
              <w:left w:val="nil"/>
              <w:bottom w:val="single" w:sz="4" w:space="0" w:color="000000"/>
              <w:right w:val="single" w:sz="4" w:space="0" w:color="000000"/>
            </w:tcBorders>
            <w:vAlign w:val="bottom"/>
            <w:hideMark/>
          </w:tcPr>
          <w:p w:rsidR="0006656C" w:rsidRDefault="0006656C">
            <w:pPr>
              <w:jc w:val="center"/>
              <w:rPr>
                <w:rFonts w:ascii="Arial CYR" w:hAnsi="Arial CYR" w:cs="Arial CYR"/>
                <w:b/>
                <w:bCs/>
                <w:sz w:val="20"/>
                <w:szCs w:val="20"/>
              </w:rPr>
            </w:pPr>
            <w:r>
              <w:rPr>
                <w:rFonts w:ascii="Arial CYR" w:hAnsi="Arial CYR" w:cs="Arial CYR"/>
                <w:b/>
                <w:bCs/>
                <w:sz w:val="20"/>
                <w:szCs w:val="20"/>
              </w:rPr>
              <w:t>2020 год</w:t>
            </w:r>
          </w:p>
        </w:tc>
      </w:tr>
      <w:tr w:rsidR="0006656C" w:rsidTr="0006656C">
        <w:trPr>
          <w:trHeight w:val="315"/>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000 0 00 00000 00 0000 000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ВСЕГО ДОХОДОВ</w:t>
            </w:r>
          </w:p>
        </w:tc>
        <w:tc>
          <w:tcPr>
            <w:tcW w:w="1417" w:type="dxa"/>
            <w:gridSpan w:val="3"/>
            <w:tcBorders>
              <w:top w:val="nil"/>
              <w:left w:val="nil"/>
              <w:bottom w:val="single" w:sz="4" w:space="0" w:color="000000"/>
              <w:right w:val="single" w:sz="4" w:space="0" w:color="000000"/>
            </w:tcBorders>
            <w:shd w:val="clear" w:color="auto" w:fill="FFFF00"/>
            <w:noWrap/>
            <w:vAlign w:val="bottom"/>
            <w:hideMark/>
          </w:tcPr>
          <w:p w:rsidR="0006656C" w:rsidRDefault="0006656C">
            <w:pPr>
              <w:jc w:val="right"/>
              <w:rPr>
                <w:rFonts w:ascii="Arial CYR" w:hAnsi="Arial CYR" w:cs="Arial CYR"/>
                <w:b/>
                <w:bCs/>
                <w:sz w:val="20"/>
                <w:szCs w:val="20"/>
              </w:rPr>
            </w:pPr>
            <w:r>
              <w:rPr>
                <w:rFonts w:ascii="Arial CYR" w:hAnsi="Arial CYR" w:cs="Arial CYR"/>
                <w:b/>
                <w:bCs/>
                <w:sz w:val="20"/>
                <w:szCs w:val="20"/>
              </w:rPr>
              <w:t>3 582,42035</w:t>
            </w:r>
          </w:p>
        </w:tc>
        <w:tc>
          <w:tcPr>
            <w:tcW w:w="992" w:type="dxa"/>
            <w:gridSpan w:val="2"/>
            <w:tcBorders>
              <w:top w:val="nil"/>
              <w:left w:val="nil"/>
              <w:bottom w:val="single" w:sz="4" w:space="0" w:color="000000"/>
              <w:right w:val="single" w:sz="4" w:space="0" w:color="000000"/>
            </w:tcBorders>
            <w:shd w:val="clear" w:color="auto" w:fill="FFFF00"/>
            <w:noWrap/>
            <w:vAlign w:val="bottom"/>
            <w:hideMark/>
          </w:tcPr>
          <w:p w:rsidR="0006656C" w:rsidRDefault="0006656C">
            <w:pPr>
              <w:jc w:val="right"/>
              <w:rPr>
                <w:rFonts w:ascii="Arial CYR" w:hAnsi="Arial CYR" w:cs="Arial CYR"/>
                <w:b/>
                <w:bCs/>
                <w:sz w:val="20"/>
                <w:szCs w:val="20"/>
              </w:rPr>
            </w:pPr>
            <w:r>
              <w:rPr>
                <w:rFonts w:ascii="Arial CYR" w:hAnsi="Arial CYR" w:cs="Arial CYR"/>
                <w:b/>
                <w:bCs/>
                <w:sz w:val="20"/>
                <w:szCs w:val="20"/>
              </w:rPr>
              <w:t>3 028,3</w:t>
            </w:r>
          </w:p>
        </w:tc>
        <w:tc>
          <w:tcPr>
            <w:tcW w:w="993" w:type="dxa"/>
            <w:gridSpan w:val="4"/>
            <w:tcBorders>
              <w:top w:val="nil"/>
              <w:left w:val="nil"/>
              <w:bottom w:val="single" w:sz="4" w:space="0" w:color="000000"/>
              <w:right w:val="single" w:sz="4" w:space="0" w:color="000000"/>
            </w:tcBorders>
            <w:shd w:val="clear" w:color="auto" w:fill="FFFF00"/>
            <w:noWrap/>
            <w:vAlign w:val="bottom"/>
            <w:hideMark/>
          </w:tcPr>
          <w:p w:rsidR="0006656C" w:rsidRDefault="0006656C">
            <w:pPr>
              <w:jc w:val="right"/>
              <w:rPr>
                <w:rFonts w:ascii="Arial CYR" w:hAnsi="Arial CYR" w:cs="Arial CYR"/>
                <w:b/>
                <w:bCs/>
                <w:sz w:val="20"/>
                <w:szCs w:val="20"/>
              </w:rPr>
            </w:pPr>
            <w:r>
              <w:rPr>
                <w:rFonts w:ascii="Arial CYR" w:hAnsi="Arial CYR" w:cs="Arial CYR"/>
                <w:b/>
                <w:bCs/>
                <w:sz w:val="20"/>
                <w:szCs w:val="20"/>
              </w:rPr>
              <w:t>3 108,0</w:t>
            </w:r>
          </w:p>
        </w:tc>
      </w:tr>
      <w:tr w:rsidR="0006656C" w:rsidTr="0006656C">
        <w:trPr>
          <w:trHeight w:val="30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000 1 00 00000 00 0000 000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НАЛОГОВЫЕ И НЕНАЛОГОВЫЕ ДОХОДЫ</w:t>
            </w:r>
          </w:p>
        </w:tc>
        <w:tc>
          <w:tcPr>
            <w:tcW w:w="1417" w:type="dxa"/>
            <w:gridSpan w:val="3"/>
            <w:tcBorders>
              <w:top w:val="nil"/>
              <w:left w:val="nil"/>
              <w:bottom w:val="single" w:sz="4" w:space="0" w:color="000000"/>
              <w:right w:val="single" w:sz="4" w:space="0" w:color="000000"/>
            </w:tcBorders>
            <w:shd w:val="clear" w:color="auto" w:fill="00FF00"/>
            <w:noWrap/>
            <w:vAlign w:val="bottom"/>
            <w:hideMark/>
          </w:tcPr>
          <w:p w:rsidR="0006656C" w:rsidRDefault="0006656C">
            <w:pPr>
              <w:jc w:val="right"/>
              <w:rPr>
                <w:rFonts w:ascii="Arial CYR" w:hAnsi="Arial CYR" w:cs="Arial CYR"/>
                <w:b/>
                <w:bCs/>
                <w:sz w:val="20"/>
                <w:szCs w:val="20"/>
              </w:rPr>
            </w:pPr>
            <w:r>
              <w:rPr>
                <w:rFonts w:ascii="Arial CYR" w:hAnsi="Arial CYR" w:cs="Arial CYR"/>
                <w:b/>
                <w:bCs/>
                <w:sz w:val="20"/>
                <w:szCs w:val="20"/>
              </w:rPr>
              <w:t>500,10000</w:t>
            </w:r>
          </w:p>
        </w:tc>
        <w:tc>
          <w:tcPr>
            <w:tcW w:w="992" w:type="dxa"/>
            <w:gridSpan w:val="2"/>
            <w:tcBorders>
              <w:top w:val="nil"/>
              <w:left w:val="nil"/>
              <w:bottom w:val="single" w:sz="4" w:space="0" w:color="000000"/>
              <w:right w:val="single" w:sz="4" w:space="0" w:color="000000"/>
            </w:tcBorders>
            <w:shd w:val="clear" w:color="auto" w:fill="00FF00"/>
            <w:noWrap/>
            <w:vAlign w:val="bottom"/>
            <w:hideMark/>
          </w:tcPr>
          <w:p w:rsidR="0006656C" w:rsidRDefault="0006656C">
            <w:pPr>
              <w:jc w:val="right"/>
              <w:rPr>
                <w:rFonts w:ascii="Arial CYR" w:hAnsi="Arial CYR" w:cs="Arial CYR"/>
                <w:b/>
                <w:bCs/>
                <w:sz w:val="20"/>
                <w:szCs w:val="20"/>
              </w:rPr>
            </w:pPr>
            <w:r>
              <w:rPr>
                <w:rFonts w:ascii="Arial CYR" w:hAnsi="Arial CYR" w:cs="Arial CYR"/>
                <w:b/>
                <w:bCs/>
                <w:sz w:val="20"/>
                <w:szCs w:val="20"/>
              </w:rPr>
              <w:t>503,3</w:t>
            </w:r>
          </w:p>
        </w:tc>
        <w:tc>
          <w:tcPr>
            <w:tcW w:w="993" w:type="dxa"/>
            <w:gridSpan w:val="4"/>
            <w:tcBorders>
              <w:top w:val="nil"/>
              <w:left w:val="nil"/>
              <w:bottom w:val="single" w:sz="4" w:space="0" w:color="000000"/>
              <w:right w:val="single" w:sz="4" w:space="0" w:color="000000"/>
            </w:tcBorders>
            <w:shd w:val="clear" w:color="auto" w:fill="00FF00"/>
            <w:noWrap/>
            <w:vAlign w:val="bottom"/>
            <w:hideMark/>
          </w:tcPr>
          <w:p w:rsidR="0006656C" w:rsidRDefault="0006656C">
            <w:pPr>
              <w:jc w:val="right"/>
              <w:rPr>
                <w:rFonts w:ascii="Arial CYR" w:hAnsi="Arial CYR" w:cs="Arial CYR"/>
                <w:b/>
                <w:bCs/>
                <w:sz w:val="20"/>
                <w:szCs w:val="20"/>
              </w:rPr>
            </w:pPr>
            <w:r>
              <w:rPr>
                <w:rFonts w:ascii="Arial CYR" w:hAnsi="Arial CYR" w:cs="Arial CYR"/>
                <w:b/>
                <w:bCs/>
                <w:sz w:val="20"/>
                <w:szCs w:val="20"/>
              </w:rPr>
              <w:t>518,4</w:t>
            </w:r>
          </w:p>
        </w:tc>
      </w:tr>
      <w:tr w:rsidR="0006656C" w:rsidTr="0006656C">
        <w:trPr>
          <w:trHeight w:val="30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000 1 01 02000 01 0000 110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НАЛОГ НА ДОХОДЫ ФИЗИЧЕСКИХ ЛИЦ</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19,00000</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18,7</w:t>
            </w:r>
          </w:p>
        </w:tc>
        <w:tc>
          <w:tcPr>
            <w:tcW w:w="993" w:type="dxa"/>
            <w:gridSpan w:val="4"/>
            <w:tcBorders>
              <w:top w:val="nil"/>
              <w:left w:val="nil"/>
              <w:bottom w:val="single" w:sz="4" w:space="0" w:color="000000"/>
              <w:right w:val="single" w:sz="4" w:space="0" w:color="000000"/>
            </w:tcBorders>
            <w:noWrap/>
            <w:vAlign w:val="bottom"/>
            <w:hideMark/>
          </w:tcPr>
          <w:p w:rsidR="0006656C" w:rsidRDefault="0006656C">
            <w:pPr>
              <w:jc w:val="right"/>
              <w:rPr>
                <w:rFonts w:ascii="Arial CYR" w:hAnsi="Arial CYR" w:cs="Arial CYR"/>
                <w:b/>
                <w:bCs/>
                <w:sz w:val="20"/>
                <w:szCs w:val="20"/>
              </w:rPr>
            </w:pPr>
            <w:r>
              <w:rPr>
                <w:rFonts w:ascii="Arial CYR" w:hAnsi="Arial CYR" w:cs="Arial CYR"/>
                <w:b/>
                <w:bCs/>
                <w:sz w:val="20"/>
                <w:szCs w:val="20"/>
              </w:rPr>
              <w:t>19,5</w:t>
            </w:r>
          </w:p>
        </w:tc>
      </w:tr>
      <w:tr w:rsidR="0006656C" w:rsidTr="0006656C">
        <w:trPr>
          <w:trHeight w:val="1320"/>
        </w:trPr>
        <w:tc>
          <w:tcPr>
            <w:tcW w:w="2560" w:type="dxa"/>
            <w:tcBorders>
              <w:top w:val="nil"/>
              <w:left w:val="single" w:sz="4" w:space="0" w:color="000000"/>
              <w:bottom w:val="single" w:sz="4" w:space="0" w:color="000000"/>
              <w:right w:val="single" w:sz="4" w:space="0" w:color="000000"/>
            </w:tcBorders>
            <w:shd w:val="clear" w:color="auto" w:fill="FFFFFF"/>
            <w:noWrap/>
            <w:hideMark/>
          </w:tcPr>
          <w:p w:rsidR="0006656C" w:rsidRDefault="0006656C">
            <w:pPr>
              <w:jc w:val="right"/>
              <w:rPr>
                <w:rFonts w:ascii="Arial CYR" w:hAnsi="Arial CYR" w:cs="Arial CYR"/>
                <w:sz w:val="18"/>
                <w:szCs w:val="18"/>
              </w:rPr>
            </w:pPr>
            <w:r>
              <w:rPr>
                <w:rFonts w:ascii="Arial CYR" w:hAnsi="Arial CYR" w:cs="Arial CYR"/>
                <w:sz w:val="18"/>
                <w:szCs w:val="18"/>
              </w:rPr>
              <w:t>000 1 01 02010 01 0000 110</w:t>
            </w:r>
          </w:p>
        </w:tc>
        <w:tc>
          <w:tcPr>
            <w:tcW w:w="4567" w:type="dxa"/>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осуществляется в соответствии со статьями 227, 227.1 и 228 Налогового кодекса Российской Федерации</w:t>
            </w:r>
          </w:p>
        </w:tc>
        <w:tc>
          <w:tcPr>
            <w:tcW w:w="1417" w:type="dxa"/>
            <w:gridSpan w:val="3"/>
            <w:tcBorders>
              <w:top w:val="nil"/>
              <w:left w:val="nil"/>
              <w:bottom w:val="single" w:sz="4" w:space="0" w:color="000000"/>
              <w:right w:val="single" w:sz="4" w:space="0" w:color="000000"/>
            </w:tcBorders>
            <w:shd w:val="clear" w:color="auto" w:fill="FFFFFF"/>
            <w:hideMark/>
          </w:tcPr>
          <w:p w:rsidR="0006656C" w:rsidRDefault="0006656C">
            <w:pPr>
              <w:jc w:val="right"/>
              <w:rPr>
                <w:rFonts w:ascii="Arial CYR" w:hAnsi="Arial CYR" w:cs="Arial CYR"/>
                <w:sz w:val="20"/>
                <w:szCs w:val="20"/>
              </w:rPr>
            </w:pPr>
            <w:r>
              <w:rPr>
                <w:rFonts w:ascii="Arial CYR" w:hAnsi="Arial CYR" w:cs="Arial CYR"/>
                <w:sz w:val="20"/>
                <w:szCs w:val="20"/>
              </w:rPr>
              <w:t>19,00000</w:t>
            </w:r>
          </w:p>
        </w:tc>
        <w:tc>
          <w:tcPr>
            <w:tcW w:w="992" w:type="dxa"/>
            <w:gridSpan w:val="2"/>
            <w:tcBorders>
              <w:top w:val="nil"/>
              <w:left w:val="nil"/>
              <w:bottom w:val="single" w:sz="4" w:space="0" w:color="000000"/>
              <w:right w:val="single" w:sz="4" w:space="0" w:color="000000"/>
            </w:tcBorders>
            <w:shd w:val="clear" w:color="auto" w:fill="FFFFFF"/>
            <w:hideMark/>
          </w:tcPr>
          <w:p w:rsidR="0006656C" w:rsidRDefault="0006656C">
            <w:pPr>
              <w:jc w:val="right"/>
              <w:rPr>
                <w:rFonts w:ascii="Arial CYR" w:hAnsi="Arial CYR" w:cs="Arial CYR"/>
                <w:sz w:val="20"/>
                <w:szCs w:val="20"/>
              </w:rPr>
            </w:pPr>
            <w:r>
              <w:rPr>
                <w:rFonts w:ascii="Arial CYR" w:hAnsi="Arial CYR" w:cs="Arial CYR"/>
                <w:sz w:val="20"/>
                <w:szCs w:val="20"/>
              </w:rPr>
              <w:t>18,7</w:t>
            </w:r>
          </w:p>
        </w:tc>
        <w:tc>
          <w:tcPr>
            <w:tcW w:w="993" w:type="dxa"/>
            <w:gridSpan w:val="4"/>
            <w:tcBorders>
              <w:top w:val="nil"/>
              <w:left w:val="nil"/>
              <w:bottom w:val="single" w:sz="4" w:space="0" w:color="000000"/>
              <w:right w:val="single" w:sz="4" w:space="0" w:color="000000"/>
            </w:tcBorders>
            <w:shd w:val="clear" w:color="auto" w:fill="FFFFFF"/>
            <w:hideMark/>
          </w:tcPr>
          <w:p w:rsidR="0006656C" w:rsidRDefault="0006656C">
            <w:pPr>
              <w:jc w:val="right"/>
              <w:rPr>
                <w:rFonts w:ascii="Arial CYR" w:hAnsi="Arial CYR" w:cs="Arial CYR"/>
                <w:sz w:val="20"/>
                <w:szCs w:val="20"/>
              </w:rPr>
            </w:pPr>
            <w:r>
              <w:rPr>
                <w:rFonts w:ascii="Arial CYR" w:hAnsi="Arial CYR" w:cs="Arial CYR"/>
                <w:sz w:val="20"/>
                <w:szCs w:val="20"/>
              </w:rPr>
              <w:t>19,5</w:t>
            </w:r>
          </w:p>
        </w:tc>
      </w:tr>
      <w:tr w:rsidR="0006656C" w:rsidTr="0006656C">
        <w:trPr>
          <w:trHeight w:val="285"/>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000 1 05 00000 00 0000 000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НАЛОГИ НА СОВОКУПНЫЙ ДОХОД</w:t>
            </w:r>
          </w:p>
        </w:tc>
        <w:tc>
          <w:tcPr>
            <w:tcW w:w="1417" w:type="dxa"/>
            <w:gridSpan w:val="3"/>
            <w:tcBorders>
              <w:top w:val="nil"/>
              <w:left w:val="nil"/>
              <w:bottom w:val="single" w:sz="4" w:space="0" w:color="000000"/>
              <w:right w:val="single" w:sz="4" w:space="0" w:color="000000"/>
            </w:tcBorders>
            <w:hideMark/>
          </w:tcPr>
          <w:p w:rsidR="0006656C" w:rsidRDefault="0006656C">
            <w:pPr>
              <w:rPr>
                <w:rFonts w:ascii="Arial CYR" w:hAnsi="Arial CYR" w:cs="Arial CYR"/>
                <w:b/>
                <w:bCs/>
                <w:sz w:val="20"/>
                <w:szCs w:val="20"/>
              </w:rPr>
            </w:pPr>
            <w:r>
              <w:rPr>
                <w:rFonts w:ascii="Arial CYR" w:hAnsi="Arial CYR" w:cs="Arial CYR"/>
                <w:b/>
                <w:bCs/>
                <w:sz w:val="20"/>
                <w:szCs w:val="20"/>
              </w:rPr>
              <w:t> </w:t>
            </w:r>
          </w:p>
        </w:tc>
        <w:tc>
          <w:tcPr>
            <w:tcW w:w="992" w:type="dxa"/>
            <w:gridSpan w:val="2"/>
            <w:tcBorders>
              <w:top w:val="nil"/>
              <w:left w:val="nil"/>
              <w:bottom w:val="single" w:sz="4" w:space="0" w:color="000000"/>
              <w:right w:val="single" w:sz="4" w:space="0" w:color="000000"/>
            </w:tcBorders>
            <w:hideMark/>
          </w:tcPr>
          <w:p w:rsidR="0006656C" w:rsidRDefault="0006656C">
            <w:pPr>
              <w:rPr>
                <w:rFonts w:ascii="Arial CYR" w:hAnsi="Arial CYR" w:cs="Arial CYR"/>
                <w:b/>
                <w:bCs/>
                <w:sz w:val="20"/>
                <w:szCs w:val="20"/>
              </w:rPr>
            </w:pPr>
            <w:r>
              <w:rPr>
                <w:rFonts w:ascii="Arial CYR" w:hAnsi="Arial CYR" w:cs="Arial CYR"/>
                <w:b/>
                <w:bCs/>
                <w:sz w:val="20"/>
                <w:szCs w:val="20"/>
              </w:rPr>
              <w:t> </w:t>
            </w:r>
          </w:p>
        </w:tc>
        <w:tc>
          <w:tcPr>
            <w:tcW w:w="993" w:type="dxa"/>
            <w:gridSpan w:val="4"/>
            <w:tcBorders>
              <w:top w:val="nil"/>
              <w:left w:val="nil"/>
              <w:bottom w:val="single" w:sz="4" w:space="0" w:color="000000"/>
              <w:right w:val="single" w:sz="4" w:space="0" w:color="000000"/>
            </w:tcBorders>
            <w:noWrap/>
            <w:vAlign w:val="bottom"/>
            <w:hideMark/>
          </w:tcPr>
          <w:p w:rsidR="0006656C" w:rsidRDefault="0006656C">
            <w:pPr>
              <w:rPr>
                <w:rFonts w:ascii="Arial CYR" w:hAnsi="Arial CYR" w:cs="Arial CYR"/>
                <w:sz w:val="20"/>
                <w:szCs w:val="20"/>
              </w:rPr>
            </w:pPr>
            <w:r>
              <w:rPr>
                <w:rFonts w:ascii="Arial CYR" w:hAnsi="Arial CYR" w:cs="Arial CYR"/>
                <w:sz w:val="20"/>
                <w:szCs w:val="20"/>
              </w:rPr>
              <w:t> </w:t>
            </w:r>
          </w:p>
        </w:tc>
      </w:tr>
      <w:tr w:rsidR="0006656C" w:rsidTr="0006656C">
        <w:trPr>
          <w:trHeight w:val="330"/>
        </w:trPr>
        <w:tc>
          <w:tcPr>
            <w:tcW w:w="2560" w:type="dxa"/>
            <w:tcBorders>
              <w:top w:val="nil"/>
              <w:left w:val="single" w:sz="4" w:space="0" w:color="000000"/>
              <w:bottom w:val="single" w:sz="4" w:space="0" w:color="000000"/>
              <w:right w:val="single" w:sz="4" w:space="0" w:color="000000"/>
            </w:tcBorders>
            <w:shd w:val="clear" w:color="auto" w:fill="FFFFFF"/>
            <w:noWrap/>
            <w:hideMark/>
          </w:tcPr>
          <w:p w:rsidR="0006656C" w:rsidRDefault="0006656C">
            <w:pPr>
              <w:jc w:val="right"/>
              <w:rPr>
                <w:rFonts w:ascii="Arial CYR" w:hAnsi="Arial CYR" w:cs="Arial CYR"/>
                <w:sz w:val="18"/>
                <w:szCs w:val="18"/>
              </w:rPr>
            </w:pPr>
            <w:r>
              <w:rPr>
                <w:rFonts w:ascii="Arial CYR" w:hAnsi="Arial CYR" w:cs="Arial CYR"/>
                <w:sz w:val="18"/>
                <w:szCs w:val="18"/>
              </w:rPr>
              <w:t>000 1 05 03010 01 0000 110</w:t>
            </w:r>
          </w:p>
        </w:tc>
        <w:tc>
          <w:tcPr>
            <w:tcW w:w="4567" w:type="dxa"/>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Единый сельскохозяйственный налог</w:t>
            </w:r>
          </w:p>
        </w:tc>
        <w:tc>
          <w:tcPr>
            <w:tcW w:w="1417" w:type="dxa"/>
            <w:gridSpan w:val="3"/>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 </w:t>
            </w:r>
          </w:p>
        </w:tc>
        <w:tc>
          <w:tcPr>
            <w:tcW w:w="992" w:type="dxa"/>
            <w:gridSpan w:val="2"/>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 </w:t>
            </w:r>
          </w:p>
        </w:tc>
        <w:tc>
          <w:tcPr>
            <w:tcW w:w="993" w:type="dxa"/>
            <w:gridSpan w:val="4"/>
            <w:tcBorders>
              <w:top w:val="nil"/>
              <w:left w:val="nil"/>
              <w:bottom w:val="single" w:sz="4" w:space="0" w:color="000000"/>
              <w:right w:val="single" w:sz="4" w:space="0" w:color="000000"/>
            </w:tcBorders>
            <w:noWrap/>
            <w:vAlign w:val="bottom"/>
            <w:hideMark/>
          </w:tcPr>
          <w:p w:rsidR="0006656C" w:rsidRDefault="0006656C">
            <w:pPr>
              <w:rPr>
                <w:rFonts w:ascii="Arial CYR" w:hAnsi="Arial CYR" w:cs="Arial CYR"/>
                <w:b/>
                <w:bCs/>
                <w:sz w:val="20"/>
                <w:szCs w:val="20"/>
              </w:rPr>
            </w:pPr>
            <w:r>
              <w:rPr>
                <w:rFonts w:ascii="Arial CYR" w:hAnsi="Arial CYR" w:cs="Arial CYR"/>
                <w:b/>
                <w:bCs/>
                <w:sz w:val="20"/>
                <w:szCs w:val="20"/>
              </w:rPr>
              <w:t> </w:t>
            </w:r>
          </w:p>
        </w:tc>
      </w:tr>
      <w:tr w:rsidR="0006656C" w:rsidTr="0006656C">
        <w:trPr>
          <w:trHeight w:val="510"/>
        </w:trPr>
        <w:tc>
          <w:tcPr>
            <w:tcW w:w="2560" w:type="dxa"/>
            <w:tcBorders>
              <w:top w:val="nil"/>
              <w:left w:val="single" w:sz="4" w:space="0" w:color="000000"/>
              <w:bottom w:val="single" w:sz="4" w:space="0" w:color="000000"/>
              <w:right w:val="single" w:sz="4" w:space="0" w:color="000000"/>
            </w:tcBorders>
            <w:shd w:val="clear" w:color="auto" w:fill="FFFFFF"/>
            <w:noWrap/>
            <w:hideMark/>
          </w:tcPr>
          <w:p w:rsidR="0006656C" w:rsidRDefault="0006656C">
            <w:pPr>
              <w:jc w:val="right"/>
              <w:rPr>
                <w:rFonts w:ascii="Arial CYR" w:hAnsi="Arial CYR" w:cs="Arial CYR"/>
                <w:sz w:val="18"/>
                <w:szCs w:val="18"/>
              </w:rPr>
            </w:pPr>
            <w:r>
              <w:rPr>
                <w:rFonts w:ascii="Arial CYR" w:hAnsi="Arial CYR" w:cs="Arial CYR"/>
                <w:sz w:val="18"/>
                <w:szCs w:val="18"/>
              </w:rPr>
              <w:t>000 1 05 03020 01 0000 110</w:t>
            </w:r>
          </w:p>
        </w:tc>
        <w:tc>
          <w:tcPr>
            <w:tcW w:w="4567" w:type="dxa"/>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Единый сельскохозяйственный налог (за налоговые периоды, истекшие до 1 января 2011 года)</w:t>
            </w:r>
          </w:p>
        </w:tc>
        <w:tc>
          <w:tcPr>
            <w:tcW w:w="1417" w:type="dxa"/>
            <w:gridSpan w:val="3"/>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 </w:t>
            </w:r>
          </w:p>
        </w:tc>
        <w:tc>
          <w:tcPr>
            <w:tcW w:w="992" w:type="dxa"/>
            <w:gridSpan w:val="2"/>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 </w:t>
            </w:r>
          </w:p>
        </w:tc>
        <w:tc>
          <w:tcPr>
            <w:tcW w:w="993" w:type="dxa"/>
            <w:gridSpan w:val="4"/>
            <w:tcBorders>
              <w:top w:val="nil"/>
              <w:left w:val="nil"/>
              <w:bottom w:val="single" w:sz="4" w:space="0" w:color="000000"/>
              <w:right w:val="single" w:sz="4" w:space="0" w:color="000000"/>
            </w:tcBorders>
            <w:shd w:val="clear" w:color="auto" w:fill="FFFFFF"/>
            <w:noWrap/>
            <w:vAlign w:val="bottom"/>
            <w:hideMark/>
          </w:tcPr>
          <w:p w:rsidR="0006656C" w:rsidRDefault="0006656C">
            <w:pPr>
              <w:rPr>
                <w:rFonts w:ascii="Arial CYR" w:hAnsi="Arial CYR" w:cs="Arial CYR"/>
                <w:b/>
                <w:bCs/>
                <w:sz w:val="20"/>
                <w:szCs w:val="20"/>
              </w:rPr>
            </w:pPr>
            <w:r>
              <w:rPr>
                <w:rFonts w:ascii="Arial CYR" w:hAnsi="Arial CYR" w:cs="Arial CYR"/>
                <w:b/>
                <w:bCs/>
                <w:sz w:val="20"/>
                <w:szCs w:val="20"/>
              </w:rPr>
              <w:t> </w:t>
            </w:r>
          </w:p>
        </w:tc>
      </w:tr>
      <w:tr w:rsidR="0006656C" w:rsidTr="0006656C">
        <w:trPr>
          <w:trHeight w:val="285"/>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000 1 06 00000 00 0000 000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НАЛОГИ НА ИМУЩЕСТВО</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480,80000</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484,6</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498,9</w:t>
            </w:r>
          </w:p>
        </w:tc>
      </w:tr>
      <w:tr w:rsidR="0006656C" w:rsidTr="0006656C">
        <w:trPr>
          <w:trHeight w:val="51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 xml:space="preserve">000 1 06 01030 10 0000 110 </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Налог на имущество физических лиц, зачисляемый в бюджеты поселений</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8,90000</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9,5</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11,6</w:t>
            </w:r>
          </w:p>
        </w:tc>
      </w:tr>
      <w:tr w:rsidR="0006656C" w:rsidTr="0006656C">
        <w:trPr>
          <w:trHeight w:val="33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000 1 06 06000 00 0000 110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Земельный налог</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471,90000</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475,1</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487,3</w:t>
            </w:r>
          </w:p>
        </w:tc>
      </w:tr>
      <w:tr w:rsidR="0006656C" w:rsidTr="0006656C">
        <w:trPr>
          <w:trHeight w:val="765"/>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000 1 06 06033 10 0000  110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земельный налог, взимаемый по ставке, установленной подпунктом 1 пункта 1 статьи 394 Налогового кодекса Российской Федерации</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107,00000</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97,0</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97,0</w:t>
            </w:r>
          </w:p>
        </w:tc>
      </w:tr>
      <w:tr w:rsidR="0006656C" w:rsidTr="0006656C">
        <w:trPr>
          <w:trHeight w:val="105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000 1 06 06043 10 0000 110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земельный налог, взимаемый по ставке, установленной подпунктом 2 пункта 1 статьи 394 Налогового кодекса Российской Федерации, зачисляемый в бюджеты поселений</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364,90000</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378,1</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390,3</w:t>
            </w:r>
          </w:p>
        </w:tc>
      </w:tr>
      <w:tr w:rsidR="0006656C" w:rsidTr="0006656C">
        <w:trPr>
          <w:trHeight w:val="72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000 1 11 00000 00 0000 000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 xml:space="preserve">ДОХОДЫ ОТ ИСПОЛЬЗОВАНИЯ ИМУЩЕСТВА, НАХОДЯЩЕГОСЯ В ГОСУДАРСТВЕННОЙ И МУНИЦИПАЛЬНОЙ СОБСТВЕННОСТИ                               </w:t>
            </w:r>
          </w:p>
        </w:tc>
        <w:tc>
          <w:tcPr>
            <w:tcW w:w="1417" w:type="dxa"/>
            <w:gridSpan w:val="3"/>
            <w:tcBorders>
              <w:top w:val="nil"/>
              <w:left w:val="nil"/>
              <w:bottom w:val="single" w:sz="4" w:space="0" w:color="000000"/>
              <w:right w:val="single" w:sz="4" w:space="0" w:color="000000"/>
            </w:tcBorders>
            <w:hideMark/>
          </w:tcPr>
          <w:p w:rsidR="0006656C" w:rsidRDefault="0006656C">
            <w:pPr>
              <w:rPr>
                <w:rFonts w:ascii="Arial CYR" w:hAnsi="Arial CYR" w:cs="Arial CYR"/>
                <w:b/>
                <w:bCs/>
                <w:sz w:val="20"/>
                <w:szCs w:val="20"/>
              </w:rPr>
            </w:pPr>
            <w:r>
              <w:rPr>
                <w:rFonts w:ascii="Arial CYR" w:hAnsi="Arial CYR" w:cs="Arial CYR"/>
                <w:b/>
                <w:bCs/>
                <w:sz w:val="20"/>
                <w:szCs w:val="20"/>
              </w:rPr>
              <w:t> </w:t>
            </w:r>
          </w:p>
        </w:tc>
        <w:tc>
          <w:tcPr>
            <w:tcW w:w="992" w:type="dxa"/>
            <w:gridSpan w:val="2"/>
            <w:tcBorders>
              <w:top w:val="nil"/>
              <w:left w:val="nil"/>
              <w:bottom w:val="single" w:sz="4" w:space="0" w:color="000000"/>
              <w:right w:val="single" w:sz="4" w:space="0" w:color="000000"/>
            </w:tcBorders>
            <w:hideMark/>
          </w:tcPr>
          <w:p w:rsidR="0006656C" w:rsidRDefault="0006656C">
            <w:pPr>
              <w:rPr>
                <w:rFonts w:ascii="Arial CYR" w:hAnsi="Arial CYR" w:cs="Arial CYR"/>
                <w:b/>
                <w:bCs/>
                <w:sz w:val="20"/>
                <w:szCs w:val="20"/>
              </w:rPr>
            </w:pPr>
            <w:r>
              <w:rPr>
                <w:rFonts w:ascii="Arial CYR" w:hAnsi="Arial CYR" w:cs="Arial CYR"/>
                <w:b/>
                <w:bCs/>
                <w:sz w:val="20"/>
                <w:szCs w:val="20"/>
              </w:rPr>
              <w:t> </w:t>
            </w:r>
          </w:p>
        </w:tc>
        <w:tc>
          <w:tcPr>
            <w:tcW w:w="993" w:type="dxa"/>
            <w:gridSpan w:val="4"/>
            <w:tcBorders>
              <w:top w:val="nil"/>
              <w:left w:val="nil"/>
              <w:bottom w:val="single" w:sz="4" w:space="0" w:color="000000"/>
              <w:right w:val="single" w:sz="4" w:space="0" w:color="000000"/>
            </w:tcBorders>
            <w:noWrap/>
            <w:vAlign w:val="bottom"/>
            <w:hideMark/>
          </w:tcPr>
          <w:p w:rsidR="0006656C" w:rsidRDefault="0006656C">
            <w:pPr>
              <w:rPr>
                <w:rFonts w:ascii="Arial CYR" w:hAnsi="Arial CYR" w:cs="Arial CYR"/>
                <w:b/>
                <w:bCs/>
                <w:sz w:val="20"/>
                <w:szCs w:val="20"/>
              </w:rPr>
            </w:pPr>
            <w:r>
              <w:rPr>
                <w:rFonts w:ascii="Arial CYR" w:hAnsi="Arial CYR" w:cs="Arial CYR"/>
                <w:b/>
                <w:bCs/>
                <w:sz w:val="20"/>
                <w:szCs w:val="20"/>
              </w:rPr>
              <w:t> </w:t>
            </w:r>
          </w:p>
        </w:tc>
      </w:tr>
      <w:tr w:rsidR="0006656C" w:rsidTr="0006656C">
        <w:trPr>
          <w:trHeight w:val="1575"/>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000 1 11 05000 00 0000 120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 xml:space="preserve">Доходы, получаемые в виде арендной либо иной платы за передачу в возмездное пользование государственного и муниципального имущества </w:t>
            </w:r>
            <w:proofErr w:type="gramStart"/>
            <w:r>
              <w:rPr>
                <w:rFonts w:ascii="Arial CYR" w:hAnsi="Arial CYR" w:cs="Arial CYR"/>
                <w:sz w:val="20"/>
                <w:szCs w:val="20"/>
              </w:rPr>
              <w:t xml:space="preserve">( </w:t>
            </w:r>
            <w:proofErr w:type="gramEnd"/>
            <w:r>
              <w:rPr>
                <w:rFonts w:ascii="Arial CYR" w:hAnsi="Arial CYR" w:cs="Arial CYR"/>
                <w:sz w:val="20"/>
                <w:szCs w:val="20"/>
              </w:rPr>
              <w:t xml:space="preserve">за исключением имущества автономных учреждений, а также имущества государственных и муниципальных унитарных предприятий, в том числе казенных)   </w:t>
            </w:r>
          </w:p>
        </w:tc>
        <w:tc>
          <w:tcPr>
            <w:tcW w:w="1417" w:type="dxa"/>
            <w:gridSpan w:val="3"/>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 </w:t>
            </w:r>
          </w:p>
        </w:tc>
        <w:tc>
          <w:tcPr>
            <w:tcW w:w="992" w:type="dxa"/>
            <w:gridSpan w:val="2"/>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 </w:t>
            </w:r>
          </w:p>
        </w:tc>
        <w:tc>
          <w:tcPr>
            <w:tcW w:w="993" w:type="dxa"/>
            <w:gridSpan w:val="4"/>
            <w:tcBorders>
              <w:top w:val="nil"/>
              <w:left w:val="nil"/>
              <w:bottom w:val="single" w:sz="4" w:space="0" w:color="000000"/>
              <w:right w:val="single" w:sz="4" w:space="0" w:color="000000"/>
            </w:tcBorders>
            <w:noWrap/>
            <w:vAlign w:val="bottom"/>
            <w:hideMark/>
          </w:tcPr>
          <w:p w:rsidR="0006656C" w:rsidRDefault="0006656C">
            <w:pPr>
              <w:rPr>
                <w:rFonts w:ascii="Arial CYR" w:hAnsi="Arial CYR" w:cs="Arial CYR"/>
                <w:sz w:val="20"/>
                <w:szCs w:val="20"/>
              </w:rPr>
            </w:pPr>
            <w:r>
              <w:rPr>
                <w:rFonts w:ascii="Arial CYR" w:hAnsi="Arial CYR" w:cs="Arial CYR"/>
                <w:sz w:val="20"/>
                <w:szCs w:val="20"/>
              </w:rPr>
              <w:t> </w:t>
            </w:r>
          </w:p>
        </w:tc>
      </w:tr>
      <w:tr w:rsidR="0006656C" w:rsidTr="0006656C">
        <w:trPr>
          <w:trHeight w:val="108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 xml:space="preserve">000 1 11 05035 10 0000 120 </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автономных учреждений)</w:t>
            </w:r>
          </w:p>
        </w:tc>
        <w:tc>
          <w:tcPr>
            <w:tcW w:w="1417" w:type="dxa"/>
            <w:gridSpan w:val="3"/>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 </w:t>
            </w:r>
          </w:p>
        </w:tc>
        <w:tc>
          <w:tcPr>
            <w:tcW w:w="992" w:type="dxa"/>
            <w:gridSpan w:val="2"/>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 </w:t>
            </w:r>
          </w:p>
        </w:tc>
        <w:tc>
          <w:tcPr>
            <w:tcW w:w="993" w:type="dxa"/>
            <w:gridSpan w:val="4"/>
            <w:tcBorders>
              <w:top w:val="nil"/>
              <w:left w:val="nil"/>
              <w:bottom w:val="single" w:sz="4" w:space="0" w:color="000000"/>
              <w:right w:val="single" w:sz="4" w:space="0" w:color="000000"/>
            </w:tcBorders>
            <w:noWrap/>
            <w:vAlign w:val="bottom"/>
            <w:hideMark/>
          </w:tcPr>
          <w:p w:rsidR="0006656C" w:rsidRDefault="0006656C">
            <w:pPr>
              <w:rPr>
                <w:rFonts w:ascii="Arial CYR" w:hAnsi="Arial CYR" w:cs="Arial CYR"/>
                <w:b/>
                <w:bCs/>
                <w:sz w:val="20"/>
                <w:szCs w:val="20"/>
              </w:rPr>
            </w:pPr>
            <w:r>
              <w:rPr>
                <w:rFonts w:ascii="Arial CYR" w:hAnsi="Arial CYR" w:cs="Arial CYR"/>
                <w:b/>
                <w:bCs/>
                <w:sz w:val="20"/>
                <w:szCs w:val="20"/>
              </w:rPr>
              <w:t> </w:t>
            </w:r>
          </w:p>
        </w:tc>
      </w:tr>
      <w:tr w:rsidR="0006656C" w:rsidTr="0006656C">
        <w:trPr>
          <w:trHeight w:val="1275"/>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 xml:space="preserve"> 000 1 11 09045 10 0000 120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417" w:type="dxa"/>
            <w:gridSpan w:val="3"/>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 </w:t>
            </w:r>
          </w:p>
        </w:tc>
        <w:tc>
          <w:tcPr>
            <w:tcW w:w="992" w:type="dxa"/>
            <w:gridSpan w:val="2"/>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 </w:t>
            </w:r>
          </w:p>
        </w:tc>
        <w:tc>
          <w:tcPr>
            <w:tcW w:w="993" w:type="dxa"/>
            <w:gridSpan w:val="4"/>
            <w:tcBorders>
              <w:top w:val="nil"/>
              <w:left w:val="nil"/>
              <w:bottom w:val="single" w:sz="4" w:space="0" w:color="000000"/>
              <w:right w:val="single" w:sz="4" w:space="0" w:color="000000"/>
            </w:tcBorders>
            <w:noWrap/>
            <w:vAlign w:val="bottom"/>
            <w:hideMark/>
          </w:tcPr>
          <w:p w:rsidR="0006656C" w:rsidRDefault="0006656C">
            <w:pPr>
              <w:rPr>
                <w:rFonts w:ascii="Arial CYR" w:hAnsi="Arial CYR" w:cs="Arial CYR"/>
                <w:sz w:val="20"/>
                <w:szCs w:val="20"/>
              </w:rPr>
            </w:pPr>
            <w:r>
              <w:rPr>
                <w:rFonts w:ascii="Arial CYR" w:hAnsi="Arial CYR" w:cs="Arial CYR"/>
                <w:sz w:val="20"/>
                <w:szCs w:val="20"/>
              </w:rPr>
              <w:t> </w:t>
            </w:r>
          </w:p>
        </w:tc>
      </w:tr>
      <w:tr w:rsidR="0006656C" w:rsidTr="0006656C">
        <w:trPr>
          <w:trHeight w:val="285"/>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000 1 13 00000 00 0000 000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ДОХОДЫ ОТ ОКАЗАНИЯ УСЛУГ И КОМПЕНСАЦИИ ЗАТРАТ ГОСУДАРСТВА</w:t>
            </w:r>
          </w:p>
        </w:tc>
        <w:tc>
          <w:tcPr>
            <w:tcW w:w="1417" w:type="dxa"/>
            <w:gridSpan w:val="3"/>
            <w:tcBorders>
              <w:top w:val="nil"/>
              <w:left w:val="nil"/>
              <w:bottom w:val="single" w:sz="4" w:space="0" w:color="000000"/>
              <w:right w:val="single" w:sz="4" w:space="0" w:color="000000"/>
            </w:tcBorders>
            <w:hideMark/>
          </w:tcPr>
          <w:p w:rsidR="0006656C" w:rsidRDefault="0006656C">
            <w:pPr>
              <w:rPr>
                <w:rFonts w:ascii="Arial CYR" w:hAnsi="Arial CYR" w:cs="Arial CYR"/>
                <w:b/>
                <w:bCs/>
                <w:sz w:val="20"/>
                <w:szCs w:val="20"/>
              </w:rPr>
            </w:pPr>
            <w:r>
              <w:rPr>
                <w:rFonts w:ascii="Arial CYR" w:hAnsi="Arial CYR" w:cs="Arial CYR"/>
                <w:b/>
                <w:bCs/>
                <w:sz w:val="20"/>
                <w:szCs w:val="20"/>
              </w:rPr>
              <w:t> </w:t>
            </w:r>
          </w:p>
        </w:tc>
        <w:tc>
          <w:tcPr>
            <w:tcW w:w="992" w:type="dxa"/>
            <w:gridSpan w:val="2"/>
            <w:tcBorders>
              <w:top w:val="nil"/>
              <w:left w:val="nil"/>
              <w:bottom w:val="single" w:sz="4" w:space="0" w:color="000000"/>
              <w:right w:val="single" w:sz="4" w:space="0" w:color="000000"/>
            </w:tcBorders>
            <w:hideMark/>
          </w:tcPr>
          <w:p w:rsidR="0006656C" w:rsidRDefault="0006656C">
            <w:pPr>
              <w:rPr>
                <w:rFonts w:ascii="Arial CYR" w:hAnsi="Arial CYR" w:cs="Arial CYR"/>
                <w:b/>
                <w:bCs/>
                <w:sz w:val="20"/>
                <w:szCs w:val="20"/>
              </w:rPr>
            </w:pPr>
            <w:r>
              <w:rPr>
                <w:rFonts w:ascii="Arial CYR" w:hAnsi="Arial CYR" w:cs="Arial CYR"/>
                <w:b/>
                <w:bCs/>
                <w:sz w:val="20"/>
                <w:szCs w:val="20"/>
              </w:rPr>
              <w:t> </w:t>
            </w:r>
          </w:p>
        </w:tc>
        <w:tc>
          <w:tcPr>
            <w:tcW w:w="993" w:type="dxa"/>
            <w:gridSpan w:val="4"/>
            <w:tcBorders>
              <w:top w:val="nil"/>
              <w:left w:val="nil"/>
              <w:bottom w:val="single" w:sz="4" w:space="0" w:color="000000"/>
              <w:right w:val="single" w:sz="4" w:space="0" w:color="000000"/>
            </w:tcBorders>
            <w:noWrap/>
            <w:vAlign w:val="bottom"/>
            <w:hideMark/>
          </w:tcPr>
          <w:p w:rsidR="0006656C" w:rsidRDefault="0006656C">
            <w:pPr>
              <w:rPr>
                <w:rFonts w:ascii="Arial CYR" w:hAnsi="Arial CYR" w:cs="Arial CYR"/>
                <w:sz w:val="20"/>
                <w:szCs w:val="20"/>
              </w:rPr>
            </w:pPr>
            <w:r>
              <w:rPr>
                <w:rFonts w:ascii="Arial CYR" w:hAnsi="Arial CYR" w:cs="Arial CYR"/>
                <w:sz w:val="20"/>
                <w:szCs w:val="20"/>
              </w:rPr>
              <w:t> </w:t>
            </w:r>
          </w:p>
        </w:tc>
      </w:tr>
      <w:tr w:rsidR="0006656C" w:rsidTr="0006656C">
        <w:trPr>
          <w:trHeight w:val="585"/>
        </w:trPr>
        <w:tc>
          <w:tcPr>
            <w:tcW w:w="2560" w:type="dxa"/>
            <w:tcBorders>
              <w:top w:val="nil"/>
              <w:left w:val="single" w:sz="4" w:space="0" w:color="000000"/>
              <w:bottom w:val="single" w:sz="4" w:space="0" w:color="000000"/>
              <w:right w:val="single" w:sz="4" w:space="0" w:color="000000"/>
            </w:tcBorders>
            <w:shd w:val="clear" w:color="auto" w:fill="FFFFFF"/>
            <w:noWrap/>
            <w:hideMark/>
          </w:tcPr>
          <w:p w:rsidR="0006656C" w:rsidRDefault="0006656C">
            <w:pPr>
              <w:jc w:val="right"/>
              <w:rPr>
                <w:rFonts w:ascii="Arial CYR" w:hAnsi="Arial CYR" w:cs="Arial CYR"/>
                <w:sz w:val="18"/>
                <w:szCs w:val="18"/>
              </w:rPr>
            </w:pPr>
            <w:r>
              <w:rPr>
                <w:rFonts w:ascii="Arial CYR" w:hAnsi="Arial CYR" w:cs="Arial CYR"/>
                <w:sz w:val="18"/>
                <w:szCs w:val="18"/>
              </w:rPr>
              <w:t>000 1 13 01995 10 0000 130</w:t>
            </w:r>
          </w:p>
        </w:tc>
        <w:tc>
          <w:tcPr>
            <w:tcW w:w="4567" w:type="dxa"/>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Прочие доходы от оказания платных услуг (работ) получателями средств бюджетов поселений</w:t>
            </w:r>
          </w:p>
        </w:tc>
        <w:tc>
          <w:tcPr>
            <w:tcW w:w="1417" w:type="dxa"/>
            <w:gridSpan w:val="3"/>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 </w:t>
            </w:r>
          </w:p>
        </w:tc>
        <w:tc>
          <w:tcPr>
            <w:tcW w:w="992" w:type="dxa"/>
            <w:gridSpan w:val="2"/>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 </w:t>
            </w:r>
          </w:p>
        </w:tc>
        <w:tc>
          <w:tcPr>
            <w:tcW w:w="993" w:type="dxa"/>
            <w:gridSpan w:val="4"/>
            <w:tcBorders>
              <w:top w:val="nil"/>
              <w:left w:val="nil"/>
              <w:bottom w:val="single" w:sz="4" w:space="0" w:color="000000"/>
              <w:right w:val="single" w:sz="4" w:space="0" w:color="000000"/>
            </w:tcBorders>
            <w:noWrap/>
            <w:vAlign w:val="bottom"/>
            <w:hideMark/>
          </w:tcPr>
          <w:p w:rsidR="0006656C" w:rsidRDefault="0006656C">
            <w:pPr>
              <w:rPr>
                <w:rFonts w:ascii="Arial CYR" w:hAnsi="Arial CYR" w:cs="Arial CYR"/>
                <w:b/>
                <w:bCs/>
                <w:sz w:val="20"/>
                <w:szCs w:val="20"/>
              </w:rPr>
            </w:pPr>
            <w:r>
              <w:rPr>
                <w:rFonts w:ascii="Arial CYR" w:hAnsi="Arial CYR" w:cs="Arial CYR"/>
                <w:b/>
                <w:bCs/>
                <w:sz w:val="20"/>
                <w:szCs w:val="20"/>
              </w:rPr>
              <w:t> </w:t>
            </w:r>
          </w:p>
        </w:tc>
      </w:tr>
      <w:tr w:rsidR="0006656C" w:rsidTr="0006656C">
        <w:trPr>
          <w:trHeight w:val="540"/>
        </w:trPr>
        <w:tc>
          <w:tcPr>
            <w:tcW w:w="2560" w:type="dxa"/>
            <w:tcBorders>
              <w:top w:val="nil"/>
              <w:left w:val="single" w:sz="4" w:space="0" w:color="000000"/>
              <w:bottom w:val="single" w:sz="4" w:space="0" w:color="000000"/>
              <w:right w:val="single" w:sz="4" w:space="0" w:color="000000"/>
            </w:tcBorders>
            <w:shd w:val="clear" w:color="auto" w:fill="FFFFFF"/>
            <w:noWrap/>
            <w:hideMark/>
          </w:tcPr>
          <w:p w:rsidR="0006656C" w:rsidRDefault="0006656C">
            <w:pPr>
              <w:jc w:val="right"/>
              <w:rPr>
                <w:rFonts w:ascii="Arial CYR" w:hAnsi="Arial CYR" w:cs="Arial CYR"/>
                <w:sz w:val="18"/>
                <w:szCs w:val="18"/>
              </w:rPr>
            </w:pPr>
            <w:r>
              <w:rPr>
                <w:rFonts w:ascii="Arial CYR" w:hAnsi="Arial CYR" w:cs="Arial CYR"/>
                <w:sz w:val="18"/>
                <w:szCs w:val="18"/>
              </w:rPr>
              <w:t>000 1 13 02995 10 0000 130</w:t>
            </w:r>
          </w:p>
        </w:tc>
        <w:tc>
          <w:tcPr>
            <w:tcW w:w="4567" w:type="dxa"/>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Прочие доходы от  компенсации затрат бюджетов поселений</w:t>
            </w:r>
          </w:p>
        </w:tc>
        <w:tc>
          <w:tcPr>
            <w:tcW w:w="1417" w:type="dxa"/>
            <w:gridSpan w:val="3"/>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 </w:t>
            </w:r>
          </w:p>
        </w:tc>
        <w:tc>
          <w:tcPr>
            <w:tcW w:w="992" w:type="dxa"/>
            <w:gridSpan w:val="2"/>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 </w:t>
            </w:r>
          </w:p>
        </w:tc>
        <w:tc>
          <w:tcPr>
            <w:tcW w:w="993" w:type="dxa"/>
            <w:gridSpan w:val="4"/>
            <w:tcBorders>
              <w:top w:val="nil"/>
              <w:left w:val="nil"/>
              <w:bottom w:val="single" w:sz="4" w:space="0" w:color="000000"/>
              <w:right w:val="single" w:sz="4" w:space="0" w:color="000000"/>
            </w:tcBorders>
            <w:noWrap/>
            <w:vAlign w:val="bottom"/>
            <w:hideMark/>
          </w:tcPr>
          <w:p w:rsidR="0006656C" w:rsidRDefault="0006656C">
            <w:pPr>
              <w:rPr>
                <w:rFonts w:ascii="Arial CYR" w:hAnsi="Arial CYR" w:cs="Arial CYR"/>
                <w:sz w:val="20"/>
                <w:szCs w:val="20"/>
              </w:rPr>
            </w:pPr>
            <w:r>
              <w:rPr>
                <w:rFonts w:ascii="Arial CYR" w:hAnsi="Arial CYR" w:cs="Arial CYR"/>
                <w:sz w:val="20"/>
                <w:szCs w:val="20"/>
              </w:rPr>
              <w:t> </w:t>
            </w:r>
          </w:p>
        </w:tc>
      </w:tr>
      <w:tr w:rsidR="0006656C" w:rsidTr="0006656C">
        <w:trPr>
          <w:trHeight w:val="345"/>
        </w:trPr>
        <w:tc>
          <w:tcPr>
            <w:tcW w:w="2560" w:type="dxa"/>
            <w:tcBorders>
              <w:top w:val="nil"/>
              <w:left w:val="single" w:sz="4" w:space="0" w:color="000000"/>
              <w:bottom w:val="single" w:sz="4" w:space="0" w:color="000000"/>
              <w:right w:val="single" w:sz="4" w:space="0" w:color="000000"/>
            </w:tcBorders>
            <w:shd w:val="clear" w:color="auto" w:fill="FFFFFF"/>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000 1 16 00000 10 0000 140</w:t>
            </w:r>
          </w:p>
        </w:tc>
        <w:tc>
          <w:tcPr>
            <w:tcW w:w="4567" w:type="dxa"/>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b/>
                <w:bCs/>
                <w:sz w:val="20"/>
                <w:szCs w:val="20"/>
              </w:rPr>
            </w:pPr>
            <w:r>
              <w:rPr>
                <w:rFonts w:ascii="Arial CYR" w:hAnsi="Arial CYR" w:cs="Arial CYR"/>
                <w:b/>
                <w:bCs/>
                <w:sz w:val="20"/>
                <w:szCs w:val="20"/>
              </w:rPr>
              <w:t>ШТРАФЫ, САНКЦИИ, ВОЗМЕЩЕНИЕ УЩЕРБА</w:t>
            </w:r>
          </w:p>
        </w:tc>
        <w:tc>
          <w:tcPr>
            <w:tcW w:w="1417" w:type="dxa"/>
            <w:gridSpan w:val="3"/>
            <w:tcBorders>
              <w:top w:val="nil"/>
              <w:left w:val="nil"/>
              <w:bottom w:val="single" w:sz="4" w:space="0" w:color="000000"/>
              <w:right w:val="single" w:sz="4" w:space="0" w:color="000000"/>
            </w:tcBorders>
            <w:shd w:val="clear" w:color="auto" w:fill="FFFFFF"/>
            <w:hideMark/>
          </w:tcPr>
          <w:p w:rsidR="0006656C" w:rsidRDefault="0006656C">
            <w:pPr>
              <w:jc w:val="right"/>
              <w:rPr>
                <w:rFonts w:ascii="Arial CYR" w:hAnsi="Arial CYR" w:cs="Arial CYR"/>
                <w:b/>
                <w:bCs/>
                <w:sz w:val="20"/>
                <w:szCs w:val="20"/>
              </w:rPr>
            </w:pPr>
            <w:r>
              <w:rPr>
                <w:rFonts w:ascii="Arial CYR" w:hAnsi="Arial CYR" w:cs="Arial CYR"/>
                <w:b/>
                <w:bCs/>
                <w:sz w:val="20"/>
                <w:szCs w:val="20"/>
              </w:rPr>
              <w:t>0,30000</w:t>
            </w:r>
          </w:p>
        </w:tc>
        <w:tc>
          <w:tcPr>
            <w:tcW w:w="992" w:type="dxa"/>
            <w:gridSpan w:val="2"/>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 </w:t>
            </w:r>
          </w:p>
        </w:tc>
        <w:tc>
          <w:tcPr>
            <w:tcW w:w="993" w:type="dxa"/>
            <w:gridSpan w:val="4"/>
            <w:tcBorders>
              <w:top w:val="nil"/>
              <w:left w:val="nil"/>
              <w:bottom w:val="single" w:sz="4" w:space="0" w:color="000000"/>
              <w:right w:val="single" w:sz="4" w:space="0" w:color="000000"/>
            </w:tcBorders>
            <w:noWrap/>
            <w:vAlign w:val="bottom"/>
            <w:hideMark/>
          </w:tcPr>
          <w:p w:rsidR="0006656C" w:rsidRDefault="0006656C">
            <w:pPr>
              <w:rPr>
                <w:rFonts w:ascii="Arial CYR" w:hAnsi="Arial CYR" w:cs="Arial CYR"/>
                <w:sz w:val="20"/>
                <w:szCs w:val="20"/>
              </w:rPr>
            </w:pPr>
            <w:r>
              <w:rPr>
                <w:rFonts w:ascii="Arial CYR" w:hAnsi="Arial CYR" w:cs="Arial CYR"/>
                <w:sz w:val="20"/>
                <w:szCs w:val="20"/>
              </w:rPr>
              <w:t> </w:t>
            </w:r>
          </w:p>
        </w:tc>
      </w:tr>
      <w:tr w:rsidR="0006656C" w:rsidTr="0006656C">
        <w:trPr>
          <w:trHeight w:val="1050"/>
        </w:trPr>
        <w:tc>
          <w:tcPr>
            <w:tcW w:w="2560" w:type="dxa"/>
            <w:tcBorders>
              <w:top w:val="nil"/>
              <w:left w:val="single" w:sz="4" w:space="0" w:color="000000"/>
              <w:bottom w:val="single" w:sz="4" w:space="0" w:color="000000"/>
              <w:right w:val="single" w:sz="4" w:space="0" w:color="000000"/>
            </w:tcBorders>
            <w:shd w:val="clear" w:color="auto" w:fill="FFFFFF"/>
            <w:noWrap/>
            <w:hideMark/>
          </w:tcPr>
          <w:p w:rsidR="0006656C" w:rsidRDefault="0006656C">
            <w:pPr>
              <w:jc w:val="right"/>
              <w:rPr>
                <w:rFonts w:ascii="Arial CYR" w:hAnsi="Arial CYR" w:cs="Arial CYR"/>
                <w:sz w:val="18"/>
                <w:szCs w:val="18"/>
              </w:rPr>
            </w:pPr>
            <w:r>
              <w:rPr>
                <w:rFonts w:ascii="Arial CYR" w:hAnsi="Arial CYR" w:cs="Arial CYR"/>
                <w:sz w:val="18"/>
                <w:szCs w:val="18"/>
              </w:rPr>
              <w:t>000 1 16 51040 02 0000 140</w:t>
            </w:r>
          </w:p>
        </w:tc>
        <w:tc>
          <w:tcPr>
            <w:tcW w:w="4567" w:type="dxa"/>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c>
          <w:tcPr>
            <w:tcW w:w="1417" w:type="dxa"/>
            <w:gridSpan w:val="3"/>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 </w:t>
            </w:r>
          </w:p>
        </w:tc>
        <w:tc>
          <w:tcPr>
            <w:tcW w:w="992" w:type="dxa"/>
            <w:gridSpan w:val="2"/>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 </w:t>
            </w:r>
          </w:p>
        </w:tc>
        <w:tc>
          <w:tcPr>
            <w:tcW w:w="993" w:type="dxa"/>
            <w:gridSpan w:val="4"/>
            <w:tcBorders>
              <w:top w:val="nil"/>
              <w:left w:val="nil"/>
              <w:bottom w:val="single" w:sz="4" w:space="0" w:color="000000"/>
              <w:right w:val="single" w:sz="4" w:space="0" w:color="000000"/>
            </w:tcBorders>
            <w:noWrap/>
            <w:vAlign w:val="bottom"/>
            <w:hideMark/>
          </w:tcPr>
          <w:p w:rsidR="0006656C" w:rsidRDefault="0006656C">
            <w:pPr>
              <w:rPr>
                <w:rFonts w:ascii="Arial CYR" w:hAnsi="Arial CYR" w:cs="Arial CYR"/>
                <w:sz w:val="20"/>
                <w:szCs w:val="20"/>
              </w:rPr>
            </w:pPr>
            <w:r>
              <w:rPr>
                <w:rFonts w:ascii="Arial CYR" w:hAnsi="Arial CYR" w:cs="Arial CYR"/>
                <w:sz w:val="20"/>
                <w:szCs w:val="20"/>
              </w:rPr>
              <w:t> </w:t>
            </w:r>
          </w:p>
        </w:tc>
      </w:tr>
      <w:tr w:rsidR="0006656C" w:rsidTr="0006656C">
        <w:trPr>
          <w:trHeight w:val="765"/>
        </w:trPr>
        <w:tc>
          <w:tcPr>
            <w:tcW w:w="2560" w:type="dxa"/>
            <w:tcBorders>
              <w:top w:val="nil"/>
              <w:left w:val="single" w:sz="4" w:space="0" w:color="000000"/>
              <w:bottom w:val="single" w:sz="4" w:space="0" w:color="000000"/>
              <w:right w:val="single" w:sz="4" w:space="0" w:color="000000"/>
            </w:tcBorders>
            <w:shd w:val="clear" w:color="auto" w:fill="FFFFFF"/>
            <w:noWrap/>
            <w:hideMark/>
          </w:tcPr>
          <w:p w:rsidR="0006656C" w:rsidRDefault="0006656C">
            <w:pPr>
              <w:jc w:val="right"/>
              <w:rPr>
                <w:rFonts w:ascii="Arial CYR" w:hAnsi="Arial CYR" w:cs="Arial CYR"/>
                <w:sz w:val="18"/>
                <w:szCs w:val="18"/>
              </w:rPr>
            </w:pPr>
            <w:r>
              <w:rPr>
                <w:rFonts w:ascii="Arial CYR" w:hAnsi="Arial CYR" w:cs="Arial CYR"/>
                <w:sz w:val="18"/>
                <w:szCs w:val="18"/>
              </w:rPr>
              <w:t>000 1 16 90050 10 0000 140</w:t>
            </w:r>
          </w:p>
        </w:tc>
        <w:tc>
          <w:tcPr>
            <w:tcW w:w="4567" w:type="dxa"/>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Прочие поступления от денежных взысканий (штрафов) и иных сумм в возмещение ущерба, зачисляемые в бюджеты поселений</w:t>
            </w:r>
          </w:p>
        </w:tc>
        <w:tc>
          <w:tcPr>
            <w:tcW w:w="1417" w:type="dxa"/>
            <w:gridSpan w:val="3"/>
            <w:tcBorders>
              <w:top w:val="nil"/>
              <w:left w:val="nil"/>
              <w:bottom w:val="single" w:sz="4" w:space="0" w:color="000000"/>
              <w:right w:val="single" w:sz="4" w:space="0" w:color="000000"/>
            </w:tcBorders>
            <w:shd w:val="clear" w:color="auto" w:fill="FFFFFF"/>
            <w:hideMark/>
          </w:tcPr>
          <w:p w:rsidR="0006656C" w:rsidRDefault="0006656C">
            <w:pPr>
              <w:jc w:val="right"/>
              <w:rPr>
                <w:rFonts w:ascii="Arial CYR" w:hAnsi="Arial CYR" w:cs="Arial CYR"/>
                <w:sz w:val="20"/>
                <w:szCs w:val="20"/>
              </w:rPr>
            </w:pPr>
            <w:r>
              <w:rPr>
                <w:rFonts w:ascii="Arial CYR" w:hAnsi="Arial CYR" w:cs="Arial CYR"/>
                <w:sz w:val="20"/>
                <w:szCs w:val="20"/>
              </w:rPr>
              <w:t>0,30000</w:t>
            </w:r>
          </w:p>
        </w:tc>
        <w:tc>
          <w:tcPr>
            <w:tcW w:w="992" w:type="dxa"/>
            <w:gridSpan w:val="2"/>
            <w:tcBorders>
              <w:top w:val="nil"/>
              <w:left w:val="nil"/>
              <w:bottom w:val="single" w:sz="4" w:space="0" w:color="000000"/>
              <w:right w:val="single" w:sz="4" w:space="0" w:color="000000"/>
            </w:tcBorders>
            <w:shd w:val="clear" w:color="auto" w:fill="FFFFFF"/>
            <w:hideMark/>
          </w:tcPr>
          <w:p w:rsidR="0006656C" w:rsidRDefault="0006656C">
            <w:pPr>
              <w:rPr>
                <w:rFonts w:ascii="Arial CYR" w:hAnsi="Arial CYR" w:cs="Arial CYR"/>
                <w:sz w:val="20"/>
                <w:szCs w:val="20"/>
              </w:rPr>
            </w:pPr>
            <w:r>
              <w:rPr>
                <w:rFonts w:ascii="Arial CYR" w:hAnsi="Arial CYR" w:cs="Arial CYR"/>
                <w:sz w:val="20"/>
                <w:szCs w:val="20"/>
              </w:rPr>
              <w:t> </w:t>
            </w:r>
          </w:p>
        </w:tc>
        <w:tc>
          <w:tcPr>
            <w:tcW w:w="993" w:type="dxa"/>
            <w:gridSpan w:val="4"/>
            <w:tcBorders>
              <w:top w:val="nil"/>
              <w:left w:val="nil"/>
              <w:bottom w:val="single" w:sz="4" w:space="0" w:color="000000"/>
              <w:right w:val="single" w:sz="4" w:space="0" w:color="000000"/>
            </w:tcBorders>
            <w:noWrap/>
            <w:vAlign w:val="bottom"/>
            <w:hideMark/>
          </w:tcPr>
          <w:p w:rsidR="0006656C" w:rsidRDefault="0006656C">
            <w:pPr>
              <w:rPr>
                <w:rFonts w:ascii="Arial CYR" w:hAnsi="Arial CYR" w:cs="Arial CYR"/>
                <w:sz w:val="20"/>
                <w:szCs w:val="20"/>
              </w:rPr>
            </w:pPr>
            <w:r>
              <w:rPr>
                <w:rFonts w:ascii="Arial CYR" w:hAnsi="Arial CYR" w:cs="Arial CYR"/>
                <w:sz w:val="20"/>
                <w:szCs w:val="20"/>
              </w:rPr>
              <w:t> </w:t>
            </w:r>
          </w:p>
        </w:tc>
      </w:tr>
      <w:tr w:rsidR="0006656C" w:rsidTr="0006656C">
        <w:trPr>
          <w:trHeight w:val="30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000 2 00 00000 00 0000 000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БЕЗВОЗМЕЗДНЫЕ ПОСТУПЛЕНИЯ</w:t>
            </w:r>
          </w:p>
        </w:tc>
        <w:tc>
          <w:tcPr>
            <w:tcW w:w="1417" w:type="dxa"/>
            <w:gridSpan w:val="3"/>
            <w:tcBorders>
              <w:top w:val="nil"/>
              <w:left w:val="nil"/>
              <w:bottom w:val="single" w:sz="4" w:space="0" w:color="000000"/>
              <w:right w:val="single" w:sz="4" w:space="0" w:color="000000"/>
            </w:tcBorders>
            <w:shd w:val="clear" w:color="auto" w:fill="00FF00"/>
            <w:noWrap/>
            <w:vAlign w:val="bottom"/>
            <w:hideMark/>
          </w:tcPr>
          <w:p w:rsidR="0006656C" w:rsidRDefault="0006656C">
            <w:pPr>
              <w:jc w:val="right"/>
              <w:rPr>
                <w:rFonts w:ascii="Arial CYR" w:hAnsi="Arial CYR" w:cs="Arial CYR"/>
                <w:b/>
                <w:bCs/>
                <w:sz w:val="20"/>
                <w:szCs w:val="20"/>
              </w:rPr>
            </w:pPr>
            <w:r>
              <w:rPr>
                <w:rFonts w:ascii="Arial CYR" w:hAnsi="Arial CYR" w:cs="Arial CYR"/>
                <w:b/>
                <w:bCs/>
                <w:sz w:val="20"/>
                <w:szCs w:val="20"/>
              </w:rPr>
              <w:t>3 082,32035</w:t>
            </w:r>
          </w:p>
        </w:tc>
        <w:tc>
          <w:tcPr>
            <w:tcW w:w="992" w:type="dxa"/>
            <w:gridSpan w:val="2"/>
            <w:tcBorders>
              <w:top w:val="nil"/>
              <w:left w:val="nil"/>
              <w:bottom w:val="single" w:sz="4" w:space="0" w:color="000000"/>
              <w:right w:val="single" w:sz="4" w:space="0" w:color="000000"/>
            </w:tcBorders>
            <w:shd w:val="clear" w:color="auto" w:fill="00FF00"/>
            <w:noWrap/>
            <w:vAlign w:val="bottom"/>
            <w:hideMark/>
          </w:tcPr>
          <w:p w:rsidR="0006656C" w:rsidRDefault="0006656C">
            <w:pPr>
              <w:jc w:val="right"/>
              <w:rPr>
                <w:rFonts w:ascii="Arial CYR" w:hAnsi="Arial CYR" w:cs="Arial CYR"/>
                <w:b/>
                <w:bCs/>
                <w:sz w:val="20"/>
                <w:szCs w:val="20"/>
              </w:rPr>
            </w:pPr>
            <w:r>
              <w:rPr>
                <w:rFonts w:ascii="Arial CYR" w:hAnsi="Arial CYR" w:cs="Arial CYR"/>
                <w:b/>
                <w:bCs/>
                <w:sz w:val="20"/>
                <w:szCs w:val="20"/>
              </w:rPr>
              <w:t>2 525,0</w:t>
            </w:r>
          </w:p>
        </w:tc>
        <w:tc>
          <w:tcPr>
            <w:tcW w:w="993" w:type="dxa"/>
            <w:gridSpan w:val="4"/>
            <w:tcBorders>
              <w:top w:val="nil"/>
              <w:left w:val="nil"/>
              <w:bottom w:val="single" w:sz="4" w:space="0" w:color="000000"/>
              <w:right w:val="single" w:sz="4" w:space="0" w:color="000000"/>
            </w:tcBorders>
            <w:shd w:val="clear" w:color="auto" w:fill="00FF00"/>
            <w:noWrap/>
            <w:vAlign w:val="bottom"/>
            <w:hideMark/>
          </w:tcPr>
          <w:p w:rsidR="0006656C" w:rsidRDefault="0006656C">
            <w:pPr>
              <w:jc w:val="right"/>
              <w:rPr>
                <w:rFonts w:ascii="Arial CYR" w:hAnsi="Arial CYR" w:cs="Arial CYR"/>
                <w:b/>
                <w:bCs/>
                <w:sz w:val="20"/>
                <w:szCs w:val="20"/>
              </w:rPr>
            </w:pPr>
            <w:r>
              <w:rPr>
                <w:rFonts w:ascii="Arial CYR" w:hAnsi="Arial CYR" w:cs="Arial CYR"/>
                <w:b/>
                <w:bCs/>
                <w:sz w:val="20"/>
                <w:szCs w:val="20"/>
              </w:rPr>
              <w:t>2 589,6</w:t>
            </w:r>
          </w:p>
        </w:tc>
      </w:tr>
      <w:tr w:rsidR="0006656C" w:rsidTr="0006656C">
        <w:trPr>
          <w:trHeight w:val="57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000 2 02 00000 00 0000 000</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БЕЗВОЗМЕЗДНЫЕ ПОСТУПЛЕНИЯ ОТ ДРУГИХ БЮДЖЕТОВ БЮДЖЕТНОЙ СИСТЕМЫ РОССИЙСКОЙ ФЕДЕРАЦИИ</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3 082,32035</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2 525,0</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2 589,6</w:t>
            </w:r>
          </w:p>
        </w:tc>
      </w:tr>
      <w:tr w:rsidR="0006656C" w:rsidTr="0006656C">
        <w:trPr>
          <w:trHeight w:val="51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000 2 02 15001 00 0000 151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Дотации бюджетам субъектов Российской Федерации и муниципальных образований</w:t>
            </w:r>
          </w:p>
        </w:tc>
        <w:tc>
          <w:tcPr>
            <w:tcW w:w="1417" w:type="dxa"/>
            <w:gridSpan w:val="3"/>
            <w:tcBorders>
              <w:top w:val="nil"/>
              <w:left w:val="nil"/>
              <w:bottom w:val="single" w:sz="4" w:space="0" w:color="000000"/>
              <w:right w:val="single" w:sz="4" w:space="0" w:color="000000"/>
            </w:tcBorders>
            <w:shd w:val="clear" w:color="auto" w:fill="FFFF99"/>
            <w:hideMark/>
          </w:tcPr>
          <w:p w:rsidR="0006656C" w:rsidRDefault="0006656C">
            <w:pPr>
              <w:jc w:val="right"/>
              <w:rPr>
                <w:rFonts w:ascii="Arial CYR" w:hAnsi="Arial CYR" w:cs="Arial CYR"/>
                <w:b/>
                <w:bCs/>
                <w:sz w:val="20"/>
                <w:szCs w:val="20"/>
              </w:rPr>
            </w:pPr>
            <w:r>
              <w:rPr>
                <w:rFonts w:ascii="Arial CYR" w:hAnsi="Arial CYR" w:cs="Arial CYR"/>
                <w:b/>
                <w:bCs/>
                <w:sz w:val="20"/>
                <w:szCs w:val="20"/>
              </w:rPr>
              <w:t>1 078,30000</w:t>
            </w:r>
          </w:p>
        </w:tc>
        <w:tc>
          <w:tcPr>
            <w:tcW w:w="992" w:type="dxa"/>
            <w:gridSpan w:val="2"/>
            <w:tcBorders>
              <w:top w:val="nil"/>
              <w:left w:val="nil"/>
              <w:bottom w:val="single" w:sz="4" w:space="0" w:color="000000"/>
              <w:right w:val="single" w:sz="4" w:space="0" w:color="000000"/>
            </w:tcBorders>
            <w:shd w:val="clear" w:color="auto" w:fill="FFFF99"/>
            <w:hideMark/>
          </w:tcPr>
          <w:p w:rsidR="0006656C" w:rsidRDefault="0006656C">
            <w:pPr>
              <w:jc w:val="right"/>
              <w:rPr>
                <w:rFonts w:ascii="Arial CYR" w:hAnsi="Arial CYR" w:cs="Arial CYR"/>
                <w:b/>
                <w:bCs/>
                <w:sz w:val="20"/>
                <w:szCs w:val="20"/>
              </w:rPr>
            </w:pPr>
            <w:r>
              <w:rPr>
                <w:rFonts w:ascii="Arial CYR" w:hAnsi="Arial CYR" w:cs="Arial CYR"/>
                <w:b/>
                <w:bCs/>
                <w:sz w:val="20"/>
                <w:szCs w:val="20"/>
              </w:rPr>
              <w:t>1 154,1</w:t>
            </w:r>
          </w:p>
        </w:tc>
        <w:tc>
          <w:tcPr>
            <w:tcW w:w="993" w:type="dxa"/>
            <w:gridSpan w:val="4"/>
            <w:tcBorders>
              <w:top w:val="nil"/>
              <w:left w:val="nil"/>
              <w:bottom w:val="single" w:sz="4" w:space="0" w:color="000000"/>
              <w:right w:val="single" w:sz="4" w:space="0" w:color="000000"/>
            </w:tcBorders>
            <w:shd w:val="clear" w:color="auto" w:fill="FFFF99"/>
            <w:hideMark/>
          </w:tcPr>
          <w:p w:rsidR="0006656C" w:rsidRDefault="0006656C">
            <w:pPr>
              <w:jc w:val="right"/>
              <w:rPr>
                <w:rFonts w:ascii="Arial CYR" w:hAnsi="Arial CYR" w:cs="Arial CYR"/>
                <w:b/>
                <w:bCs/>
                <w:sz w:val="20"/>
                <w:szCs w:val="20"/>
              </w:rPr>
            </w:pPr>
            <w:r>
              <w:rPr>
                <w:rFonts w:ascii="Arial CYR" w:hAnsi="Arial CYR" w:cs="Arial CYR"/>
                <w:b/>
                <w:bCs/>
                <w:sz w:val="20"/>
                <w:szCs w:val="20"/>
              </w:rPr>
              <w:t>1 205,5</w:t>
            </w:r>
          </w:p>
        </w:tc>
      </w:tr>
      <w:tr w:rsidR="0006656C" w:rsidTr="0006656C">
        <w:trPr>
          <w:trHeight w:val="48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000 2 02 15001 10 0000 151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sz w:val="18"/>
                <w:szCs w:val="18"/>
              </w:rPr>
            </w:pPr>
            <w:r>
              <w:rPr>
                <w:rFonts w:ascii="Arial CYR" w:hAnsi="Arial CYR" w:cs="Arial CYR"/>
                <w:sz w:val="18"/>
                <w:szCs w:val="18"/>
              </w:rPr>
              <w:t>Дотации бюджетам сельских поселений на выравнивание бюджетной обеспеченности</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1 078,30000</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1 154,1</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1 205,5</w:t>
            </w:r>
          </w:p>
        </w:tc>
      </w:tr>
      <w:tr w:rsidR="0006656C" w:rsidTr="0006656C">
        <w:trPr>
          <w:trHeight w:val="51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000  2 02 20000 00 0000 151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Субсидии бюджетам бюджетной системы Российской Федерации (межбюджетные субсидии)</w:t>
            </w:r>
          </w:p>
        </w:tc>
        <w:tc>
          <w:tcPr>
            <w:tcW w:w="1417" w:type="dxa"/>
            <w:gridSpan w:val="3"/>
            <w:tcBorders>
              <w:top w:val="nil"/>
              <w:left w:val="nil"/>
              <w:bottom w:val="single" w:sz="4" w:space="0" w:color="000000"/>
              <w:right w:val="single" w:sz="4" w:space="0" w:color="000000"/>
            </w:tcBorders>
            <w:shd w:val="clear" w:color="auto" w:fill="FFFF99"/>
            <w:hideMark/>
          </w:tcPr>
          <w:p w:rsidR="0006656C" w:rsidRDefault="0006656C">
            <w:pPr>
              <w:jc w:val="right"/>
              <w:rPr>
                <w:rFonts w:ascii="Arial CYR" w:hAnsi="Arial CYR" w:cs="Arial CYR"/>
                <w:b/>
                <w:bCs/>
                <w:sz w:val="20"/>
                <w:szCs w:val="20"/>
              </w:rPr>
            </w:pPr>
            <w:r>
              <w:rPr>
                <w:rFonts w:ascii="Arial CYR" w:hAnsi="Arial CYR" w:cs="Arial CYR"/>
                <w:b/>
                <w:bCs/>
                <w:sz w:val="20"/>
                <w:szCs w:val="20"/>
              </w:rPr>
              <w:t>289,50000</w:t>
            </w:r>
          </w:p>
        </w:tc>
        <w:tc>
          <w:tcPr>
            <w:tcW w:w="992" w:type="dxa"/>
            <w:gridSpan w:val="2"/>
            <w:tcBorders>
              <w:top w:val="nil"/>
              <w:left w:val="nil"/>
              <w:bottom w:val="single" w:sz="4" w:space="0" w:color="000000"/>
              <w:right w:val="single" w:sz="4" w:space="0" w:color="000000"/>
            </w:tcBorders>
            <w:shd w:val="clear" w:color="auto" w:fill="FFFF99"/>
            <w:hideMark/>
          </w:tcPr>
          <w:p w:rsidR="0006656C" w:rsidRDefault="0006656C">
            <w:pPr>
              <w:jc w:val="right"/>
              <w:rPr>
                <w:rFonts w:ascii="Arial CYR" w:hAnsi="Arial CYR" w:cs="Arial CYR"/>
                <w:b/>
                <w:bCs/>
                <w:sz w:val="20"/>
                <w:szCs w:val="20"/>
              </w:rPr>
            </w:pPr>
            <w:r>
              <w:rPr>
                <w:rFonts w:ascii="Arial CYR" w:hAnsi="Arial CYR" w:cs="Arial CYR"/>
                <w:b/>
                <w:bCs/>
                <w:sz w:val="20"/>
                <w:szCs w:val="20"/>
              </w:rPr>
              <w:t>436,0</w:t>
            </w:r>
          </w:p>
        </w:tc>
        <w:tc>
          <w:tcPr>
            <w:tcW w:w="993" w:type="dxa"/>
            <w:gridSpan w:val="4"/>
            <w:tcBorders>
              <w:top w:val="nil"/>
              <w:left w:val="nil"/>
              <w:bottom w:val="single" w:sz="4" w:space="0" w:color="000000"/>
              <w:right w:val="single" w:sz="4" w:space="0" w:color="000000"/>
            </w:tcBorders>
            <w:shd w:val="clear" w:color="auto" w:fill="FFFF99"/>
            <w:hideMark/>
          </w:tcPr>
          <w:p w:rsidR="0006656C" w:rsidRDefault="0006656C">
            <w:pPr>
              <w:jc w:val="right"/>
              <w:rPr>
                <w:rFonts w:ascii="Arial CYR" w:hAnsi="Arial CYR" w:cs="Arial CYR"/>
                <w:b/>
                <w:bCs/>
                <w:sz w:val="20"/>
                <w:szCs w:val="20"/>
              </w:rPr>
            </w:pPr>
            <w:r>
              <w:rPr>
                <w:rFonts w:ascii="Arial CYR" w:hAnsi="Arial CYR" w:cs="Arial CYR"/>
                <w:b/>
                <w:bCs/>
                <w:sz w:val="20"/>
                <w:szCs w:val="20"/>
              </w:rPr>
              <w:t>446,9</w:t>
            </w:r>
          </w:p>
        </w:tc>
      </w:tr>
      <w:tr w:rsidR="0006656C" w:rsidTr="0006656C">
        <w:trPr>
          <w:trHeight w:val="30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000  2 02 29999 00 0000 151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Прочие субсидии</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289,50000</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436,0</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446,9</w:t>
            </w:r>
          </w:p>
        </w:tc>
      </w:tr>
      <w:tr w:rsidR="0006656C" w:rsidTr="0006656C">
        <w:trPr>
          <w:trHeight w:val="255"/>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000  2 02 29999 10 0000 151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sz w:val="18"/>
                <w:szCs w:val="18"/>
              </w:rPr>
            </w:pPr>
            <w:r>
              <w:rPr>
                <w:rFonts w:ascii="Arial CYR" w:hAnsi="Arial CYR" w:cs="Arial CYR"/>
                <w:sz w:val="18"/>
                <w:szCs w:val="18"/>
              </w:rPr>
              <w:t>Прочие субсидии бюджетам сельских поселений</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289,50000</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436,0</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446,9</w:t>
            </w:r>
          </w:p>
        </w:tc>
      </w:tr>
      <w:tr w:rsidR="0006656C" w:rsidTr="0006656C">
        <w:trPr>
          <w:trHeight w:val="525"/>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000 2 02 30000 00 0000 151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Субвенции бюджетам субъектов Российской Федерации и муниципальных образований</w:t>
            </w:r>
          </w:p>
        </w:tc>
        <w:tc>
          <w:tcPr>
            <w:tcW w:w="1417" w:type="dxa"/>
            <w:gridSpan w:val="3"/>
            <w:tcBorders>
              <w:top w:val="nil"/>
              <w:left w:val="nil"/>
              <w:bottom w:val="single" w:sz="4" w:space="0" w:color="000000"/>
              <w:right w:val="single" w:sz="4" w:space="0" w:color="000000"/>
            </w:tcBorders>
            <w:shd w:val="clear" w:color="auto" w:fill="FFFF99"/>
            <w:hideMark/>
          </w:tcPr>
          <w:p w:rsidR="0006656C" w:rsidRDefault="0006656C">
            <w:pPr>
              <w:jc w:val="right"/>
              <w:rPr>
                <w:rFonts w:ascii="Arial CYR" w:hAnsi="Arial CYR" w:cs="Arial CYR"/>
                <w:b/>
                <w:bCs/>
                <w:sz w:val="20"/>
                <w:szCs w:val="20"/>
              </w:rPr>
            </w:pPr>
            <w:r>
              <w:rPr>
                <w:rFonts w:ascii="Arial CYR" w:hAnsi="Arial CYR" w:cs="Arial CYR"/>
                <w:b/>
                <w:bCs/>
                <w:sz w:val="20"/>
                <w:szCs w:val="20"/>
              </w:rPr>
              <w:t>72,30000</w:t>
            </w:r>
          </w:p>
        </w:tc>
        <w:tc>
          <w:tcPr>
            <w:tcW w:w="992" w:type="dxa"/>
            <w:gridSpan w:val="2"/>
            <w:tcBorders>
              <w:top w:val="nil"/>
              <w:left w:val="nil"/>
              <w:bottom w:val="single" w:sz="4" w:space="0" w:color="000000"/>
              <w:right w:val="single" w:sz="4" w:space="0" w:color="000000"/>
            </w:tcBorders>
            <w:shd w:val="clear" w:color="auto" w:fill="FFFF99"/>
            <w:hideMark/>
          </w:tcPr>
          <w:p w:rsidR="0006656C" w:rsidRDefault="0006656C">
            <w:pPr>
              <w:jc w:val="right"/>
              <w:rPr>
                <w:rFonts w:ascii="Arial CYR" w:hAnsi="Arial CYR" w:cs="Arial CYR"/>
                <w:b/>
                <w:bCs/>
                <w:sz w:val="20"/>
                <w:szCs w:val="20"/>
              </w:rPr>
            </w:pPr>
            <w:r>
              <w:rPr>
                <w:rFonts w:ascii="Arial CYR" w:hAnsi="Arial CYR" w:cs="Arial CYR"/>
                <w:b/>
                <w:bCs/>
                <w:sz w:val="20"/>
                <w:szCs w:val="20"/>
              </w:rPr>
              <w:t>63,1</w:t>
            </w:r>
          </w:p>
        </w:tc>
        <w:tc>
          <w:tcPr>
            <w:tcW w:w="993" w:type="dxa"/>
            <w:gridSpan w:val="4"/>
            <w:tcBorders>
              <w:top w:val="nil"/>
              <w:left w:val="nil"/>
              <w:bottom w:val="single" w:sz="4" w:space="0" w:color="000000"/>
              <w:right w:val="single" w:sz="4" w:space="0" w:color="000000"/>
            </w:tcBorders>
            <w:shd w:val="clear" w:color="auto" w:fill="FFFF99"/>
            <w:hideMark/>
          </w:tcPr>
          <w:p w:rsidR="0006656C" w:rsidRDefault="0006656C">
            <w:pPr>
              <w:jc w:val="right"/>
              <w:rPr>
                <w:rFonts w:ascii="Arial CYR" w:hAnsi="Arial CYR" w:cs="Arial CYR"/>
                <w:b/>
                <w:bCs/>
                <w:sz w:val="20"/>
                <w:szCs w:val="20"/>
              </w:rPr>
            </w:pPr>
            <w:r>
              <w:rPr>
                <w:rFonts w:ascii="Arial CYR" w:hAnsi="Arial CYR" w:cs="Arial CYR"/>
                <w:b/>
                <w:bCs/>
                <w:sz w:val="20"/>
                <w:szCs w:val="20"/>
              </w:rPr>
              <w:t>65,4</w:t>
            </w:r>
          </w:p>
        </w:tc>
      </w:tr>
      <w:tr w:rsidR="0006656C" w:rsidTr="0006656C">
        <w:trPr>
          <w:trHeight w:val="78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000 2 02 35118 00 0000 151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Субвенции бюджетам на осуществление первичного воинского учета на территориях, где отсутствуют военные комиссариаты</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72,10000</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62,9</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65,2</w:t>
            </w:r>
          </w:p>
        </w:tc>
      </w:tr>
      <w:tr w:rsidR="0006656C" w:rsidTr="0006656C">
        <w:trPr>
          <w:trHeight w:val="75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000 2 02 35118 10 0000 151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sz w:val="18"/>
                <w:szCs w:val="18"/>
              </w:rPr>
            </w:pPr>
            <w:r>
              <w:rPr>
                <w:rFonts w:ascii="Arial CYR" w:hAnsi="Arial CYR" w:cs="Arial CYR"/>
                <w:sz w:val="18"/>
                <w:szCs w:val="18"/>
              </w:rPr>
              <w:t>Субвенции бюджетам поселений на осуществление первичного воинского учета на территориях, где отсутствуют военные комиссариаты</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72,10000</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62,9</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65,2</w:t>
            </w:r>
          </w:p>
        </w:tc>
      </w:tr>
      <w:tr w:rsidR="0006656C" w:rsidTr="0006656C">
        <w:trPr>
          <w:trHeight w:val="765"/>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000  2 02 30024 00 0000 151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Субвенции местным бюджетам на выполнение передаваемых полномочий субъектов Российской Федерации</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0,20000</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0,2</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0,2</w:t>
            </w:r>
          </w:p>
        </w:tc>
      </w:tr>
      <w:tr w:rsidR="0006656C" w:rsidTr="0006656C">
        <w:trPr>
          <w:trHeight w:val="48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000  2 02 30024 10 0000 151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sz w:val="18"/>
                <w:szCs w:val="18"/>
              </w:rPr>
            </w:pPr>
            <w:r>
              <w:rPr>
                <w:rFonts w:ascii="Arial CYR" w:hAnsi="Arial CYR" w:cs="Arial CYR"/>
                <w:sz w:val="18"/>
                <w:szCs w:val="18"/>
              </w:rPr>
              <w:t>Субвенции бюджетам поселений на выполнение передаваемых полномочий субъектов Российской Федерации</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0,20000</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0,2</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0,2</w:t>
            </w:r>
          </w:p>
        </w:tc>
      </w:tr>
      <w:tr w:rsidR="0006656C" w:rsidTr="0006656C">
        <w:trPr>
          <w:trHeight w:val="30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000  2 02 40000 00 0000 151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Иные межбюджетные трансферты</w:t>
            </w:r>
          </w:p>
        </w:tc>
        <w:tc>
          <w:tcPr>
            <w:tcW w:w="1417" w:type="dxa"/>
            <w:gridSpan w:val="3"/>
            <w:tcBorders>
              <w:top w:val="nil"/>
              <w:left w:val="nil"/>
              <w:bottom w:val="single" w:sz="4" w:space="0" w:color="000000"/>
              <w:right w:val="single" w:sz="4" w:space="0" w:color="000000"/>
            </w:tcBorders>
            <w:shd w:val="clear" w:color="auto" w:fill="FFFF99"/>
            <w:hideMark/>
          </w:tcPr>
          <w:p w:rsidR="0006656C" w:rsidRDefault="0006656C">
            <w:pPr>
              <w:jc w:val="right"/>
              <w:rPr>
                <w:rFonts w:ascii="Arial CYR" w:hAnsi="Arial CYR" w:cs="Arial CYR"/>
                <w:b/>
                <w:bCs/>
                <w:sz w:val="20"/>
                <w:szCs w:val="20"/>
              </w:rPr>
            </w:pPr>
            <w:r>
              <w:rPr>
                <w:rFonts w:ascii="Arial CYR" w:hAnsi="Arial CYR" w:cs="Arial CYR"/>
                <w:b/>
                <w:bCs/>
                <w:sz w:val="20"/>
                <w:szCs w:val="20"/>
              </w:rPr>
              <w:t>1 642,22035</w:t>
            </w:r>
          </w:p>
        </w:tc>
        <w:tc>
          <w:tcPr>
            <w:tcW w:w="992" w:type="dxa"/>
            <w:gridSpan w:val="2"/>
            <w:tcBorders>
              <w:top w:val="nil"/>
              <w:left w:val="nil"/>
              <w:bottom w:val="single" w:sz="4" w:space="0" w:color="000000"/>
              <w:right w:val="single" w:sz="4" w:space="0" w:color="000000"/>
            </w:tcBorders>
            <w:shd w:val="clear" w:color="auto" w:fill="FFFF99"/>
            <w:hideMark/>
          </w:tcPr>
          <w:p w:rsidR="0006656C" w:rsidRDefault="0006656C">
            <w:pPr>
              <w:jc w:val="right"/>
              <w:rPr>
                <w:rFonts w:ascii="Arial CYR" w:hAnsi="Arial CYR" w:cs="Arial CYR"/>
                <w:b/>
                <w:bCs/>
                <w:sz w:val="20"/>
                <w:szCs w:val="20"/>
              </w:rPr>
            </w:pPr>
            <w:r>
              <w:rPr>
                <w:rFonts w:ascii="Arial CYR" w:hAnsi="Arial CYR" w:cs="Arial CYR"/>
                <w:b/>
                <w:bCs/>
                <w:sz w:val="20"/>
                <w:szCs w:val="20"/>
              </w:rPr>
              <w:t>871,9</w:t>
            </w:r>
          </w:p>
        </w:tc>
        <w:tc>
          <w:tcPr>
            <w:tcW w:w="993" w:type="dxa"/>
            <w:gridSpan w:val="4"/>
            <w:tcBorders>
              <w:top w:val="nil"/>
              <w:left w:val="nil"/>
              <w:bottom w:val="single" w:sz="4" w:space="0" w:color="000000"/>
              <w:right w:val="single" w:sz="4" w:space="0" w:color="000000"/>
            </w:tcBorders>
            <w:shd w:val="clear" w:color="auto" w:fill="FFFF99"/>
            <w:hideMark/>
          </w:tcPr>
          <w:p w:rsidR="0006656C" w:rsidRDefault="0006656C">
            <w:pPr>
              <w:jc w:val="right"/>
              <w:rPr>
                <w:rFonts w:ascii="Arial CYR" w:hAnsi="Arial CYR" w:cs="Arial CYR"/>
                <w:b/>
                <w:bCs/>
                <w:sz w:val="20"/>
                <w:szCs w:val="20"/>
              </w:rPr>
            </w:pPr>
            <w:r>
              <w:rPr>
                <w:rFonts w:ascii="Arial CYR" w:hAnsi="Arial CYR" w:cs="Arial CYR"/>
                <w:b/>
                <w:bCs/>
                <w:sz w:val="20"/>
                <w:szCs w:val="20"/>
              </w:rPr>
              <w:t>871,9</w:t>
            </w:r>
          </w:p>
        </w:tc>
      </w:tr>
      <w:tr w:rsidR="0006656C" w:rsidTr="0006656C">
        <w:trPr>
          <w:trHeight w:val="105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000  2 02 40014 00 0000 151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Межбюджетные трансферты,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1 642,22035</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871,9</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b/>
                <w:bCs/>
                <w:sz w:val="20"/>
                <w:szCs w:val="20"/>
              </w:rPr>
            </w:pPr>
            <w:r>
              <w:rPr>
                <w:rFonts w:ascii="Arial CYR" w:hAnsi="Arial CYR" w:cs="Arial CYR"/>
                <w:b/>
                <w:bCs/>
                <w:sz w:val="20"/>
                <w:szCs w:val="20"/>
              </w:rPr>
              <w:t>871,9</w:t>
            </w:r>
          </w:p>
        </w:tc>
      </w:tr>
      <w:tr w:rsidR="0006656C" w:rsidTr="0006656C">
        <w:trPr>
          <w:trHeight w:val="1245"/>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000 2 02 40014 10 0000 151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sz w:val="18"/>
                <w:szCs w:val="18"/>
              </w:rPr>
            </w:pPr>
            <w:r>
              <w:rPr>
                <w:rFonts w:ascii="Arial CYR" w:hAnsi="Arial CYR" w:cs="Arial CYR"/>
                <w:sz w:val="18"/>
                <w:szCs w:val="18"/>
              </w:rPr>
              <w:t>Межбюджетные трансферты</w:t>
            </w:r>
            <w:proofErr w:type="gramStart"/>
            <w:r>
              <w:rPr>
                <w:rFonts w:ascii="Arial CYR" w:hAnsi="Arial CYR" w:cs="Arial CYR"/>
                <w:sz w:val="18"/>
                <w:szCs w:val="18"/>
              </w:rPr>
              <w:t>,п</w:t>
            </w:r>
            <w:proofErr w:type="gramEnd"/>
            <w:r>
              <w:rPr>
                <w:rFonts w:ascii="Arial CYR" w:hAnsi="Arial CYR" w:cs="Arial CYR"/>
                <w:sz w:val="18"/>
                <w:szCs w:val="18"/>
              </w:rPr>
              <w:t>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417" w:type="dxa"/>
            <w:gridSpan w:val="3"/>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1 642,22035</w:t>
            </w:r>
          </w:p>
        </w:tc>
        <w:tc>
          <w:tcPr>
            <w:tcW w:w="992" w:type="dxa"/>
            <w:gridSpan w:val="2"/>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871,9</w:t>
            </w:r>
          </w:p>
        </w:tc>
        <w:tc>
          <w:tcPr>
            <w:tcW w:w="993" w:type="dxa"/>
            <w:gridSpan w:val="4"/>
            <w:tcBorders>
              <w:top w:val="nil"/>
              <w:left w:val="nil"/>
              <w:bottom w:val="single" w:sz="4" w:space="0" w:color="000000"/>
              <w:right w:val="single" w:sz="4" w:space="0" w:color="000000"/>
            </w:tcBorders>
            <w:hideMark/>
          </w:tcPr>
          <w:p w:rsidR="0006656C" w:rsidRDefault="0006656C">
            <w:pPr>
              <w:jc w:val="right"/>
              <w:rPr>
                <w:rFonts w:ascii="Arial CYR" w:hAnsi="Arial CYR" w:cs="Arial CYR"/>
                <w:sz w:val="20"/>
                <w:szCs w:val="20"/>
              </w:rPr>
            </w:pPr>
            <w:r>
              <w:rPr>
                <w:rFonts w:ascii="Arial CYR" w:hAnsi="Arial CYR" w:cs="Arial CYR"/>
                <w:sz w:val="20"/>
                <w:szCs w:val="20"/>
              </w:rPr>
              <w:t>871,9</w:t>
            </w:r>
          </w:p>
        </w:tc>
      </w:tr>
      <w:tr w:rsidR="0006656C" w:rsidTr="0006656C">
        <w:trPr>
          <w:trHeight w:val="54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000  2 02 49999 00 0000 151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Прочие межбюджетные трансферты, передаваемые бюджетам поселений</w:t>
            </w:r>
          </w:p>
        </w:tc>
        <w:tc>
          <w:tcPr>
            <w:tcW w:w="1417" w:type="dxa"/>
            <w:gridSpan w:val="3"/>
            <w:tcBorders>
              <w:top w:val="nil"/>
              <w:left w:val="nil"/>
              <w:bottom w:val="single" w:sz="4" w:space="0" w:color="000000"/>
              <w:right w:val="single" w:sz="4" w:space="0" w:color="000000"/>
            </w:tcBorders>
            <w:hideMark/>
          </w:tcPr>
          <w:p w:rsidR="0006656C" w:rsidRDefault="0006656C">
            <w:pPr>
              <w:rPr>
                <w:rFonts w:ascii="Arial CYR" w:hAnsi="Arial CYR" w:cs="Arial CYR"/>
                <w:b/>
                <w:bCs/>
                <w:sz w:val="20"/>
                <w:szCs w:val="20"/>
              </w:rPr>
            </w:pPr>
            <w:r>
              <w:rPr>
                <w:rFonts w:ascii="Arial CYR" w:hAnsi="Arial CYR" w:cs="Arial CYR"/>
                <w:b/>
                <w:bCs/>
                <w:sz w:val="20"/>
                <w:szCs w:val="20"/>
              </w:rPr>
              <w:t> </w:t>
            </w:r>
          </w:p>
        </w:tc>
        <w:tc>
          <w:tcPr>
            <w:tcW w:w="992" w:type="dxa"/>
            <w:gridSpan w:val="2"/>
            <w:tcBorders>
              <w:top w:val="nil"/>
              <w:left w:val="nil"/>
              <w:bottom w:val="single" w:sz="4" w:space="0" w:color="000000"/>
              <w:right w:val="single" w:sz="4" w:space="0" w:color="000000"/>
            </w:tcBorders>
            <w:hideMark/>
          </w:tcPr>
          <w:p w:rsidR="0006656C" w:rsidRDefault="0006656C">
            <w:pPr>
              <w:rPr>
                <w:rFonts w:ascii="Arial CYR" w:hAnsi="Arial CYR" w:cs="Arial CYR"/>
                <w:b/>
                <w:bCs/>
                <w:sz w:val="20"/>
                <w:szCs w:val="20"/>
              </w:rPr>
            </w:pPr>
            <w:r>
              <w:rPr>
                <w:rFonts w:ascii="Arial CYR" w:hAnsi="Arial CYR" w:cs="Arial CYR"/>
                <w:b/>
                <w:bCs/>
                <w:sz w:val="20"/>
                <w:szCs w:val="20"/>
              </w:rPr>
              <w:t> </w:t>
            </w:r>
          </w:p>
        </w:tc>
        <w:tc>
          <w:tcPr>
            <w:tcW w:w="993" w:type="dxa"/>
            <w:gridSpan w:val="4"/>
            <w:tcBorders>
              <w:top w:val="nil"/>
              <w:left w:val="nil"/>
              <w:bottom w:val="single" w:sz="4" w:space="0" w:color="000000"/>
              <w:right w:val="single" w:sz="4" w:space="0" w:color="000000"/>
            </w:tcBorders>
            <w:shd w:val="clear" w:color="auto" w:fill="FFFFFF"/>
            <w:noWrap/>
            <w:vAlign w:val="bottom"/>
            <w:hideMark/>
          </w:tcPr>
          <w:p w:rsidR="0006656C" w:rsidRDefault="0006656C">
            <w:pPr>
              <w:rPr>
                <w:rFonts w:ascii="Arial CYR" w:hAnsi="Arial CYR" w:cs="Arial CYR"/>
                <w:b/>
                <w:bCs/>
                <w:sz w:val="20"/>
                <w:szCs w:val="20"/>
              </w:rPr>
            </w:pPr>
            <w:r>
              <w:rPr>
                <w:rFonts w:ascii="Arial CYR" w:hAnsi="Arial CYR" w:cs="Arial CYR"/>
                <w:b/>
                <w:bCs/>
                <w:sz w:val="20"/>
                <w:szCs w:val="20"/>
              </w:rPr>
              <w:t> </w:t>
            </w:r>
          </w:p>
        </w:tc>
      </w:tr>
      <w:tr w:rsidR="0006656C" w:rsidTr="0006656C">
        <w:trPr>
          <w:trHeight w:val="51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000  2 02 49999 10 0000 151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sz w:val="18"/>
                <w:szCs w:val="18"/>
              </w:rPr>
            </w:pPr>
            <w:r>
              <w:rPr>
                <w:rFonts w:ascii="Arial CYR" w:hAnsi="Arial CYR" w:cs="Arial CYR"/>
                <w:sz w:val="18"/>
                <w:szCs w:val="18"/>
              </w:rPr>
              <w:t>Прочие межбюджетные трансферты, передаваемые бюджетам сельских поселений</w:t>
            </w:r>
          </w:p>
        </w:tc>
        <w:tc>
          <w:tcPr>
            <w:tcW w:w="1417" w:type="dxa"/>
            <w:gridSpan w:val="3"/>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 </w:t>
            </w:r>
          </w:p>
        </w:tc>
        <w:tc>
          <w:tcPr>
            <w:tcW w:w="992" w:type="dxa"/>
            <w:gridSpan w:val="2"/>
            <w:tcBorders>
              <w:top w:val="nil"/>
              <w:left w:val="nil"/>
              <w:bottom w:val="single" w:sz="4" w:space="0" w:color="000000"/>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 </w:t>
            </w:r>
          </w:p>
        </w:tc>
        <w:tc>
          <w:tcPr>
            <w:tcW w:w="993" w:type="dxa"/>
            <w:gridSpan w:val="4"/>
            <w:tcBorders>
              <w:top w:val="nil"/>
              <w:left w:val="nil"/>
              <w:bottom w:val="single" w:sz="4" w:space="0" w:color="000000"/>
              <w:right w:val="single" w:sz="4" w:space="0" w:color="000000"/>
            </w:tcBorders>
            <w:shd w:val="clear" w:color="auto" w:fill="FFFFFF"/>
            <w:noWrap/>
            <w:vAlign w:val="bottom"/>
            <w:hideMark/>
          </w:tcPr>
          <w:p w:rsidR="0006656C" w:rsidRDefault="0006656C">
            <w:pPr>
              <w:rPr>
                <w:rFonts w:ascii="Arial CYR" w:hAnsi="Arial CYR" w:cs="Arial CYR"/>
                <w:b/>
                <w:bCs/>
                <w:sz w:val="20"/>
                <w:szCs w:val="20"/>
              </w:rPr>
            </w:pPr>
            <w:r>
              <w:rPr>
                <w:rFonts w:ascii="Arial CYR" w:hAnsi="Arial CYR" w:cs="Arial CYR"/>
                <w:b/>
                <w:bCs/>
                <w:sz w:val="20"/>
                <w:szCs w:val="20"/>
              </w:rPr>
              <w:t> </w:t>
            </w:r>
          </w:p>
        </w:tc>
      </w:tr>
      <w:tr w:rsidR="0006656C" w:rsidTr="0006656C">
        <w:trPr>
          <w:trHeight w:val="765"/>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000 2 19 00000 00 0000 151</w:t>
            </w:r>
          </w:p>
        </w:tc>
        <w:tc>
          <w:tcPr>
            <w:tcW w:w="4567" w:type="dxa"/>
            <w:tcBorders>
              <w:top w:val="nil"/>
              <w:left w:val="nil"/>
              <w:bottom w:val="single" w:sz="4" w:space="0" w:color="000000"/>
              <w:right w:val="single" w:sz="4" w:space="0" w:color="000000"/>
            </w:tcBorders>
            <w:hideMark/>
          </w:tcPr>
          <w:p w:rsidR="0006656C" w:rsidRDefault="0006656C">
            <w:pPr>
              <w:rPr>
                <w:rFonts w:ascii="Arial CYR" w:hAnsi="Arial CYR" w:cs="Arial CYR"/>
                <w:b/>
                <w:bCs/>
                <w:sz w:val="18"/>
                <w:szCs w:val="18"/>
              </w:rPr>
            </w:pPr>
            <w:r>
              <w:rPr>
                <w:rFonts w:ascii="Arial CYR" w:hAnsi="Arial CYR" w:cs="Arial CYR"/>
                <w:b/>
                <w:bCs/>
                <w:sz w:val="18"/>
                <w:szCs w:val="18"/>
              </w:rPr>
              <w:t>Возврат остатков субсидий, субвенций и иных межбюджетных трансфертов, имеющих целевое назначение, прошлых лет</w:t>
            </w:r>
          </w:p>
        </w:tc>
        <w:tc>
          <w:tcPr>
            <w:tcW w:w="1417" w:type="dxa"/>
            <w:gridSpan w:val="3"/>
            <w:tcBorders>
              <w:top w:val="nil"/>
              <w:left w:val="nil"/>
              <w:bottom w:val="single" w:sz="4" w:space="0" w:color="000000"/>
              <w:right w:val="single" w:sz="4" w:space="0" w:color="000000"/>
            </w:tcBorders>
            <w:shd w:val="clear" w:color="auto" w:fill="FFFF99"/>
            <w:hideMark/>
          </w:tcPr>
          <w:p w:rsidR="0006656C" w:rsidRDefault="0006656C">
            <w:pPr>
              <w:rPr>
                <w:rFonts w:ascii="Arial CYR" w:hAnsi="Arial CYR" w:cs="Arial CYR"/>
                <w:b/>
                <w:bCs/>
                <w:sz w:val="20"/>
                <w:szCs w:val="20"/>
              </w:rPr>
            </w:pPr>
            <w:r>
              <w:rPr>
                <w:rFonts w:ascii="Arial CYR" w:hAnsi="Arial CYR" w:cs="Arial CYR"/>
                <w:b/>
                <w:bCs/>
                <w:sz w:val="20"/>
                <w:szCs w:val="20"/>
              </w:rPr>
              <w:t> </w:t>
            </w:r>
          </w:p>
        </w:tc>
        <w:tc>
          <w:tcPr>
            <w:tcW w:w="992" w:type="dxa"/>
            <w:gridSpan w:val="2"/>
            <w:tcBorders>
              <w:top w:val="nil"/>
              <w:left w:val="nil"/>
              <w:bottom w:val="single" w:sz="4" w:space="0" w:color="000000"/>
              <w:right w:val="single" w:sz="4" w:space="0" w:color="000000"/>
            </w:tcBorders>
            <w:shd w:val="clear" w:color="auto" w:fill="FFFF99"/>
            <w:hideMark/>
          </w:tcPr>
          <w:p w:rsidR="0006656C" w:rsidRDefault="0006656C">
            <w:pPr>
              <w:rPr>
                <w:rFonts w:ascii="Arial CYR" w:hAnsi="Arial CYR" w:cs="Arial CYR"/>
                <w:b/>
                <w:bCs/>
                <w:sz w:val="20"/>
                <w:szCs w:val="20"/>
              </w:rPr>
            </w:pPr>
            <w:r>
              <w:rPr>
                <w:rFonts w:ascii="Arial CYR" w:hAnsi="Arial CYR" w:cs="Arial CYR"/>
                <w:b/>
                <w:bCs/>
                <w:sz w:val="20"/>
                <w:szCs w:val="20"/>
              </w:rPr>
              <w:t> </w:t>
            </w:r>
          </w:p>
        </w:tc>
        <w:tc>
          <w:tcPr>
            <w:tcW w:w="993" w:type="dxa"/>
            <w:gridSpan w:val="4"/>
            <w:tcBorders>
              <w:top w:val="nil"/>
              <w:left w:val="nil"/>
              <w:bottom w:val="single" w:sz="4" w:space="0" w:color="000000"/>
              <w:right w:val="single" w:sz="4" w:space="0" w:color="000000"/>
            </w:tcBorders>
            <w:shd w:val="clear" w:color="auto" w:fill="FFFF99"/>
            <w:noWrap/>
            <w:vAlign w:val="bottom"/>
            <w:hideMark/>
          </w:tcPr>
          <w:p w:rsidR="0006656C" w:rsidRDefault="0006656C">
            <w:pPr>
              <w:rPr>
                <w:rFonts w:ascii="Arial CYR" w:hAnsi="Arial CYR" w:cs="Arial CYR"/>
                <w:b/>
                <w:bCs/>
                <w:sz w:val="20"/>
                <w:szCs w:val="20"/>
              </w:rPr>
            </w:pPr>
            <w:r>
              <w:rPr>
                <w:rFonts w:ascii="Arial CYR" w:hAnsi="Arial CYR" w:cs="Arial CYR"/>
                <w:b/>
                <w:bCs/>
                <w:sz w:val="20"/>
                <w:szCs w:val="20"/>
              </w:rPr>
              <w:t> </w:t>
            </w:r>
          </w:p>
        </w:tc>
      </w:tr>
      <w:tr w:rsidR="0006656C" w:rsidTr="0006656C">
        <w:trPr>
          <w:trHeight w:val="780"/>
        </w:trPr>
        <w:tc>
          <w:tcPr>
            <w:tcW w:w="2560" w:type="dxa"/>
            <w:tcBorders>
              <w:top w:val="nil"/>
              <w:left w:val="single" w:sz="4" w:space="0" w:color="000000"/>
              <w:bottom w:val="single" w:sz="4" w:space="0" w:color="000000"/>
              <w:right w:val="single" w:sz="4" w:space="0" w:color="000000"/>
            </w:tcBorders>
            <w:noWrap/>
            <w:hideMark/>
          </w:tcPr>
          <w:p w:rsidR="0006656C" w:rsidRDefault="0006656C">
            <w:pPr>
              <w:jc w:val="right"/>
              <w:rPr>
                <w:rFonts w:ascii="Arial CYR" w:hAnsi="Arial CYR" w:cs="Arial CYR"/>
                <w:sz w:val="18"/>
                <w:szCs w:val="18"/>
              </w:rPr>
            </w:pPr>
            <w:r>
              <w:rPr>
                <w:rFonts w:ascii="Arial CYR" w:hAnsi="Arial CYR" w:cs="Arial CYR"/>
                <w:sz w:val="18"/>
                <w:szCs w:val="18"/>
              </w:rPr>
              <w:t>000 2 19 60010 10 0000 151</w:t>
            </w:r>
          </w:p>
        </w:tc>
        <w:tc>
          <w:tcPr>
            <w:tcW w:w="4567" w:type="dxa"/>
            <w:tcBorders>
              <w:top w:val="nil"/>
              <w:left w:val="nil"/>
              <w:bottom w:val="nil"/>
              <w:right w:val="single" w:sz="4" w:space="0" w:color="000000"/>
            </w:tcBorders>
            <w:hideMark/>
          </w:tcPr>
          <w:p w:rsidR="0006656C" w:rsidRDefault="0006656C">
            <w:pPr>
              <w:rPr>
                <w:rFonts w:ascii="Arial CYR" w:hAnsi="Arial CYR" w:cs="Arial CYR"/>
                <w:sz w:val="18"/>
                <w:szCs w:val="18"/>
              </w:rPr>
            </w:pPr>
            <w:r>
              <w:rPr>
                <w:rFonts w:ascii="Arial CYR" w:hAnsi="Arial CYR" w:cs="Arial CYR"/>
                <w:sz w:val="18"/>
                <w:szCs w:val="18"/>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c>
          <w:tcPr>
            <w:tcW w:w="1417" w:type="dxa"/>
            <w:gridSpan w:val="3"/>
            <w:tcBorders>
              <w:top w:val="nil"/>
              <w:left w:val="nil"/>
              <w:bottom w:val="nil"/>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 </w:t>
            </w:r>
          </w:p>
        </w:tc>
        <w:tc>
          <w:tcPr>
            <w:tcW w:w="992" w:type="dxa"/>
            <w:gridSpan w:val="2"/>
            <w:tcBorders>
              <w:top w:val="nil"/>
              <w:left w:val="nil"/>
              <w:bottom w:val="nil"/>
              <w:right w:val="single" w:sz="4" w:space="0" w:color="000000"/>
            </w:tcBorders>
            <w:hideMark/>
          </w:tcPr>
          <w:p w:rsidR="0006656C" w:rsidRDefault="0006656C">
            <w:pPr>
              <w:rPr>
                <w:rFonts w:ascii="Arial CYR" w:hAnsi="Arial CYR" w:cs="Arial CYR"/>
                <w:sz w:val="20"/>
                <w:szCs w:val="20"/>
              </w:rPr>
            </w:pPr>
            <w:r>
              <w:rPr>
                <w:rFonts w:ascii="Arial CYR" w:hAnsi="Arial CYR" w:cs="Arial CYR"/>
                <w:sz w:val="20"/>
                <w:szCs w:val="20"/>
              </w:rPr>
              <w:t> </w:t>
            </w:r>
          </w:p>
        </w:tc>
        <w:tc>
          <w:tcPr>
            <w:tcW w:w="993" w:type="dxa"/>
            <w:gridSpan w:val="4"/>
            <w:tcBorders>
              <w:top w:val="nil"/>
              <w:left w:val="nil"/>
              <w:bottom w:val="nil"/>
              <w:right w:val="single" w:sz="4" w:space="0" w:color="000000"/>
            </w:tcBorders>
            <w:noWrap/>
            <w:vAlign w:val="bottom"/>
            <w:hideMark/>
          </w:tcPr>
          <w:p w:rsidR="0006656C" w:rsidRDefault="0006656C">
            <w:pPr>
              <w:rPr>
                <w:rFonts w:ascii="Arial CYR" w:hAnsi="Arial CYR" w:cs="Arial CYR"/>
                <w:sz w:val="20"/>
                <w:szCs w:val="20"/>
              </w:rPr>
            </w:pPr>
            <w:r>
              <w:rPr>
                <w:rFonts w:ascii="Arial CYR" w:hAnsi="Arial CYR" w:cs="Arial CYR"/>
                <w:sz w:val="20"/>
                <w:szCs w:val="20"/>
              </w:rPr>
              <w:t> </w:t>
            </w:r>
          </w:p>
        </w:tc>
      </w:tr>
      <w:tr w:rsidR="0006656C" w:rsidTr="0006656C">
        <w:trPr>
          <w:trHeight w:val="810"/>
        </w:trPr>
        <w:tc>
          <w:tcPr>
            <w:tcW w:w="2560" w:type="dxa"/>
            <w:tcBorders>
              <w:top w:val="nil"/>
              <w:left w:val="single" w:sz="4" w:space="0" w:color="000000"/>
              <w:bottom w:val="nil"/>
              <w:right w:val="nil"/>
            </w:tcBorders>
            <w:noWrap/>
            <w:hideMark/>
          </w:tcPr>
          <w:p w:rsidR="0006656C" w:rsidRDefault="0006656C">
            <w:pPr>
              <w:jc w:val="right"/>
              <w:rPr>
                <w:rFonts w:ascii="Arial CYR" w:hAnsi="Arial CYR" w:cs="Arial CYR"/>
                <w:b/>
                <w:bCs/>
                <w:sz w:val="18"/>
                <w:szCs w:val="18"/>
              </w:rPr>
            </w:pPr>
            <w:r>
              <w:rPr>
                <w:rFonts w:ascii="Arial CYR" w:hAnsi="Arial CYR" w:cs="Arial CYR"/>
                <w:b/>
                <w:bCs/>
                <w:sz w:val="18"/>
                <w:szCs w:val="18"/>
              </w:rPr>
              <w:t>000 2 07 05020 10 0000 180</w:t>
            </w:r>
          </w:p>
        </w:tc>
        <w:tc>
          <w:tcPr>
            <w:tcW w:w="4567" w:type="dxa"/>
            <w:tcBorders>
              <w:top w:val="single" w:sz="4" w:space="0" w:color="auto"/>
              <w:left w:val="single" w:sz="4" w:space="0" w:color="auto"/>
              <w:bottom w:val="single" w:sz="4" w:space="0" w:color="auto"/>
              <w:right w:val="single" w:sz="4" w:space="0" w:color="auto"/>
            </w:tcBorders>
            <w:hideMark/>
          </w:tcPr>
          <w:p w:rsidR="0006656C" w:rsidRDefault="0006656C">
            <w:pPr>
              <w:rPr>
                <w:rFonts w:ascii="Arial CYR" w:hAnsi="Arial CYR" w:cs="Arial CYR"/>
                <w:b/>
                <w:bCs/>
                <w:sz w:val="18"/>
                <w:szCs w:val="18"/>
              </w:rPr>
            </w:pPr>
            <w:r>
              <w:rPr>
                <w:rFonts w:ascii="Arial CYR" w:hAnsi="Arial CYR" w:cs="Arial CYR"/>
                <w:b/>
                <w:bCs/>
                <w:sz w:val="18"/>
                <w:szCs w:val="18"/>
              </w:rPr>
              <w:t>Поступления от денежных пожертвований, предоставляемых физическими лицами получателям средств бюджетов сельских поселений</w:t>
            </w:r>
          </w:p>
        </w:tc>
        <w:tc>
          <w:tcPr>
            <w:tcW w:w="1417" w:type="dxa"/>
            <w:gridSpan w:val="3"/>
            <w:tcBorders>
              <w:top w:val="single" w:sz="4" w:space="0" w:color="auto"/>
              <w:left w:val="nil"/>
              <w:bottom w:val="single" w:sz="4" w:space="0" w:color="auto"/>
              <w:right w:val="single" w:sz="4" w:space="0" w:color="auto"/>
            </w:tcBorders>
            <w:shd w:val="clear" w:color="auto" w:fill="FFFF99"/>
            <w:hideMark/>
          </w:tcPr>
          <w:p w:rsidR="0006656C" w:rsidRDefault="0006656C">
            <w:pPr>
              <w:rPr>
                <w:rFonts w:ascii="Arial CYR" w:hAnsi="Arial CYR" w:cs="Arial CYR"/>
                <w:b/>
                <w:bCs/>
                <w:sz w:val="20"/>
                <w:szCs w:val="20"/>
              </w:rPr>
            </w:pPr>
            <w:r>
              <w:rPr>
                <w:rFonts w:ascii="Arial CYR" w:hAnsi="Arial CYR" w:cs="Arial CYR"/>
                <w:b/>
                <w:bCs/>
                <w:sz w:val="20"/>
                <w:szCs w:val="20"/>
              </w:rPr>
              <w:t> </w:t>
            </w:r>
          </w:p>
        </w:tc>
        <w:tc>
          <w:tcPr>
            <w:tcW w:w="992" w:type="dxa"/>
            <w:gridSpan w:val="2"/>
            <w:tcBorders>
              <w:top w:val="single" w:sz="4" w:space="0" w:color="auto"/>
              <w:left w:val="nil"/>
              <w:bottom w:val="single" w:sz="4" w:space="0" w:color="auto"/>
              <w:right w:val="single" w:sz="4" w:space="0" w:color="auto"/>
            </w:tcBorders>
            <w:shd w:val="clear" w:color="auto" w:fill="FFFF99"/>
            <w:hideMark/>
          </w:tcPr>
          <w:p w:rsidR="0006656C" w:rsidRDefault="0006656C">
            <w:pPr>
              <w:rPr>
                <w:rFonts w:ascii="Arial CYR" w:hAnsi="Arial CYR" w:cs="Arial CYR"/>
                <w:b/>
                <w:bCs/>
                <w:sz w:val="20"/>
                <w:szCs w:val="20"/>
              </w:rPr>
            </w:pPr>
            <w:r>
              <w:rPr>
                <w:rFonts w:ascii="Arial CYR" w:hAnsi="Arial CYR" w:cs="Arial CYR"/>
                <w:b/>
                <w:bCs/>
                <w:sz w:val="20"/>
                <w:szCs w:val="20"/>
              </w:rPr>
              <w:t> </w:t>
            </w:r>
          </w:p>
        </w:tc>
        <w:tc>
          <w:tcPr>
            <w:tcW w:w="993" w:type="dxa"/>
            <w:gridSpan w:val="4"/>
            <w:tcBorders>
              <w:top w:val="single" w:sz="4" w:space="0" w:color="auto"/>
              <w:left w:val="nil"/>
              <w:bottom w:val="single" w:sz="4" w:space="0" w:color="auto"/>
              <w:right w:val="single" w:sz="4" w:space="0" w:color="auto"/>
            </w:tcBorders>
            <w:shd w:val="clear" w:color="auto" w:fill="FFFF99"/>
            <w:noWrap/>
            <w:vAlign w:val="bottom"/>
            <w:hideMark/>
          </w:tcPr>
          <w:p w:rsidR="0006656C" w:rsidRDefault="0006656C">
            <w:pPr>
              <w:rPr>
                <w:rFonts w:ascii="Arial CYR" w:hAnsi="Arial CYR" w:cs="Arial CYR"/>
                <w:b/>
                <w:bCs/>
                <w:sz w:val="20"/>
                <w:szCs w:val="20"/>
              </w:rPr>
            </w:pPr>
            <w:r>
              <w:rPr>
                <w:rFonts w:ascii="Arial CYR" w:hAnsi="Arial CYR" w:cs="Arial CYR"/>
                <w:b/>
                <w:bCs/>
                <w:sz w:val="20"/>
                <w:szCs w:val="20"/>
              </w:rPr>
              <w:t> </w:t>
            </w:r>
          </w:p>
        </w:tc>
      </w:tr>
    </w:tbl>
    <w:p w:rsidR="0006656C" w:rsidRDefault="0006656C" w:rsidP="0006656C">
      <w:pPr>
        <w:spacing w:line="360" w:lineRule="auto"/>
        <w:rPr>
          <w:sz w:val="16"/>
          <w:szCs w:val="16"/>
          <w:lang w:eastAsia="ar-SA"/>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tbl>
      <w:tblPr>
        <w:tblW w:w="9287" w:type="dxa"/>
        <w:tblInd w:w="84" w:type="dxa"/>
        <w:tblLook w:val="04A0"/>
      </w:tblPr>
      <w:tblGrid>
        <w:gridCol w:w="4580"/>
        <w:gridCol w:w="449"/>
        <w:gridCol w:w="494"/>
        <w:gridCol w:w="417"/>
        <w:gridCol w:w="328"/>
        <w:gridCol w:w="999"/>
        <w:gridCol w:w="517"/>
        <w:gridCol w:w="1503"/>
      </w:tblGrid>
      <w:tr w:rsidR="0006656C" w:rsidTr="0006656C">
        <w:trPr>
          <w:trHeight w:val="255"/>
        </w:trPr>
        <w:tc>
          <w:tcPr>
            <w:tcW w:w="4580" w:type="dxa"/>
            <w:noWrap/>
            <w:vAlign w:val="bottom"/>
            <w:hideMark/>
          </w:tcPr>
          <w:p w:rsidR="0006656C" w:rsidRDefault="0006656C">
            <w:bookmarkStart w:id="41" w:name="RANGE!A1:J130"/>
            <w:bookmarkEnd w:id="41"/>
          </w:p>
        </w:tc>
        <w:tc>
          <w:tcPr>
            <w:tcW w:w="4707" w:type="dxa"/>
            <w:gridSpan w:val="7"/>
            <w:vMerge w:val="restart"/>
            <w:hideMark/>
          </w:tcPr>
          <w:p w:rsidR="0006656C" w:rsidRDefault="0006656C">
            <w:pPr>
              <w:jc w:val="right"/>
              <w:rPr>
                <w:sz w:val="24"/>
                <w:szCs w:val="24"/>
              </w:rPr>
            </w:pPr>
            <w:r>
              <w:t>Приложение 4                                                                                          к решению Совета депутатов</w:t>
            </w:r>
            <w:r>
              <w:rPr>
                <w:color w:val="CC99FF"/>
              </w:rPr>
              <w:t xml:space="preserve"> Варжеляйского</w:t>
            </w:r>
            <w:r>
              <w:t xml:space="preserve"> сельского поселения Торбеевского муниципального района Республики Мордовия "О бюджете </w:t>
            </w:r>
            <w:r>
              <w:rPr>
                <w:color w:val="CC99FF"/>
              </w:rPr>
              <w:t>Варжеляйского</w:t>
            </w:r>
            <w:r>
              <w:t xml:space="preserve"> сельского поселения Торбеевского муниципального района Республики Мордовия на 2018 год и на плановый период 2019 и 2020 годов" </w:t>
            </w:r>
          </w:p>
        </w:tc>
      </w:tr>
      <w:tr w:rsidR="0006656C" w:rsidTr="0006656C">
        <w:trPr>
          <w:trHeight w:val="255"/>
        </w:trPr>
        <w:tc>
          <w:tcPr>
            <w:tcW w:w="4580" w:type="dxa"/>
            <w:noWrap/>
            <w:vAlign w:val="bottom"/>
            <w:hideMark/>
          </w:tcPr>
          <w:p w:rsidR="0006656C" w:rsidRDefault="0006656C"/>
        </w:tc>
        <w:tc>
          <w:tcPr>
            <w:tcW w:w="0" w:type="auto"/>
            <w:gridSpan w:val="7"/>
            <w:vMerge/>
            <w:vAlign w:val="center"/>
            <w:hideMark/>
          </w:tcPr>
          <w:p w:rsidR="0006656C" w:rsidRDefault="0006656C">
            <w:pPr>
              <w:rPr>
                <w:sz w:val="24"/>
                <w:szCs w:val="24"/>
              </w:rPr>
            </w:pPr>
          </w:p>
        </w:tc>
      </w:tr>
      <w:tr w:rsidR="0006656C" w:rsidTr="0006656C">
        <w:trPr>
          <w:trHeight w:val="255"/>
        </w:trPr>
        <w:tc>
          <w:tcPr>
            <w:tcW w:w="4580" w:type="dxa"/>
            <w:noWrap/>
            <w:vAlign w:val="bottom"/>
            <w:hideMark/>
          </w:tcPr>
          <w:p w:rsidR="0006656C" w:rsidRDefault="0006656C"/>
        </w:tc>
        <w:tc>
          <w:tcPr>
            <w:tcW w:w="0" w:type="auto"/>
            <w:gridSpan w:val="7"/>
            <w:vMerge/>
            <w:vAlign w:val="center"/>
            <w:hideMark/>
          </w:tcPr>
          <w:p w:rsidR="0006656C" w:rsidRDefault="0006656C">
            <w:pPr>
              <w:rPr>
                <w:sz w:val="24"/>
                <w:szCs w:val="24"/>
              </w:rPr>
            </w:pPr>
          </w:p>
        </w:tc>
      </w:tr>
      <w:tr w:rsidR="0006656C" w:rsidTr="0006656C">
        <w:trPr>
          <w:trHeight w:val="255"/>
        </w:trPr>
        <w:tc>
          <w:tcPr>
            <w:tcW w:w="4580" w:type="dxa"/>
            <w:noWrap/>
            <w:vAlign w:val="bottom"/>
            <w:hideMark/>
          </w:tcPr>
          <w:p w:rsidR="0006656C" w:rsidRDefault="0006656C"/>
        </w:tc>
        <w:tc>
          <w:tcPr>
            <w:tcW w:w="0" w:type="auto"/>
            <w:gridSpan w:val="7"/>
            <w:vMerge/>
            <w:vAlign w:val="center"/>
            <w:hideMark/>
          </w:tcPr>
          <w:p w:rsidR="0006656C" w:rsidRDefault="0006656C">
            <w:pPr>
              <w:rPr>
                <w:sz w:val="24"/>
                <w:szCs w:val="24"/>
              </w:rPr>
            </w:pPr>
          </w:p>
        </w:tc>
      </w:tr>
      <w:tr w:rsidR="0006656C" w:rsidTr="0006656C">
        <w:trPr>
          <w:trHeight w:val="2265"/>
        </w:trPr>
        <w:tc>
          <w:tcPr>
            <w:tcW w:w="4580" w:type="dxa"/>
            <w:noWrap/>
            <w:vAlign w:val="bottom"/>
            <w:hideMark/>
          </w:tcPr>
          <w:p w:rsidR="0006656C" w:rsidRDefault="0006656C"/>
        </w:tc>
        <w:tc>
          <w:tcPr>
            <w:tcW w:w="0" w:type="auto"/>
            <w:gridSpan w:val="7"/>
            <w:vMerge/>
            <w:vAlign w:val="center"/>
            <w:hideMark/>
          </w:tcPr>
          <w:p w:rsidR="0006656C" w:rsidRDefault="0006656C">
            <w:pPr>
              <w:rPr>
                <w:sz w:val="24"/>
                <w:szCs w:val="24"/>
              </w:rPr>
            </w:pPr>
          </w:p>
        </w:tc>
      </w:tr>
      <w:tr w:rsidR="0006656C" w:rsidTr="0006656C">
        <w:trPr>
          <w:trHeight w:val="1635"/>
        </w:trPr>
        <w:tc>
          <w:tcPr>
            <w:tcW w:w="9287" w:type="dxa"/>
            <w:gridSpan w:val="8"/>
            <w:vAlign w:val="bottom"/>
            <w:hideMark/>
          </w:tcPr>
          <w:p w:rsidR="0006656C" w:rsidRDefault="0006656C">
            <w:pPr>
              <w:jc w:val="center"/>
              <w:rPr>
                <w:rFonts w:ascii="Arial" w:hAnsi="Arial" w:cs="Arial"/>
                <w:b/>
                <w:bCs/>
                <w:sz w:val="20"/>
                <w:szCs w:val="20"/>
              </w:rPr>
            </w:pPr>
            <w:r>
              <w:rPr>
                <w:rFonts w:ascii="Arial" w:hAnsi="Arial" w:cs="Arial"/>
                <w:b/>
                <w:bCs/>
                <w:sz w:val="20"/>
                <w:szCs w:val="20"/>
              </w:rPr>
              <w:t>РАСПРЕДЕЛЕНИЕ БЮДЖЕТНЫХ АССИГНОВАНИЙ БЮДЖЕТА ВАРЖЕЛЯЙСКОГО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2018 ГОД</w:t>
            </w:r>
          </w:p>
        </w:tc>
      </w:tr>
      <w:tr w:rsidR="0006656C" w:rsidTr="0006656C">
        <w:trPr>
          <w:trHeight w:val="255"/>
        </w:trPr>
        <w:tc>
          <w:tcPr>
            <w:tcW w:w="4580" w:type="dxa"/>
            <w:noWrap/>
            <w:vAlign w:val="bottom"/>
            <w:hideMark/>
          </w:tcPr>
          <w:p w:rsidR="0006656C" w:rsidRDefault="0006656C"/>
        </w:tc>
        <w:tc>
          <w:tcPr>
            <w:tcW w:w="449" w:type="dxa"/>
            <w:noWrap/>
            <w:vAlign w:val="bottom"/>
            <w:hideMark/>
          </w:tcPr>
          <w:p w:rsidR="0006656C" w:rsidRDefault="0006656C"/>
        </w:tc>
        <w:tc>
          <w:tcPr>
            <w:tcW w:w="494" w:type="dxa"/>
            <w:noWrap/>
            <w:vAlign w:val="bottom"/>
            <w:hideMark/>
          </w:tcPr>
          <w:p w:rsidR="0006656C" w:rsidRDefault="0006656C"/>
        </w:tc>
        <w:tc>
          <w:tcPr>
            <w:tcW w:w="417" w:type="dxa"/>
            <w:noWrap/>
            <w:vAlign w:val="bottom"/>
            <w:hideMark/>
          </w:tcPr>
          <w:p w:rsidR="0006656C" w:rsidRDefault="0006656C"/>
        </w:tc>
        <w:tc>
          <w:tcPr>
            <w:tcW w:w="328" w:type="dxa"/>
            <w:noWrap/>
            <w:vAlign w:val="bottom"/>
            <w:hideMark/>
          </w:tcPr>
          <w:p w:rsidR="0006656C" w:rsidRDefault="0006656C"/>
        </w:tc>
        <w:tc>
          <w:tcPr>
            <w:tcW w:w="999" w:type="dxa"/>
            <w:noWrap/>
            <w:vAlign w:val="bottom"/>
            <w:hideMark/>
          </w:tcPr>
          <w:p w:rsidR="0006656C" w:rsidRDefault="0006656C"/>
        </w:tc>
        <w:tc>
          <w:tcPr>
            <w:tcW w:w="517" w:type="dxa"/>
            <w:noWrap/>
            <w:vAlign w:val="bottom"/>
            <w:hideMark/>
          </w:tcPr>
          <w:p w:rsidR="0006656C" w:rsidRDefault="0006656C"/>
        </w:tc>
        <w:tc>
          <w:tcPr>
            <w:tcW w:w="1503" w:type="dxa"/>
            <w:noWrap/>
            <w:vAlign w:val="bottom"/>
            <w:hideMark/>
          </w:tcPr>
          <w:p w:rsidR="0006656C" w:rsidRDefault="0006656C"/>
        </w:tc>
      </w:tr>
      <w:tr w:rsidR="0006656C" w:rsidTr="0006656C">
        <w:trPr>
          <w:trHeight w:val="720"/>
        </w:trPr>
        <w:tc>
          <w:tcPr>
            <w:tcW w:w="4580" w:type="dxa"/>
            <w:tcBorders>
              <w:top w:val="single" w:sz="4" w:space="0" w:color="auto"/>
              <w:left w:val="single" w:sz="4" w:space="0" w:color="auto"/>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Наименование</w:t>
            </w:r>
          </w:p>
        </w:tc>
        <w:tc>
          <w:tcPr>
            <w:tcW w:w="449" w:type="dxa"/>
            <w:tcBorders>
              <w:top w:val="single" w:sz="4" w:space="0" w:color="auto"/>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Рз</w:t>
            </w:r>
          </w:p>
        </w:tc>
        <w:tc>
          <w:tcPr>
            <w:tcW w:w="494" w:type="dxa"/>
            <w:tcBorders>
              <w:top w:val="single" w:sz="4" w:space="0" w:color="auto"/>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proofErr w:type="gramStart"/>
            <w:r>
              <w:rPr>
                <w:rFonts w:ascii="Arial" w:hAnsi="Arial" w:cs="Arial"/>
                <w:b/>
                <w:bCs/>
                <w:sz w:val="20"/>
                <w:szCs w:val="20"/>
              </w:rPr>
              <w:t>ПР</w:t>
            </w:r>
            <w:proofErr w:type="gramEnd"/>
          </w:p>
        </w:tc>
        <w:tc>
          <w:tcPr>
            <w:tcW w:w="1744" w:type="dxa"/>
            <w:gridSpan w:val="3"/>
            <w:tcBorders>
              <w:top w:val="single" w:sz="4" w:space="0" w:color="auto"/>
              <w:left w:val="nil"/>
              <w:bottom w:val="single" w:sz="4" w:space="0" w:color="auto"/>
              <w:right w:val="single" w:sz="4" w:space="0" w:color="000000"/>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ЦСР</w:t>
            </w:r>
          </w:p>
        </w:tc>
        <w:tc>
          <w:tcPr>
            <w:tcW w:w="517" w:type="dxa"/>
            <w:tcBorders>
              <w:top w:val="single" w:sz="4" w:space="0" w:color="auto"/>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ВР</w:t>
            </w:r>
          </w:p>
        </w:tc>
        <w:tc>
          <w:tcPr>
            <w:tcW w:w="1503" w:type="dxa"/>
            <w:tcBorders>
              <w:top w:val="single" w:sz="4" w:space="0" w:color="auto"/>
              <w:left w:val="nil"/>
              <w:bottom w:val="single" w:sz="4" w:space="0" w:color="auto"/>
              <w:right w:val="single" w:sz="4" w:space="0" w:color="auto"/>
            </w:tcBorders>
            <w:vAlign w:val="bottom"/>
            <w:hideMark/>
          </w:tcPr>
          <w:p w:rsidR="0006656C" w:rsidRDefault="0006656C">
            <w:pPr>
              <w:jc w:val="center"/>
              <w:rPr>
                <w:rFonts w:ascii="Arial" w:hAnsi="Arial" w:cs="Arial"/>
                <w:b/>
                <w:bCs/>
                <w:sz w:val="20"/>
                <w:szCs w:val="20"/>
              </w:rPr>
            </w:pPr>
            <w:r>
              <w:rPr>
                <w:rFonts w:ascii="Arial" w:hAnsi="Arial" w:cs="Arial"/>
                <w:b/>
                <w:bCs/>
                <w:sz w:val="20"/>
                <w:szCs w:val="20"/>
              </w:rPr>
              <w:t>Сумма (тыс</w:t>
            </w:r>
            <w:proofErr w:type="gramStart"/>
            <w:r>
              <w:rPr>
                <w:rFonts w:ascii="Arial" w:hAnsi="Arial" w:cs="Arial"/>
                <w:b/>
                <w:bCs/>
                <w:sz w:val="20"/>
                <w:szCs w:val="20"/>
              </w:rPr>
              <w:t>.р</w:t>
            </w:r>
            <w:proofErr w:type="gramEnd"/>
            <w:r>
              <w:rPr>
                <w:rFonts w:ascii="Arial" w:hAnsi="Arial" w:cs="Arial"/>
                <w:b/>
                <w:bCs/>
                <w:sz w:val="20"/>
                <w:szCs w:val="20"/>
              </w:rPr>
              <w:t>ублей)</w:t>
            </w:r>
          </w:p>
        </w:tc>
      </w:tr>
      <w:tr w:rsidR="0006656C" w:rsidTr="0006656C">
        <w:trPr>
          <w:trHeight w:val="255"/>
        </w:trPr>
        <w:tc>
          <w:tcPr>
            <w:tcW w:w="4580" w:type="dxa"/>
            <w:tcBorders>
              <w:top w:val="nil"/>
              <w:left w:val="single" w:sz="4" w:space="0" w:color="auto"/>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1</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4</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5</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6</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7</w:t>
            </w:r>
          </w:p>
        </w:tc>
        <w:tc>
          <w:tcPr>
            <w:tcW w:w="1503"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8</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ВСЕГО</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4 132,53193</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Администрация Варжеляйского сельского поселения Торбеевского муниципального района Республики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4 132,53193</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Общегосударственные вопросы</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sz w:val="18"/>
                <w:szCs w:val="18"/>
              </w:rPr>
            </w:pPr>
            <w:r>
              <w:rPr>
                <w:rFonts w:ascii="Arial" w:hAnsi="Arial" w:cs="Arial"/>
                <w:sz w:val="18"/>
                <w:szCs w:val="18"/>
              </w:rPr>
              <w:t>1 810,49661</w:t>
            </w:r>
          </w:p>
        </w:tc>
      </w:tr>
      <w:tr w:rsidR="0006656C" w:rsidTr="0006656C">
        <w:trPr>
          <w:trHeight w:val="7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Функционирование высшего должностного лица субъекта Российской Федерации и муниципального образования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Глава администрации Варжеляйского сельского поселения Торбеевского муниципального района </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46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5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по оплате труда высшего должностного лица муниципального образования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124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52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121</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347,67637</w:t>
            </w:r>
          </w:p>
        </w:tc>
      </w:tr>
      <w:tr w:rsidR="0006656C" w:rsidTr="0006656C">
        <w:trPr>
          <w:trHeight w:val="91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129</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99,39793</w:t>
            </w:r>
          </w:p>
        </w:tc>
      </w:tr>
      <w:tr w:rsidR="0006656C" w:rsidTr="0006656C">
        <w:trPr>
          <w:trHeight w:val="100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1 346,32231</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Обеспечение деятельности Администрации Варжеляйского сельского поселенияТорбеевского муниципального района</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1 346,12231</w:t>
            </w:r>
          </w:p>
        </w:tc>
      </w:tr>
      <w:tr w:rsidR="0006656C" w:rsidTr="0006656C">
        <w:trPr>
          <w:trHeight w:val="46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1 056,62231</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647,63543</w:t>
            </w:r>
          </w:p>
        </w:tc>
      </w:tr>
      <w:tr w:rsidR="0006656C" w:rsidTr="0006656C">
        <w:trPr>
          <w:trHeight w:val="120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647,63543</w:t>
            </w:r>
          </w:p>
        </w:tc>
      </w:tr>
      <w:tr w:rsidR="0006656C" w:rsidTr="0006656C">
        <w:trPr>
          <w:trHeight w:val="52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647,63543</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121</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495,60754</w:t>
            </w:r>
          </w:p>
        </w:tc>
      </w:tr>
      <w:tr w:rsidR="0006656C" w:rsidTr="0006656C">
        <w:trPr>
          <w:trHeight w:val="93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129</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152,02789</w:t>
            </w:r>
          </w:p>
        </w:tc>
      </w:tr>
      <w:tr w:rsidR="0006656C" w:rsidTr="0006656C">
        <w:trPr>
          <w:trHeight w:val="49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408,98688</w:t>
            </w:r>
          </w:p>
        </w:tc>
      </w:tr>
      <w:tr w:rsidR="0006656C" w:rsidTr="0006656C">
        <w:trPr>
          <w:trHeight w:val="124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3,02500</w:t>
            </w:r>
          </w:p>
        </w:tc>
      </w:tr>
      <w:tr w:rsidR="0006656C" w:rsidTr="0006656C">
        <w:trPr>
          <w:trHeight w:val="5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3,02500</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122</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3,02500</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391,02755</w:t>
            </w:r>
          </w:p>
        </w:tc>
      </w:tr>
      <w:tr w:rsidR="0006656C" w:rsidTr="0006656C">
        <w:trPr>
          <w:trHeight w:val="75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391,02755</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391,02755</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бюджетные ассигнования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14,93433</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Уплата налогов, сборов и иных платежей</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850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14,93433</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Уплата налога на имущество организаций и земельного налога</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851</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2,65400</w:t>
            </w:r>
          </w:p>
        </w:tc>
      </w:tr>
      <w:tr w:rsidR="0006656C" w:rsidTr="0006656C">
        <w:trPr>
          <w:trHeight w:val="28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Уплата прочих налогов, сборов</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853</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12,28033</w:t>
            </w:r>
          </w:p>
        </w:tc>
      </w:tr>
      <w:tr w:rsidR="0006656C" w:rsidTr="0006656C">
        <w:trPr>
          <w:trHeight w:val="147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289,50000</w:t>
            </w:r>
          </w:p>
        </w:tc>
      </w:tr>
      <w:tr w:rsidR="0006656C" w:rsidTr="0006656C">
        <w:trPr>
          <w:trHeight w:val="117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289,50000</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289,50000</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121</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218,17085</w:t>
            </w:r>
          </w:p>
        </w:tc>
      </w:tr>
      <w:tr w:rsidR="0006656C" w:rsidTr="0006656C">
        <w:trPr>
          <w:trHeight w:val="93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129</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71,32915</w:t>
            </w:r>
          </w:p>
        </w:tc>
      </w:tr>
      <w:tr w:rsidR="0006656C" w:rsidTr="0006656C">
        <w:trPr>
          <w:trHeight w:val="5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10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190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51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69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30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Обеспечение проведения выборов и референдумов</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07</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5,00000</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07</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5,00000</w:t>
            </w:r>
          </w:p>
        </w:tc>
      </w:tr>
      <w:tr w:rsidR="0006656C" w:rsidTr="0006656C">
        <w:trPr>
          <w:trHeight w:val="51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Проведение выборов в представительные органы муниципального образования Республики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07</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0041130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5,00000</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бюджетные ассигнования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07</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0041130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5,00000</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Специальные расходы</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07</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0041130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880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5,00000</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Резервные фонды</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0,10000</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0,10000</w:t>
            </w:r>
          </w:p>
        </w:tc>
      </w:tr>
      <w:tr w:rsidR="0006656C" w:rsidTr="0006656C">
        <w:trPr>
          <w:trHeight w:val="73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0,10000</w:t>
            </w:r>
          </w:p>
        </w:tc>
      </w:tr>
      <w:tr w:rsidR="0006656C" w:rsidTr="0006656C">
        <w:trPr>
          <w:trHeight w:val="5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Резервный фонд администрации муниципальных образований</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0041180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0,10000</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бюджетные ассигнования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0041180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0,10000</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Резервные средства</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0041180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870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0,10000</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Другие общегосударственные вопросы</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13</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12,00000</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12,00000</w:t>
            </w:r>
          </w:p>
        </w:tc>
      </w:tr>
      <w:tr w:rsidR="0006656C" w:rsidTr="0006656C">
        <w:trPr>
          <w:trHeight w:val="76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Мероприятия по оценке недвижимости, признанию прав и регулированию отношений по муниципальной собственности</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0042200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12,00000</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0042200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12,00000</w:t>
            </w:r>
          </w:p>
        </w:tc>
      </w:tr>
      <w:tr w:rsidR="0006656C" w:rsidTr="0006656C">
        <w:trPr>
          <w:trHeight w:val="69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0042200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12,00000</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0042200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12,00000</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Национальная оборона</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b/>
                <w:bCs/>
                <w:sz w:val="18"/>
                <w:szCs w:val="18"/>
              </w:rPr>
            </w:pPr>
            <w:r>
              <w:rPr>
                <w:rFonts w:ascii="Arial" w:hAnsi="Arial" w:cs="Arial"/>
                <w:b/>
                <w:bCs/>
                <w:sz w:val="18"/>
                <w:szCs w:val="18"/>
              </w:rPr>
              <w:t>72,10000</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Мобилизационная и вневойсковая подготовка</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72,10000</w:t>
            </w:r>
          </w:p>
        </w:tc>
      </w:tr>
      <w:tr w:rsidR="0006656C" w:rsidTr="0006656C">
        <w:trPr>
          <w:trHeight w:val="99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Государственная программа повышения эффективности управления государственными финансами в Республике Мордовия на 2014 – 2022 годы</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72,10000</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Подпрограмма "Повышение эффективности межбюджетных отношений"</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72,10000</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72,10000</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Осуществление первичного воинского учета на территориях, где отсутствуют военные комиссариаты</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72,10000</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66,43833</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121</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51,02793</w:t>
            </w:r>
          </w:p>
        </w:tc>
      </w:tr>
      <w:tr w:rsidR="0006656C" w:rsidTr="0006656C">
        <w:trPr>
          <w:trHeight w:val="91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129</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15,41040</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5,66167</w:t>
            </w:r>
          </w:p>
        </w:tc>
      </w:tr>
      <w:tr w:rsidR="0006656C" w:rsidTr="0006656C">
        <w:trPr>
          <w:trHeight w:val="69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5,66167</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5,66167</w:t>
            </w:r>
          </w:p>
        </w:tc>
      </w:tr>
      <w:tr w:rsidR="0006656C" w:rsidTr="0006656C">
        <w:trPr>
          <w:trHeight w:val="27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Национальная экономика</w:t>
            </w:r>
          </w:p>
        </w:tc>
        <w:tc>
          <w:tcPr>
            <w:tcW w:w="449" w:type="dxa"/>
            <w:tcBorders>
              <w:top w:val="nil"/>
              <w:left w:val="nil"/>
              <w:bottom w:val="single" w:sz="4" w:space="0" w:color="auto"/>
              <w:right w:val="single" w:sz="4" w:space="0" w:color="auto"/>
            </w:tcBorders>
            <w:vAlign w:val="bottom"/>
            <w:hideMark/>
          </w:tcPr>
          <w:p w:rsidR="0006656C" w:rsidRDefault="0006656C">
            <w:pPr>
              <w:jc w:val="center"/>
              <w:rPr>
                <w:rFonts w:ascii="Arial" w:hAnsi="Arial" w:cs="Arial"/>
                <w:b/>
                <w:bCs/>
                <w:sz w:val="18"/>
                <w:szCs w:val="18"/>
              </w:rPr>
            </w:pPr>
            <w:r>
              <w:rPr>
                <w:rFonts w:ascii="Arial" w:hAnsi="Arial" w:cs="Arial"/>
                <w:b/>
                <w:bCs/>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sz w:val="18"/>
                <w:szCs w:val="18"/>
              </w:rPr>
            </w:pPr>
            <w:r>
              <w:rPr>
                <w:rFonts w:ascii="Arial" w:hAnsi="Arial" w:cs="Arial"/>
                <w:sz w:val="18"/>
                <w:szCs w:val="18"/>
              </w:rPr>
              <w:t>1 668,82035</w:t>
            </w:r>
          </w:p>
        </w:tc>
      </w:tr>
      <w:tr w:rsidR="0006656C" w:rsidTr="0006656C">
        <w:trPr>
          <w:trHeight w:val="240"/>
        </w:trPr>
        <w:tc>
          <w:tcPr>
            <w:tcW w:w="458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Дорожное хозяйство (дорожные фонды)</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1 641,42035</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 xml:space="preserve">Непрограммные расходы в рамках </w:t>
            </w:r>
            <w:proofErr w:type="gramStart"/>
            <w:r>
              <w:rPr>
                <w:rFonts w:ascii="Arial CYR" w:hAnsi="Arial CYR" w:cs="Arial CYR"/>
                <w:sz w:val="18"/>
                <w:szCs w:val="18"/>
              </w:rPr>
              <w:t>обеспечения деятельности главных распорядителей бюджетных средств Республики</w:t>
            </w:r>
            <w:proofErr w:type="gramEnd"/>
            <w:r>
              <w:rPr>
                <w:rFonts w:ascii="Arial CYR" w:hAnsi="Arial CYR" w:cs="Arial CYR"/>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1 641,42035</w:t>
            </w:r>
          </w:p>
        </w:tc>
      </w:tr>
      <w:tr w:rsidR="0006656C" w:rsidTr="0006656C">
        <w:trPr>
          <w:trHeight w:val="34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proofErr w:type="gramStart"/>
            <w:r>
              <w:rPr>
                <w:rFonts w:ascii="Arial" w:hAnsi="Arial" w:cs="Arial"/>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 а так же осуществление иных полномочий в области использования автомобильных дорог и осуществления дорожной деятельности в</w:t>
            </w:r>
            <w:proofErr w:type="gramEnd"/>
            <w:r>
              <w:rPr>
                <w:rFonts w:ascii="Arial" w:hAnsi="Arial" w:cs="Arial"/>
                <w:sz w:val="18"/>
                <w:szCs w:val="18"/>
              </w:rPr>
              <w:t xml:space="preserve"> </w:t>
            </w:r>
            <w:proofErr w:type="gramStart"/>
            <w:r>
              <w:rPr>
                <w:rFonts w:ascii="Arial" w:hAnsi="Arial" w:cs="Arial"/>
                <w:sz w:val="18"/>
                <w:szCs w:val="18"/>
              </w:rPr>
              <w:t>соответствии</w:t>
            </w:r>
            <w:proofErr w:type="gramEnd"/>
            <w:r>
              <w:rPr>
                <w:rFonts w:ascii="Arial" w:hAnsi="Arial" w:cs="Arial"/>
                <w:sz w:val="18"/>
                <w:szCs w:val="18"/>
              </w:rPr>
              <w:t xml:space="preserve"> с законодательством Российской Федерации</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1 641,42035</w:t>
            </w:r>
          </w:p>
        </w:tc>
      </w:tr>
      <w:tr w:rsidR="0006656C" w:rsidTr="0006656C">
        <w:trPr>
          <w:trHeight w:val="480"/>
        </w:trPr>
        <w:tc>
          <w:tcPr>
            <w:tcW w:w="458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1 641,42035</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1 641,42035</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1 641,42035</w:t>
            </w:r>
          </w:p>
        </w:tc>
      </w:tr>
      <w:tr w:rsidR="0006656C" w:rsidTr="0006656C">
        <w:trPr>
          <w:trHeight w:val="45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Другие вопросы в области национальной экономики</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27,40000</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 xml:space="preserve">Непрограммные расходы в рамках </w:t>
            </w:r>
            <w:proofErr w:type="gramStart"/>
            <w:r>
              <w:rPr>
                <w:rFonts w:ascii="Arial CYR" w:hAnsi="Arial CYR" w:cs="Arial CYR"/>
                <w:sz w:val="18"/>
                <w:szCs w:val="18"/>
              </w:rPr>
              <w:t>обеспечения деятельности главных распорядителей бюджетных средств Республики</w:t>
            </w:r>
            <w:proofErr w:type="gramEnd"/>
            <w:r>
              <w:rPr>
                <w:rFonts w:ascii="Arial CYR" w:hAnsi="Arial CYR" w:cs="Arial CYR"/>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27,00000</w:t>
            </w:r>
          </w:p>
        </w:tc>
      </w:tr>
      <w:tr w:rsidR="0006656C" w:rsidTr="0006656C">
        <w:trPr>
          <w:trHeight w:val="45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Мероприятия по землеустройству и землепользованию</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0042370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27,00000</w:t>
            </w:r>
          </w:p>
        </w:tc>
      </w:tr>
      <w:tr w:rsidR="0006656C" w:rsidTr="0006656C">
        <w:trPr>
          <w:trHeight w:val="480"/>
        </w:trPr>
        <w:tc>
          <w:tcPr>
            <w:tcW w:w="458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0042370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27,00000</w:t>
            </w:r>
          </w:p>
        </w:tc>
      </w:tr>
      <w:tr w:rsidR="0006656C" w:rsidTr="0006656C">
        <w:trPr>
          <w:trHeight w:val="70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0042370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27,00000</w:t>
            </w:r>
          </w:p>
        </w:tc>
      </w:tr>
      <w:tr w:rsidR="0006656C" w:rsidTr="0006656C">
        <w:trPr>
          <w:trHeight w:val="96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0042370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245</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27,00000</w:t>
            </w:r>
          </w:p>
        </w:tc>
      </w:tr>
      <w:tr w:rsidR="0006656C" w:rsidTr="0006656C">
        <w:trPr>
          <w:trHeight w:val="556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proofErr w:type="gramStart"/>
            <w:r>
              <w:rPr>
                <w:rFonts w:ascii="Arial" w:hAnsi="Arial" w:cs="Arial"/>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w:t>
            </w:r>
            <w:proofErr w:type="gramEnd"/>
            <w:r>
              <w:rPr>
                <w:rFonts w:ascii="Arial" w:hAnsi="Arial" w:cs="Arial"/>
                <w:sz w:val="18"/>
                <w:szCs w:val="18"/>
              </w:rPr>
              <w:t>,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0044107</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480"/>
        </w:trPr>
        <w:tc>
          <w:tcPr>
            <w:tcW w:w="458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0044107</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73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0044107</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0044107</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Жилищно-коммунальное хозяйство</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sz w:val="18"/>
                <w:szCs w:val="18"/>
              </w:rPr>
            </w:pPr>
            <w:r>
              <w:rPr>
                <w:rFonts w:ascii="Arial" w:hAnsi="Arial" w:cs="Arial"/>
                <w:sz w:val="18"/>
                <w:szCs w:val="18"/>
              </w:rPr>
              <w:t>100,90000</w:t>
            </w:r>
          </w:p>
        </w:tc>
      </w:tr>
      <w:tr w:rsidR="0006656C" w:rsidTr="0006656C">
        <w:trPr>
          <w:trHeight w:val="24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Благоустройство</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100,90000</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Непрограммные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100,90000</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 xml:space="preserve">Непрограммные расходы в рамках </w:t>
            </w:r>
            <w:proofErr w:type="gramStart"/>
            <w:r>
              <w:rPr>
                <w:rFonts w:ascii="Arial CYR" w:hAnsi="Arial CYR" w:cs="Arial CYR"/>
                <w:sz w:val="18"/>
                <w:szCs w:val="18"/>
              </w:rPr>
              <w:t>обеспечения деятельности главных распорядителей бюджетных средств Республики</w:t>
            </w:r>
            <w:proofErr w:type="gramEnd"/>
            <w:r>
              <w:rPr>
                <w:rFonts w:ascii="Arial CYR" w:hAnsi="Arial CYR" w:cs="Arial CYR"/>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100,90000</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Мероприятия по благоустройству территорий городских округов и поселений</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100,90000</w:t>
            </w:r>
          </w:p>
        </w:tc>
      </w:tr>
      <w:tr w:rsidR="0006656C" w:rsidTr="0006656C">
        <w:trPr>
          <w:trHeight w:val="34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Уличное освещение</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83,00000</w:t>
            </w:r>
          </w:p>
        </w:tc>
      </w:tr>
      <w:tr w:rsidR="0006656C" w:rsidTr="0006656C">
        <w:trPr>
          <w:trHeight w:val="570"/>
        </w:trPr>
        <w:tc>
          <w:tcPr>
            <w:tcW w:w="458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83,00000</w:t>
            </w:r>
          </w:p>
        </w:tc>
      </w:tr>
      <w:tr w:rsidR="0006656C" w:rsidTr="0006656C">
        <w:trPr>
          <w:trHeight w:val="67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83,00000</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83,00000</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Прочие мероприятия по благоустройству городских округов и поселений</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17,50000</w:t>
            </w:r>
          </w:p>
        </w:tc>
      </w:tr>
      <w:tr w:rsidR="0006656C" w:rsidTr="0006656C">
        <w:trPr>
          <w:trHeight w:val="480"/>
        </w:trPr>
        <w:tc>
          <w:tcPr>
            <w:tcW w:w="458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17,50000</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17,50000</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17,50000</w:t>
            </w:r>
          </w:p>
        </w:tc>
      </w:tr>
      <w:tr w:rsidR="0006656C" w:rsidTr="0006656C">
        <w:trPr>
          <w:trHeight w:val="99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Осуществление полномочий по участию в организации деятельности по сбору </w:t>
            </w:r>
            <w:proofErr w:type="gramStart"/>
            <w:r>
              <w:rPr>
                <w:rFonts w:ascii="Arial" w:hAnsi="Arial" w:cs="Arial"/>
                <w:sz w:val="18"/>
                <w:szCs w:val="18"/>
              </w:rPr>
              <w:t xml:space="preserve">( </w:t>
            </w:r>
            <w:proofErr w:type="gramEnd"/>
            <w:r>
              <w:rPr>
                <w:rFonts w:ascii="Arial" w:hAnsi="Arial" w:cs="Arial"/>
                <w:sz w:val="18"/>
                <w:szCs w:val="18"/>
              </w:rPr>
              <w:t>в том числе раздельному сбору) и транспортированию твердых коммунальных отходов</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0044106</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480"/>
        </w:trPr>
        <w:tc>
          <w:tcPr>
            <w:tcW w:w="458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0044106</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70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0044106</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0044106</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Культура, кинематография</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Культура</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Целевая программа «Развитие культуры и туризма Варжеляйского сельского поселения Торбеевского муниципального района на 2015-2020 годы»</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Подлпрограмма «Культура»</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Основное мероприятие «Музыкальное искусство</w:t>
            </w:r>
            <w:proofErr w:type="gramStart"/>
            <w:r>
              <w:rPr>
                <w:rFonts w:ascii="Arial" w:hAnsi="Arial" w:cs="Arial"/>
                <w:sz w:val="18"/>
                <w:szCs w:val="18"/>
              </w:rPr>
              <w:t>,к</w:t>
            </w:r>
            <w:proofErr w:type="gramEnd"/>
            <w:r>
              <w:rPr>
                <w:rFonts w:ascii="Arial" w:hAnsi="Arial" w:cs="Arial"/>
                <w:sz w:val="18"/>
                <w:szCs w:val="18"/>
              </w:rPr>
              <w:t>онцертная деятельность»</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73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обеспечение деятельности (оказания услуг</w:t>
            </w:r>
            <w:proofErr w:type="gramStart"/>
            <w:r>
              <w:rPr>
                <w:rFonts w:ascii="Arial" w:hAnsi="Arial" w:cs="Arial"/>
                <w:sz w:val="18"/>
                <w:szCs w:val="18"/>
              </w:rPr>
              <w:t>)м</w:t>
            </w:r>
            <w:proofErr w:type="gramEnd"/>
            <w:r>
              <w:rPr>
                <w:rFonts w:ascii="Arial" w:hAnsi="Arial" w:cs="Arial"/>
                <w:sz w:val="18"/>
                <w:szCs w:val="18"/>
              </w:rPr>
              <w:t>униципальных учреждений Республики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52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Дворцы  и дома культуры</w:t>
            </w:r>
            <w:proofErr w:type="gramStart"/>
            <w:r>
              <w:rPr>
                <w:rFonts w:ascii="Arial" w:hAnsi="Arial" w:cs="Arial"/>
                <w:sz w:val="18"/>
                <w:szCs w:val="18"/>
              </w:rPr>
              <w:t>,д</w:t>
            </w:r>
            <w:proofErr w:type="gramEnd"/>
            <w:r>
              <w:rPr>
                <w:rFonts w:ascii="Arial" w:hAnsi="Arial" w:cs="Arial"/>
                <w:sz w:val="18"/>
                <w:szCs w:val="18"/>
              </w:rPr>
              <w:t>ругие учреждения культуры и средств массовой информации</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0161140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Межбюджетные трансферты</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0161140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500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межбюджетные трансферты</w:t>
            </w:r>
          </w:p>
        </w:tc>
        <w:tc>
          <w:tcPr>
            <w:tcW w:w="44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0161140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540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Социальная политика</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Пенсионное обеспечение</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5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меры социальной поддержки граждан, кроме публичных нормативных обязательств</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48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49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300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46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310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пенсии, социальные доплаты к пенсиям</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312</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49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Обслуживание государственного муниципального долга</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13</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sz w:val="18"/>
                <w:szCs w:val="18"/>
              </w:rPr>
            </w:pPr>
            <w:r>
              <w:rPr>
                <w:rFonts w:ascii="Arial" w:hAnsi="Arial" w:cs="Arial"/>
                <w:sz w:val="18"/>
                <w:szCs w:val="18"/>
              </w:rPr>
              <w:t>0,09902</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Обслуживание государственного внутреннего долга</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0,09902</w:t>
            </w:r>
          </w:p>
        </w:tc>
      </w:tr>
      <w:tr w:rsidR="0006656C" w:rsidTr="0006656C">
        <w:trPr>
          <w:trHeight w:val="720"/>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0,09902</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Процентные платежи по муниципальному долгу</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0041240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0,09902</w:t>
            </w:r>
          </w:p>
        </w:tc>
      </w:tr>
      <w:tr w:rsidR="0006656C" w:rsidTr="0006656C">
        <w:trPr>
          <w:trHeight w:val="52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Обслуживание государственного (муниципального) долга</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0041240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700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0,09902</w:t>
            </w:r>
          </w:p>
        </w:tc>
      </w:tr>
      <w:tr w:rsidR="0006656C" w:rsidTr="0006656C">
        <w:trPr>
          <w:trHeight w:val="255"/>
        </w:trPr>
        <w:tc>
          <w:tcPr>
            <w:tcW w:w="458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Обслуживание муниципального долга</w:t>
            </w:r>
          </w:p>
        </w:tc>
        <w:tc>
          <w:tcPr>
            <w:tcW w:w="44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99"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0041240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730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0,09902</w:t>
            </w:r>
          </w:p>
        </w:tc>
      </w:tr>
    </w:tbl>
    <w:p w:rsidR="0006656C" w:rsidRDefault="0006656C" w:rsidP="0006656C">
      <w:pPr>
        <w:spacing w:line="360" w:lineRule="auto"/>
        <w:rPr>
          <w:sz w:val="16"/>
          <w:szCs w:val="16"/>
          <w:lang w:eastAsia="ar-SA"/>
        </w:rPr>
      </w:pPr>
    </w:p>
    <w:p w:rsidR="0006656C" w:rsidRDefault="0006656C" w:rsidP="0006656C">
      <w:pPr>
        <w:spacing w:line="360" w:lineRule="auto"/>
        <w:rPr>
          <w:sz w:val="16"/>
          <w:szCs w:val="16"/>
        </w:rPr>
      </w:pPr>
    </w:p>
    <w:p w:rsidR="0006656C" w:rsidRDefault="0006656C" w:rsidP="0006656C">
      <w:pPr>
        <w:spacing w:line="360" w:lineRule="auto"/>
        <w:rPr>
          <w:sz w:val="24"/>
          <w:szCs w:val="24"/>
        </w:rPr>
      </w:pPr>
    </w:p>
    <w:p w:rsidR="0006656C" w:rsidRDefault="0006656C" w:rsidP="0006656C">
      <w:pPr>
        <w:spacing w:line="360" w:lineRule="auto"/>
      </w:pPr>
    </w:p>
    <w:p w:rsidR="0006656C" w:rsidRDefault="0006656C" w:rsidP="0006656C">
      <w:pPr>
        <w:spacing w:line="360" w:lineRule="auto"/>
      </w:pPr>
    </w:p>
    <w:p w:rsidR="0006656C" w:rsidRDefault="0006656C" w:rsidP="0006656C">
      <w:pPr>
        <w:spacing w:line="360" w:lineRule="auto"/>
      </w:pPr>
    </w:p>
    <w:p w:rsidR="0006656C" w:rsidRDefault="0006656C" w:rsidP="0006656C">
      <w:pPr>
        <w:spacing w:line="360" w:lineRule="auto"/>
      </w:pPr>
    </w:p>
    <w:p w:rsidR="0006656C" w:rsidRDefault="0006656C" w:rsidP="0006656C">
      <w:pPr>
        <w:spacing w:line="360" w:lineRule="auto"/>
      </w:pPr>
    </w:p>
    <w:p w:rsidR="0006656C" w:rsidRDefault="0006656C" w:rsidP="0006656C">
      <w:pPr>
        <w:spacing w:line="360" w:lineRule="auto"/>
      </w:pPr>
    </w:p>
    <w:p w:rsidR="0006656C" w:rsidRDefault="0006656C" w:rsidP="0006656C">
      <w:pPr>
        <w:spacing w:line="360" w:lineRule="auto"/>
      </w:pPr>
    </w:p>
    <w:p w:rsidR="0006656C" w:rsidRDefault="0006656C" w:rsidP="0006656C">
      <w:pPr>
        <w:spacing w:line="360" w:lineRule="auto"/>
      </w:pPr>
    </w:p>
    <w:p w:rsidR="0006656C" w:rsidRDefault="0006656C" w:rsidP="0006656C">
      <w:pPr>
        <w:spacing w:line="360" w:lineRule="auto"/>
      </w:pPr>
    </w:p>
    <w:p w:rsidR="0006656C" w:rsidRDefault="0006656C" w:rsidP="0006656C">
      <w:pPr>
        <w:spacing w:line="360" w:lineRule="auto"/>
      </w:pPr>
    </w:p>
    <w:p w:rsidR="0006656C" w:rsidRDefault="0006656C" w:rsidP="0006656C">
      <w:pPr>
        <w:spacing w:line="360" w:lineRule="auto"/>
      </w:pPr>
    </w:p>
    <w:p w:rsidR="0006656C" w:rsidRDefault="0006656C" w:rsidP="0006656C">
      <w:pPr>
        <w:spacing w:line="360" w:lineRule="auto"/>
      </w:pPr>
    </w:p>
    <w:tbl>
      <w:tblPr>
        <w:tblW w:w="8520" w:type="dxa"/>
        <w:tblInd w:w="849" w:type="dxa"/>
        <w:tblLook w:val="04A0"/>
      </w:tblPr>
      <w:tblGrid>
        <w:gridCol w:w="3160"/>
        <w:gridCol w:w="636"/>
        <w:gridCol w:w="460"/>
        <w:gridCol w:w="582"/>
        <w:gridCol w:w="417"/>
        <w:gridCol w:w="328"/>
        <w:gridCol w:w="917"/>
        <w:gridCol w:w="517"/>
        <w:gridCol w:w="1503"/>
      </w:tblGrid>
      <w:tr w:rsidR="0006656C" w:rsidTr="0006656C">
        <w:trPr>
          <w:trHeight w:val="255"/>
        </w:trPr>
        <w:tc>
          <w:tcPr>
            <w:tcW w:w="3160" w:type="dxa"/>
            <w:hideMark/>
          </w:tcPr>
          <w:p w:rsidR="0006656C" w:rsidRDefault="0006656C"/>
        </w:tc>
        <w:tc>
          <w:tcPr>
            <w:tcW w:w="5360" w:type="dxa"/>
            <w:gridSpan w:val="8"/>
            <w:vMerge w:val="restart"/>
            <w:hideMark/>
          </w:tcPr>
          <w:p w:rsidR="0006656C" w:rsidRDefault="0006656C">
            <w:pPr>
              <w:jc w:val="right"/>
              <w:rPr>
                <w:sz w:val="24"/>
                <w:szCs w:val="24"/>
              </w:rPr>
            </w:pPr>
            <w:r>
              <w:t xml:space="preserve">Приложение 5                                                                                          к решению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2018 год и на плановый период 2019 и 2020 годов" </w:t>
            </w:r>
          </w:p>
        </w:tc>
      </w:tr>
      <w:tr w:rsidR="0006656C" w:rsidTr="0006656C">
        <w:trPr>
          <w:trHeight w:val="255"/>
        </w:trPr>
        <w:tc>
          <w:tcPr>
            <w:tcW w:w="3160" w:type="dxa"/>
            <w:hideMark/>
          </w:tcPr>
          <w:p w:rsidR="0006656C" w:rsidRDefault="0006656C"/>
        </w:tc>
        <w:tc>
          <w:tcPr>
            <w:tcW w:w="0" w:type="auto"/>
            <w:gridSpan w:val="8"/>
            <w:vMerge/>
            <w:vAlign w:val="center"/>
            <w:hideMark/>
          </w:tcPr>
          <w:p w:rsidR="0006656C" w:rsidRDefault="0006656C">
            <w:pPr>
              <w:rPr>
                <w:sz w:val="24"/>
                <w:szCs w:val="24"/>
              </w:rPr>
            </w:pPr>
          </w:p>
        </w:tc>
      </w:tr>
      <w:tr w:rsidR="0006656C" w:rsidTr="0006656C">
        <w:trPr>
          <w:trHeight w:val="255"/>
        </w:trPr>
        <w:tc>
          <w:tcPr>
            <w:tcW w:w="3160" w:type="dxa"/>
            <w:hideMark/>
          </w:tcPr>
          <w:p w:rsidR="0006656C" w:rsidRDefault="0006656C"/>
        </w:tc>
        <w:tc>
          <w:tcPr>
            <w:tcW w:w="0" w:type="auto"/>
            <w:gridSpan w:val="8"/>
            <w:vMerge/>
            <w:vAlign w:val="center"/>
            <w:hideMark/>
          </w:tcPr>
          <w:p w:rsidR="0006656C" w:rsidRDefault="0006656C">
            <w:pPr>
              <w:rPr>
                <w:sz w:val="24"/>
                <w:szCs w:val="24"/>
              </w:rPr>
            </w:pPr>
          </w:p>
        </w:tc>
      </w:tr>
      <w:tr w:rsidR="0006656C" w:rsidTr="0006656C">
        <w:trPr>
          <w:trHeight w:val="255"/>
        </w:trPr>
        <w:tc>
          <w:tcPr>
            <w:tcW w:w="3160" w:type="dxa"/>
            <w:hideMark/>
          </w:tcPr>
          <w:p w:rsidR="0006656C" w:rsidRDefault="0006656C"/>
        </w:tc>
        <w:tc>
          <w:tcPr>
            <w:tcW w:w="0" w:type="auto"/>
            <w:gridSpan w:val="8"/>
            <w:vMerge/>
            <w:vAlign w:val="center"/>
            <w:hideMark/>
          </w:tcPr>
          <w:p w:rsidR="0006656C" w:rsidRDefault="0006656C">
            <w:pPr>
              <w:rPr>
                <w:sz w:val="24"/>
                <w:szCs w:val="24"/>
              </w:rPr>
            </w:pPr>
          </w:p>
        </w:tc>
      </w:tr>
      <w:tr w:rsidR="0006656C" w:rsidTr="0006656C">
        <w:trPr>
          <w:trHeight w:val="1920"/>
        </w:trPr>
        <w:tc>
          <w:tcPr>
            <w:tcW w:w="3160" w:type="dxa"/>
            <w:hideMark/>
          </w:tcPr>
          <w:p w:rsidR="0006656C" w:rsidRDefault="0006656C"/>
        </w:tc>
        <w:tc>
          <w:tcPr>
            <w:tcW w:w="0" w:type="auto"/>
            <w:gridSpan w:val="8"/>
            <w:vMerge/>
            <w:vAlign w:val="center"/>
            <w:hideMark/>
          </w:tcPr>
          <w:p w:rsidR="0006656C" w:rsidRDefault="0006656C">
            <w:pPr>
              <w:rPr>
                <w:sz w:val="24"/>
                <w:szCs w:val="24"/>
              </w:rPr>
            </w:pPr>
          </w:p>
        </w:tc>
      </w:tr>
      <w:tr w:rsidR="0006656C" w:rsidTr="0006656C">
        <w:trPr>
          <w:trHeight w:val="255"/>
        </w:trPr>
        <w:tc>
          <w:tcPr>
            <w:tcW w:w="3160" w:type="dxa"/>
            <w:hideMark/>
          </w:tcPr>
          <w:p w:rsidR="0006656C" w:rsidRDefault="0006656C"/>
        </w:tc>
        <w:tc>
          <w:tcPr>
            <w:tcW w:w="636" w:type="dxa"/>
            <w:noWrap/>
            <w:vAlign w:val="bottom"/>
            <w:hideMark/>
          </w:tcPr>
          <w:p w:rsidR="0006656C" w:rsidRDefault="0006656C"/>
        </w:tc>
        <w:tc>
          <w:tcPr>
            <w:tcW w:w="460" w:type="dxa"/>
            <w:noWrap/>
            <w:vAlign w:val="bottom"/>
            <w:hideMark/>
          </w:tcPr>
          <w:p w:rsidR="0006656C" w:rsidRDefault="0006656C"/>
        </w:tc>
        <w:tc>
          <w:tcPr>
            <w:tcW w:w="582" w:type="dxa"/>
            <w:noWrap/>
            <w:vAlign w:val="bottom"/>
            <w:hideMark/>
          </w:tcPr>
          <w:p w:rsidR="0006656C" w:rsidRDefault="0006656C"/>
        </w:tc>
        <w:tc>
          <w:tcPr>
            <w:tcW w:w="417" w:type="dxa"/>
            <w:noWrap/>
            <w:vAlign w:val="bottom"/>
            <w:hideMark/>
          </w:tcPr>
          <w:p w:rsidR="0006656C" w:rsidRDefault="0006656C"/>
        </w:tc>
        <w:tc>
          <w:tcPr>
            <w:tcW w:w="328" w:type="dxa"/>
            <w:noWrap/>
            <w:vAlign w:val="bottom"/>
            <w:hideMark/>
          </w:tcPr>
          <w:p w:rsidR="0006656C" w:rsidRDefault="0006656C"/>
        </w:tc>
        <w:tc>
          <w:tcPr>
            <w:tcW w:w="917" w:type="dxa"/>
            <w:noWrap/>
            <w:vAlign w:val="bottom"/>
            <w:hideMark/>
          </w:tcPr>
          <w:p w:rsidR="0006656C" w:rsidRDefault="0006656C"/>
        </w:tc>
        <w:tc>
          <w:tcPr>
            <w:tcW w:w="517" w:type="dxa"/>
            <w:noWrap/>
            <w:vAlign w:val="bottom"/>
            <w:hideMark/>
          </w:tcPr>
          <w:p w:rsidR="0006656C" w:rsidRDefault="0006656C"/>
        </w:tc>
        <w:tc>
          <w:tcPr>
            <w:tcW w:w="1503" w:type="dxa"/>
            <w:noWrap/>
            <w:vAlign w:val="bottom"/>
            <w:hideMark/>
          </w:tcPr>
          <w:p w:rsidR="0006656C" w:rsidRDefault="0006656C"/>
        </w:tc>
      </w:tr>
      <w:tr w:rsidR="0006656C" w:rsidTr="0006656C">
        <w:trPr>
          <w:trHeight w:val="810"/>
        </w:trPr>
        <w:tc>
          <w:tcPr>
            <w:tcW w:w="8520" w:type="dxa"/>
            <w:gridSpan w:val="9"/>
            <w:hideMark/>
          </w:tcPr>
          <w:p w:rsidR="0006656C" w:rsidRDefault="0006656C">
            <w:pPr>
              <w:jc w:val="center"/>
              <w:rPr>
                <w:rFonts w:ascii="Arial" w:hAnsi="Arial" w:cs="Arial"/>
                <w:b/>
                <w:bCs/>
                <w:sz w:val="20"/>
                <w:szCs w:val="20"/>
              </w:rPr>
            </w:pPr>
            <w:r>
              <w:rPr>
                <w:rFonts w:ascii="Arial" w:hAnsi="Arial" w:cs="Arial"/>
                <w:b/>
                <w:bCs/>
                <w:sz w:val="20"/>
                <w:szCs w:val="20"/>
              </w:rPr>
              <w:t xml:space="preserve">ВЕДОМСТВЕННАЯ СТРУКТУРА РАСХОДОВ БЮДЖЕТА ВАРЖЕЛЯЙСКОГО СЕЛЬСКОГО ПОСЕЛЕНИЯ ТОРБЕЕВСКОГО МУНИЦИПАЛЬНОГО РАЙОНА РЕСПУБЛИКИ МОРДОВИЯ </w:t>
            </w:r>
            <w:r>
              <w:rPr>
                <w:rFonts w:ascii="Arial" w:hAnsi="Arial" w:cs="Arial"/>
                <w:b/>
                <w:bCs/>
                <w:sz w:val="20"/>
                <w:szCs w:val="20"/>
              </w:rPr>
              <w:br/>
              <w:t>НА 2018 ГОД</w:t>
            </w:r>
          </w:p>
        </w:tc>
      </w:tr>
      <w:tr w:rsidR="0006656C" w:rsidTr="0006656C">
        <w:trPr>
          <w:trHeight w:val="255"/>
        </w:trPr>
        <w:tc>
          <w:tcPr>
            <w:tcW w:w="3160" w:type="dxa"/>
            <w:hideMark/>
          </w:tcPr>
          <w:p w:rsidR="0006656C" w:rsidRDefault="0006656C"/>
        </w:tc>
        <w:tc>
          <w:tcPr>
            <w:tcW w:w="636" w:type="dxa"/>
            <w:noWrap/>
            <w:vAlign w:val="bottom"/>
            <w:hideMark/>
          </w:tcPr>
          <w:p w:rsidR="0006656C" w:rsidRDefault="0006656C"/>
        </w:tc>
        <w:tc>
          <w:tcPr>
            <w:tcW w:w="460" w:type="dxa"/>
            <w:noWrap/>
            <w:vAlign w:val="bottom"/>
            <w:hideMark/>
          </w:tcPr>
          <w:p w:rsidR="0006656C" w:rsidRDefault="0006656C"/>
        </w:tc>
        <w:tc>
          <w:tcPr>
            <w:tcW w:w="582" w:type="dxa"/>
            <w:noWrap/>
            <w:vAlign w:val="bottom"/>
            <w:hideMark/>
          </w:tcPr>
          <w:p w:rsidR="0006656C" w:rsidRDefault="0006656C"/>
        </w:tc>
        <w:tc>
          <w:tcPr>
            <w:tcW w:w="417" w:type="dxa"/>
            <w:noWrap/>
            <w:vAlign w:val="bottom"/>
            <w:hideMark/>
          </w:tcPr>
          <w:p w:rsidR="0006656C" w:rsidRDefault="0006656C"/>
        </w:tc>
        <w:tc>
          <w:tcPr>
            <w:tcW w:w="328" w:type="dxa"/>
            <w:noWrap/>
            <w:vAlign w:val="bottom"/>
            <w:hideMark/>
          </w:tcPr>
          <w:p w:rsidR="0006656C" w:rsidRDefault="0006656C"/>
        </w:tc>
        <w:tc>
          <w:tcPr>
            <w:tcW w:w="917" w:type="dxa"/>
            <w:noWrap/>
            <w:vAlign w:val="bottom"/>
            <w:hideMark/>
          </w:tcPr>
          <w:p w:rsidR="0006656C" w:rsidRDefault="0006656C"/>
        </w:tc>
        <w:tc>
          <w:tcPr>
            <w:tcW w:w="517" w:type="dxa"/>
            <w:noWrap/>
            <w:vAlign w:val="bottom"/>
            <w:hideMark/>
          </w:tcPr>
          <w:p w:rsidR="0006656C" w:rsidRDefault="0006656C"/>
        </w:tc>
        <w:tc>
          <w:tcPr>
            <w:tcW w:w="1503" w:type="dxa"/>
            <w:noWrap/>
            <w:vAlign w:val="bottom"/>
            <w:hideMark/>
          </w:tcPr>
          <w:p w:rsidR="0006656C" w:rsidRDefault="0006656C"/>
        </w:tc>
      </w:tr>
      <w:tr w:rsidR="0006656C" w:rsidTr="0006656C">
        <w:trPr>
          <w:trHeight w:val="255"/>
        </w:trPr>
        <w:tc>
          <w:tcPr>
            <w:tcW w:w="3160" w:type="dxa"/>
            <w:hideMark/>
          </w:tcPr>
          <w:p w:rsidR="0006656C" w:rsidRDefault="0006656C"/>
        </w:tc>
        <w:tc>
          <w:tcPr>
            <w:tcW w:w="636" w:type="dxa"/>
            <w:noWrap/>
            <w:vAlign w:val="bottom"/>
            <w:hideMark/>
          </w:tcPr>
          <w:p w:rsidR="0006656C" w:rsidRDefault="0006656C"/>
        </w:tc>
        <w:tc>
          <w:tcPr>
            <w:tcW w:w="460" w:type="dxa"/>
            <w:noWrap/>
            <w:vAlign w:val="bottom"/>
            <w:hideMark/>
          </w:tcPr>
          <w:p w:rsidR="0006656C" w:rsidRDefault="0006656C"/>
        </w:tc>
        <w:tc>
          <w:tcPr>
            <w:tcW w:w="582" w:type="dxa"/>
            <w:noWrap/>
            <w:vAlign w:val="bottom"/>
            <w:hideMark/>
          </w:tcPr>
          <w:p w:rsidR="0006656C" w:rsidRDefault="0006656C"/>
        </w:tc>
        <w:tc>
          <w:tcPr>
            <w:tcW w:w="417" w:type="dxa"/>
            <w:noWrap/>
            <w:vAlign w:val="bottom"/>
            <w:hideMark/>
          </w:tcPr>
          <w:p w:rsidR="0006656C" w:rsidRDefault="0006656C"/>
        </w:tc>
        <w:tc>
          <w:tcPr>
            <w:tcW w:w="328" w:type="dxa"/>
            <w:noWrap/>
            <w:vAlign w:val="bottom"/>
            <w:hideMark/>
          </w:tcPr>
          <w:p w:rsidR="0006656C" w:rsidRDefault="0006656C"/>
        </w:tc>
        <w:tc>
          <w:tcPr>
            <w:tcW w:w="917" w:type="dxa"/>
            <w:noWrap/>
            <w:vAlign w:val="bottom"/>
            <w:hideMark/>
          </w:tcPr>
          <w:p w:rsidR="0006656C" w:rsidRDefault="0006656C"/>
        </w:tc>
        <w:tc>
          <w:tcPr>
            <w:tcW w:w="517" w:type="dxa"/>
            <w:noWrap/>
            <w:vAlign w:val="bottom"/>
            <w:hideMark/>
          </w:tcPr>
          <w:p w:rsidR="0006656C" w:rsidRDefault="0006656C"/>
        </w:tc>
        <w:tc>
          <w:tcPr>
            <w:tcW w:w="1503" w:type="dxa"/>
            <w:noWrap/>
            <w:vAlign w:val="bottom"/>
            <w:hideMark/>
          </w:tcPr>
          <w:p w:rsidR="0006656C" w:rsidRDefault="0006656C"/>
        </w:tc>
      </w:tr>
      <w:tr w:rsidR="0006656C" w:rsidTr="0006656C">
        <w:trPr>
          <w:trHeight w:val="464"/>
        </w:trPr>
        <w:tc>
          <w:tcPr>
            <w:tcW w:w="3160" w:type="dxa"/>
            <w:vMerge w:val="restart"/>
            <w:tcBorders>
              <w:top w:val="single" w:sz="4" w:space="0" w:color="auto"/>
              <w:left w:val="single" w:sz="4" w:space="0" w:color="auto"/>
              <w:bottom w:val="single" w:sz="4" w:space="0" w:color="000000"/>
              <w:right w:val="single" w:sz="4" w:space="0" w:color="auto"/>
            </w:tcBorders>
            <w:hideMark/>
          </w:tcPr>
          <w:p w:rsidR="0006656C" w:rsidRDefault="0006656C">
            <w:pPr>
              <w:jc w:val="center"/>
              <w:rPr>
                <w:rFonts w:ascii="Arial" w:hAnsi="Arial" w:cs="Arial"/>
                <w:b/>
                <w:bCs/>
                <w:sz w:val="20"/>
                <w:szCs w:val="20"/>
              </w:rPr>
            </w:pPr>
            <w:r>
              <w:rPr>
                <w:rFonts w:ascii="Arial" w:hAnsi="Arial" w:cs="Arial"/>
                <w:b/>
                <w:bCs/>
                <w:sz w:val="20"/>
                <w:szCs w:val="20"/>
              </w:rPr>
              <w:t>Наименование</w:t>
            </w:r>
          </w:p>
        </w:tc>
        <w:tc>
          <w:tcPr>
            <w:tcW w:w="636" w:type="dxa"/>
            <w:vMerge w:val="restart"/>
            <w:tcBorders>
              <w:top w:val="single" w:sz="4" w:space="0" w:color="auto"/>
              <w:left w:val="single" w:sz="4" w:space="0" w:color="auto"/>
              <w:bottom w:val="single" w:sz="4" w:space="0" w:color="000000"/>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Адм</w:t>
            </w:r>
          </w:p>
        </w:tc>
        <w:tc>
          <w:tcPr>
            <w:tcW w:w="460" w:type="dxa"/>
            <w:vMerge w:val="restart"/>
            <w:tcBorders>
              <w:top w:val="single" w:sz="4" w:space="0" w:color="auto"/>
              <w:left w:val="single" w:sz="4" w:space="0" w:color="auto"/>
              <w:bottom w:val="single" w:sz="4" w:space="0" w:color="000000"/>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Рз</w:t>
            </w:r>
          </w:p>
        </w:tc>
        <w:tc>
          <w:tcPr>
            <w:tcW w:w="582" w:type="dxa"/>
            <w:vMerge w:val="restart"/>
            <w:tcBorders>
              <w:top w:val="single" w:sz="4" w:space="0" w:color="auto"/>
              <w:left w:val="single" w:sz="4" w:space="0" w:color="auto"/>
              <w:bottom w:val="single" w:sz="4" w:space="0" w:color="000000"/>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Прз</w:t>
            </w:r>
          </w:p>
        </w:tc>
        <w:tc>
          <w:tcPr>
            <w:tcW w:w="1662" w:type="dxa"/>
            <w:gridSpan w:val="3"/>
            <w:vMerge w:val="restart"/>
            <w:tcBorders>
              <w:top w:val="single" w:sz="4" w:space="0" w:color="auto"/>
              <w:left w:val="single" w:sz="4" w:space="0" w:color="auto"/>
              <w:bottom w:val="single" w:sz="4" w:space="0" w:color="000000"/>
              <w:right w:val="single" w:sz="4" w:space="0" w:color="000000"/>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Цср</w:t>
            </w:r>
          </w:p>
        </w:tc>
        <w:tc>
          <w:tcPr>
            <w:tcW w:w="517" w:type="dxa"/>
            <w:vMerge w:val="restart"/>
            <w:tcBorders>
              <w:top w:val="single" w:sz="4" w:space="0" w:color="auto"/>
              <w:left w:val="single" w:sz="4" w:space="0" w:color="auto"/>
              <w:bottom w:val="single" w:sz="4" w:space="0" w:color="000000"/>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Вр</w:t>
            </w:r>
          </w:p>
        </w:tc>
        <w:tc>
          <w:tcPr>
            <w:tcW w:w="1503" w:type="dxa"/>
            <w:vMerge w:val="restart"/>
            <w:tcBorders>
              <w:top w:val="single" w:sz="4" w:space="0" w:color="auto"/>
              <w:left w:val="single" w:sz="4" w:space="0" w:color="auto"/>
              <w:bottom w:val="single" w:sz="4" w:space="0" w:color="000000"/>
              <w:right w:val="single" w:sz="4" w:space="0" w:color="auto"/>
            </w:tcBorders>
            <w:vAlign w:val="bottom"/>
            <w:hideMark/>
          </w:tcPr>
          <w:p w:rsidR="0006656C" w:rsidRDefault="0006656C">
            <w:pPr>
              <w:jc w:val="center"/>
              <w:rPr>
                <w:rFonts w:ascii="Arial" w:hAnsi="Arial" w:cs="Arial"/>
                <w:b/>
                <w:bCs/>
                <w:sz w:val="20"/>
                <w:szCs w:val="20"/>
              </w:rPr>
            </w:pPr>
            <w:r>
              <w:rPr>
                <w:rFonts w:ascii="Arial" w:hAnsi="Arial" w:cs="Arial"/>
                <w:b/>
                <w:bCs/>
                <w:sz w:val="20"/>
                <w:szCs w:val="20"/>
              </w:rPr>
              <w:t>Сумма (тыс</w:t>
            </w:r>
            <w:proofErr w:type="gramStart"/>
            <w:r>
              <w:rPr>
                <w:rFonts w:ascii="Arial" w:hAnsi="Arial" w:cs="Arial"/>
                <w:b/>
                <w:bCs/>
                <w:sz w:val="20"/>
                <w:szCs w:val="20"/>
              </w:rPr>
              <w:t>.р</w:t>
            </w:r>
            <w:proofErr w:type="gramEnd"/>
            <w:r>
              <w:rPr>
                <w:rFonts w:ascii="Arial" w:hAnsi="Arial" w:cs="Arial"/>
                <w:b/>
                <w:bCs/>
                <w:sz w:val="20"/>
                <w:szCs w:val="20"/>
              </w:rPr>
              <w:t>ублей)</w:t>
            </w:r>
          </w:p>
        </w:tc>
      </w:tr>
      <w:tr w:rsidR="0006656C" w:rsidTr="0006656C">
        <w:trPr>
          <w:trHeight w:val="464"/>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6656C" w:rsidRDefault="0006656C">
            <w:pPr>
              <w:rPr>
                <w:rFonts w:ascii="Arial"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6656C" w:rsidRDefault="0006656C">
            <w:pPr>
              <w:rPr>
                <w:rFonts w:ascii="Arial"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6656C" w:rsidRDefault="0006656C">
            <w:pPr>
              <w:rPr>
                <w:rFonts w:ascii="Arial"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6656C" w:rsidRDefault="0006656C">
            <w:pPr>
              <w:rPr>
                <w:rFonts w:ascii="Arial" w:hAnsi="Arial" w:cs="Arial"/>
                <w:b/>
                <w:bCs/>
                <w:sz w:val="20"/>
                <w:szCs w:val="20"/>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hideMark/>
          </w:tcPr>
          <w:p w:rsidR="0006656C" w:rsidRDefault="0006656C">
            <w:pPr>
              <w:rPr>
                <w:rFonts w:ascii="Arial"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6656C" w:rsidRDefault="0006656C">
            <w:pPr>
              <w:rPr>
                <w:rFonts w:ascii="Arial"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6656C" w:rsidRDefault="0006656C">
            <w:pPr>
              <w:rPr>
                <w:rFonts w:ascii="Arial" w:hAnsi="Arial" w:cs="Arial"/>
                <w:b/>
                <w:bCs/>
                <w:sz w:val="20"/>
                <w:szCs w:val="20"/>
              </w:rPr>
            </w:pPr>
          </w:p>
        </w:tc>
      </w:tr>
      <w:tr w:rsidR="0006656C" w:rsidTr="0006656C">
        <w:trPr>
          <w:trHeight w:val="255"/>
        </w:trPr>
        <w:tc>
          <w:tcPr>
            <w:tcW w:w="3160" w:type="dxa"/>
            <w:tcBorders>
              <w:top w:val="nil"/>
              <w:left w:val="single" w:sz="4" w:space="0" w:color="auto"/>
              <w:bottom w:val="single" w:sz="4" w:space="0" w:color="auto"/>
              <w:right w:val="single" w:sz="4" w:space="0" w:color="auto"/>
            </w:tcBorders>
            <w:hideMark/>
          </w:tcPr>
          <w:p w:rsidR="0006656C" w:rsidRDefault="0006656C">
            <w:pPr>
              <w:jc w:val="center"/>
              <w:rPr>
                <w:rFonts w:ascii="Arial" w:hAnsi="Arial" w:cs="Arial"/>
                <w:b/>
                <w:bCs/>
                <w:sz w:val="20"/>
                <w:szCs w:val="20"/>
              </w:rPr>
            </w:pPr>
            <w:r>
              <w:rPr>
                <w:rFonts w:ascii="Arial" w:hAnsi="Arial" w:cs="Arial"/>
                <w:b/>
                <w:bCs/>
                <w:sz w:val="20"/>
                <w:szCs w:val="20"/>
              </w:rPr>
              <w:t>1</w:t>
            </w:r>
          </w:p>
        </w:tc>
        <w:tc>
          <w:tcPr>
            <w:tcW w:w="636"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2</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3</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4</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6</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7</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8</w:t>
            </w:r>
          </w:p>
        </w:tc>
        <w:tc>
          <w:tcPr>
            <w:tcW w:w="1503"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9</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ВСЕГО</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4 132,53193</w:t>
            </w:r>
          </w:p>
        </w:tc>
      </w:tr>
      <w:tr w:rsidR="0006656C" w:rsidTr="0006656C">
        <w:trPr>
          <w:trHeight w:val="82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Администрация Варжеляйского сельского поселения Торбеевского муниципального района Республики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4 132,53193</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Общегосударственные вопросы</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sz w:val="18"/>
                <w:szCs w:val="18"/>
              </w:rPr>
            </w:pPr>
            <w:r>
              <w:rPr>
                <w:rFonts w:ascii="Arial" w:hAnsi="Arial" w:cs="Arial"/>
                <w:sz w:val="18"/>
                <w:szCs w:val="18"/>
              </w:rPr>
              <w:t>1 810,49661</w:t>
            </w:r>
          </w:p>
        </w:tc>
      </w:tr>
      <w:tr w:rsidR="0006656C" w:rsidTr="0006656C">
        <w:trPr>
          <w:trHeight w:val="75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Функционирование высшего должностного лица субъекта Российской Федерации и муниципального образования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99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76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Глава администрации Варжеляйского сельского поселения Торбеевского муниципального района </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54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70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по оплате труда высшего должностного лица муниципального образования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141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51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447,07430</w:t>
            </w:r>
          </w:p>
        </w:tc>
      </w:tr>
      <w:tr w:rsidR="0006656C" w:rsidTr="0006656C">
        <w:trPr>
          <w:trHeight w:val="48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121</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347,67637</w:t>
            </w:r>
          </w:p>
        </w:tc>
      </w:tr>
      <w:tr w:rsidR="0006656C" w:rsidTr="0006656C">
        <w:trPr>
          <w:trHeight w:val="102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129</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99,39793</w:t>
            </w:r>
          </w:p>
        </w:tc>
      </w:tr>
      <w:tr w:rsidR="0006656C" w:rsidTr="0006656C">
        <w:trPr>
          <w:trHeight w:val="126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1 346,32231</w:t>
            </w:r>
          </w:p>
        </w:tc>
      </w:tr>
      <w:tr w:rsidR="0006656C" w:rsidTr="0006656C">
        <w:trPr>
          <w:trHeight w:val="94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Обеспечение деятельности Администрации Варжеляйского сельского поселенияТорбеевского муниципального района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1 346,12231</w:t>
            </w:r>
          </w:p>
        </w:tc>
      </w:tr>
      <w:tr w:rsidR="0006656C" w:rsidTr="0006656C">
        <w:trPr>
          <w:trHeight w:val="51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1 056,62231</w:t>
            </w:r>
          </w:p>
        </w:tc>
      </w:tr>
      <w:tr w:rsidR="0006656C" w:rsidTr="0006656C">
        <w:trPr>
          <w:trHeight w:val="72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647,63543</w:t>
            </w:r>
          </w:p>
        </w:tc>
      </w:tr>
      <w:tr w:rsidR="0006656C" w:rsidTr="0006656C">
        <w:trPr>
          <w:trHeight w:val="151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647,63543</w:t>
            </w:r>
          </w:p>
        </w:tc>
      </w:tr>
      <w:tr w:rsidR="0006656C" w:rsidTr="0006656C">
        <w:trPr>
          <w:trHeight w:val="48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647,63543</w:t>
            </w:r>
          </w:p>
        </w:tc>
      </w:tr>
      <w:tr w:rsidR="0006656C" w:rsidTr="0006656C">
        <w:trPr>
          <w:trHeight w:val="48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121</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495,60754</w:t>
            </w:r>
          </w:p>
        </w:tc>
      </w:tr>
      <w:tr w:rsidR="0006656C" w:rsidTr="0006656C">
        <w:trPr>
          <w:trHeight w:val="96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129</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152,02789</w:t>
            </w:r>
          </w:p>
        </w:tc>
      </w:tr>
      <w:tr w:rsidR="0006656C" w:rsidTr="0006656C">
        <w:trPr>
          <w:trHeight w:val="69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408,98688</w:t>
            </w:r>
          </w:p>
        </w:tc>
      </w:tr>
      <w:tr w:rsidR="0006656C" w:rsidTr="0006656C">
        <w:trPr>
          <w:trHeight w:val="144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3,02500</w:t>
            </w:r>
          </w:p>
        </w:tc>
      </w:tr>
      <w:tr w:rsidR="0006656C" w:rsidTr="0006656C">
        <w:trPr>
          <w:trHeight w:val="49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3,02500</w:t>
            </w:r>
          </w:p>
        </w:tc>
      </w:tr>
      <w:tr w:rsidR="0006656C" w:rsidTr="0006656C">
        <w:trPr>
          <w:trHeight w:val="72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122</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3,02500</w:t>
            </w:r>
          </w:p>
        </w:tc>
      </w:tr>
      <w:tr w:rsidR="0006656C" w:rsidTr="0006656C">
        <w:trPr>
          <w:trHeight w:val="75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391,02755</w:t>
            </w:r>
          </w:p>
        </w:tc>
      </w:tr>
      <w:tr w:rsidR="0006656C" w:rsidTr="0006656C">
        <w:trPr>
          <w:trHeight w:val="72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391,02755</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391,02755</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бюджетные ассигнования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14,93433</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Уплата налогов, сборов и иных платежей</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850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14,93433</w:t>
            </w:r>
          </w:p>
        </w:tc>
      </w:tr>
      <w:tr w:rsidR="0006656C" w:rsidTr="0006656C">
        <w:trPr>
          <w:trHeight w:val="48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Уплата налога на имущество организаций и земельного налога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851</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2,65400</w:t>
            </w:r>
          </w:p>
        </w:tc>
      </w:tr>
      <w:tr w:rsidR="0006656C" w:rsidTr="0006656C">
        <w:trPr>
          <w:trHeight w:val="31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Уплата прочих налогов, сборов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853</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12,28033</w:t>
            </w:r>
          </w:p>
        </w:tc>
      </w:tr>
      <w:tr w:rsidR="0006656C" w:rsidTr="0006656C">
        <w:trPr>
          <w:trHeight w:val="166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289,50000</w:t>
            </w:r>
          </w:p>
        </w:tc>
      </w:tr>
      <w:tr w:rsidR="0006656C" w:rsidTr="0006656C">
        <w:trPr>
          <w:trHeight w:val="151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289,50000</w:t>
            </w:r>
          </w:p>
        </w:tc>
      </w:tr>
      <w:tr w:rsidR="0006656C" w:rsidTr="0006656C">
        <w:trPr>
          <w:trHeight w:val="48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289,50000</w:t>
            </w:r>
          </w:p>
        </w:tc>
      </w:tr>
      <w:tr w:rsidR="0006656C" w:rsidTr="0006656C">
        <w:trPr>
          <w:trHeight w:val="48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121</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218,17085</w:t>
            </w:r>
          </w:p>
        </w:tc>
      </w:tr>
      <w:tr w:rsidR="0006656C" w:rsidTr="0006656C">
        <w:trPr>
          <w:trHeight w:val="91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129</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71,32915</w:t>
            </w:r>
          </w:p>
        </w:tc>
      </w:tr>
      <w:tr w:rsidR="0006656C" w:rsidTr="0006656C">
        <w:trPr>
          <w:trHeight w:val="70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91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117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195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72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73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0,20000</w:t>
            </w:r>
          </w:p>
        </w:tc>
      </w:tr>
      <w:tr w:rsidR="0006656C" w:rsidTr="0006656C">
        <w:trPr>
          <w:trHeight w:val="31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07</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5,00000</w:t>
            </w:r>
          </w:p>
        </w:tc>
      </w:tr>
      <w:tr w:rsidR="0006656C" w:rsidTr="0006656C">
        <w:trPr>
          <w:trHeight w:val="91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07</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5,00000</w:t>
            </w:r>
          </w:p>
        </w:tc>
      </w:tr>
      <w:tr w:rsidR="0006656C" w:rsidTr="0006656C">
        <w:trPr>
          <w:trHeight w:val="75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Проведение выборов в представительные органы муниципального образования Республики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07</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0041130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5,00000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бюджетные ассигнования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07</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0041130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5,00000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Специальные расходы</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07</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0041130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880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5,00000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Резервные фонды</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0,10000</w:t>
            </w:r>
          </w:p>
        </w:tc>
      </w:tr>
      <w:tr w:rsidR="0006656C" w:rsidTr="0006656C">
        <w:trPr>
          <w:trHeight w:val="78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0,10000</w:t>
            </w:r>
          </w:p>
        </w:tc>
      </w:tr>
      <w:tr w:rsidR="0006656C" w:rsidTr="0006656C">
        <w:trPr>
          <w:trHeight w:val="91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0,10000</w:t>
            </w:r>
          </w:p>
        </w:tc>
      </w:tr>
      <w:tr w:rsidR="0006656C" w:rsidTr="0006656C">
        <w:trPr>
          <w:trHeight w:val="52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Резервный фонд администрации муниципальных образований</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0041180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0,10000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бюджетные ассигнования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0041180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0,10000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Резервные средства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0041180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870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0,10000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Другие общегосударственные вопросы</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13</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12,00000</w:t>
            </w:r>
          </w:p>
        </w:tc>
      </w:tr>
      <w:tr w:rsidR="0006656C" w:rsidTr="0006656C">
        <w:trPr>
          <w:trHeight w:val="93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12,00000</w:t>
            </w:r>
          </w:p>
        </w:tc>
      </w:tr>
      <w:tr w:rsidR="0006656C" w:rsidTr="0006656C">
        <w:trPr>
          <w:trHeight w:val="75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Мероприятия по оценке недвижимости, признанию прав и регулированию отношений по муниципальной собственности</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0042200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12,00000</w:t>
            </w:r>
          </w:p>
        </w:tc>
      </w:tr>
      <w:tr w:rsidR="0006656C" w:rsidTr="0006656C">
        <w:trPr>
          <w:trHeight w:val="70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0042200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12,00000</w:t>
            </w:r>
          </w:p>
        </w:tc>
      </w:tr>
      <w:tr w:rsidR="0006656C" w:rsidTr="0006656C">
        <w:trPr>
          <w:trHeight w:val="73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0042200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12,00000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0042200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12,00000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Национальная оборона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02</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b/>
                <w:bCs/>
                <w:sz w:val="18"/>
                <w:szCs w:val="18"/>
              </w:rPr>
            </w:pPr>
            <w:r>
              <w:rPr>
                <w:rFonts w:ascii="Arial" w:hAnsi="Arial" w:cs="Arial"/>
                <w:b/>
                <w:bCs/>
                <w:sz w:val="18"/>
                <w:szCs w:val="18"/>
              </w:rPr>
              <w:t>72,10000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Мобилизационная и вневойсковая подготовка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72,10000</w:t>
            </w:r>
          </w:p>
        </w:tc>
      </w:tr>
      <w:tr w:rsidR="0006656C" w:rsidTr="0006656C">
        <w:trPr>
          <w:trHeight w:val="100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Государственная программа повышения эффективности управления государственными финансами в Республике Мордовия на 2014 – 2022 годы</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72,10000</w:t>
            </w:r>
          </w:p>
        </w:tc>
      </w:tr>
      <w:tr w:rsidR="0006656C" w:rsidTr="0006656C">
        <w:trPr>
          <w:trHeight w:val="52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Подпрограмма "Повышение эффективности межбюджетных отношений"</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72,10000</w:t>
            </w:r>
          </w:p>
        </w:tc>
      </w:tr>
      <w:tr w:rsidR="0006656C" w:rsidTr="0006656C">
        <w:trPr>
          <w:trHeight w:val="97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72,10000</w:t>
            </w:r>
          </w:p>
        </w:tc>
      </w:tr>
      <w:tr w:rsidR="0006656C" w:rsidTr="0006656C">
        <w:trPr>
          <w:trHeight w:val="70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Осуществление первичного воинского учета на территориях, где отсутствуют военные комиссариаты</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72,10000</w:t>
            </w:r>
          </w:p>
        </w:tc>
      </w:tr>
      <w:tr w:rsidR="0006656C" w:rsidTr="0006656C">
        <w:trPr>
          <w:trHeight w:val="51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66,43833</w:t>
            </w:r>
          </w:p>
        </w:tc>
      </w:tr>
      <w:tr w:rsidR="0006656C" w:rsidTr="0006656C">
        <w:trPr>
          <w:trHeight w:val="48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121</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51,02793</w:t>
            </w:r>
          </w:p>
        </w:tc>
      </w:tr>
      <w:tr w:rsidR="0006656C" w:rsidTr="0006656C">
        <w:trPr>
          <w:trHeight w:val="100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129</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15,41040</w:t>
            </w:r>
          </w:p>
        </w:tc>
      </w:tr>
      <w:tr w:rsidR="0006656C" w:rsidTr="0006656C">
        <w:trPr>
          <w:trHeight w:val="72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5,66167</w:t>
            </w:r>
          </w:p>
        </w:tc>
      </w:tr>
      <w:tr w:rsidR="0006656C" w:rsidTr="0006656C">
        <w:trPr>
          <w:trHeight w:val="72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5,66167</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5,66167</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Национальная экономика</w:t>
            </w:r>
          </w:p>
        </w:tc>
        <w:tc>
          <w:tcPr>
            <w:tcW w:w="636" w:type="dxa"/>
            <w:tcBorders>
              <w:top w:val="nil"/>
              <w:left w:val="single" w:sz="4" w:space="0" w:color="auto"/>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vAlign w:val="bottom"/>
            <w:hideMark/>
          </w:tcPr>
          <w:p w:rsidR="0006656C" w:rsidRDefault="0006656C">
            <w:pPr>
              <w:jc w:val="center"/>
              <w:rPr>
                <w:rFonts w:ascii="Arial" w:hAnsi="Arial" w:cs="Arial"/>
                <w:b/>
                <w:bCs/>
                <w:sz w:val="18"/>
                <w:szCs w:val="18"/>
              </w:rPr>
            </w:pPr>
            <w:r>
              <w:rPr>
                <w:rFonts w:ascii="Arial" w:hAnsi="Arial" w:cs="Arial"/>
                <w:b/>
                <w:bCs/>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sz w:val="18"/>
                <w:szCs w:val="18"/>
              </w:rPr>
            </w:pPr>
            <w:r>
              <w:rPr>
                <w:rFonts w:ascii="Arial" w:hAnsi="Arial" w:cs="Arial"/>
                <w:sz w:val="18"/>
                <w:szCs w:val="18"/>
              </w:rPr>
              <w:t>1 668,82035</w:t>
            </w:r>
          </w:p>
        </w:tc>
      </w:tr>
      <w:tr w:rsidR="0006656C" w:rsidTr="0006656C">
        <w:trPr>
          <w:trHeight w:val="255"/>
        </w:trPr>
        <w:tc>
          <w:tcPr>
            <w:tcW w:w="316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Дорожное хозяйство (дорожные фонды)</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1 641,42035</w:t>
            </w:r>
          </w:p>
        </w:tc>
      </w:tr>
      <w:tr w:rsidR="0006656C" w:rsidTr="0006656C">
        <w:trPr>
          <w:trHeight w:val="91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 xml:space="preserve">Непрограммные расходы в рамках </w:t>
            </w:r>
            <w:proofErr w:type="gramStart"/>
            <w:r>
              <w:rPr>
                <w:rFonts w:ascii="Arial CYR" w:hAnsi="Arial CYR" w:cs="Arial CYR"/>
                <w:sz w:val="18"/>
                <w:szCs w:val="18"/>
              </w:rPr>
              <w:t>обеспечения деятельности главных распорядителей бюджетных средств Республики</w:t>
            </w:r>
            <w:proofErr w:type="gramEnd"/>
            <w:r>
              <w:rPr>
                <w:rFonts w:ascii="Arial CYR" w:hAnsi="Arial CYR" w:cs="Arial CYR"/>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1 641,42035</w:t>
            </w:r>
          </w:p>
        </w:tc>
      </w:tr>
      <w:tr w:rsidR="0006656C" w:rsidTr="0006656C">
        <w:trPr>
          <w:trHeight w:val="391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proofErr w:type="gramStart"/>
            <w:r>
              <w:rPr>
                <w:rFonts w:ascii="Arial" w:hAnsi="Arial" w:cs="Arial"/>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 а так же осуществление иных полномочий в области использования автомобильных дорог и осуществления дорожной деятельности в</w:t>
            </w:r>
            <w:proofErr w:type="gramEnd"/>
            <w:r>
              <w:rPr>
                <w:rFonts w:ascii="Arial" w:hAnsi="Arial" w:cs="Arial"/>
                <w:sz w:val="18"/>
                <w:szCs w:val="18"/>
              </w:rPr>
              <w:t xml:space="preserve"> </w:t>
            </w:r>
            <w:proofErr w:type="gramStart"/>
            <w:r>
              <w:rPr>
                <w:rFonts w:ascii="Arial" w:hAnsi="Arial" w:cs="Arial"/>
                <w:sz w:val="18"/>
                <w:szCs w:val="18"/>
              </w:rPr>
              <w:t>соответствии</w:t>
            </w:r>
            <w:proofErr w:type="gramEnd"/>
            <w:r>
              <w:rPr>
                <w:rFonts w:ascii="Arial" w:hAnsi="Arial" w:cs="Arial"/>
                <w:sz w:val="18"/>
                <w:szCs w:val="18"/>
              </w:rPr>
              <w:t xml:space="preserve"> с законодательством Российской Федерации</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1 641,42035</w:t>
            </w:r>
          </w:p>
        </w:tc>
      </w:tr>
      <w:tr w:rsidR="0006656C" w:rsidTr="0006656C">
        <w:trPr>
          <w:trHeight w:val="750"/>
        </w:trPr>
        <w:tc>
          <w:tcPr>
            <w:tcW w:w="316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1 641,42035</w:t>
            </w:r>
          </w:p>
        </w:tc>
      </w:tr>
      <w:tr w:rsidR="0006656C" w:rsidTr="0006656C">
        <w:trPr>
          <w:trHeight w:val="76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1 641,42035</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1 641,42035</w:t>
            </w:r>
          </w:p>
        </w:tc>
      </w:tr>
      <w:tr w:rsidR="0006656C" w:rsidTr="0006656C">
        <w:trPr>
          <w:trHeight w:val="54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Другие вопросы в области национальной экономики</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27,40000</w:t>
            </w:r>
          </w:p>
        </w:tc>
      </w:tr>
      <w:tr w:rsidR="0006656C" w:rsidTr="0006656C">
        <w:trPr>
          <w:trHeight w:val="96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 xml:space="preserve">Непрограммные расходы в рамках </w:t>
            </w:r>
            <w:proofErr w:type="gramStart"/>
            <w:r>
              <w:rPr>
                <w:rFonts w:ascii="Arial CYR" w:hAnsi="Arial CYR" w:cs="Arial CYR"/>
                <w:sz w:val="18"/>
                <w:szCs w:val="18"/>
              </w:rPr>
              <w:t>обеспечения деятельности главных распорядителей бюджетных средств Республики</w:t>
            </w:r>
            <w:proofErr w:type="gramEnd"/>
            <w:r>
              <w:rPr>
                <w:rFonts w:ascii="Arial CYR" w:hAnsi="Arial CYR" w:cs="Arial CYR"/>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27,00000</w:t>
            </w:r>
          </w:p>
        </w:tc>
      </w:tr>
      <w:tr w:rsidR="0006656C" w:rsidTr="0006656C">
        <w:trPr>
          <w:trHeight w:val="51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Мероприятия по землеустройству и землепользованию</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0042370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27,00000</w:t>
            </w:r>
          </w:p>
        </w:tc>
      </w:tr>
      <w:tr w:rsidR="0006656C" w:rsidTr="0006656C">
        <w:trPr>
          <w:trHeight w:val="735"/>
        </w:trPr>
        <w:tc>
          <w:tcPr>
            <w:tcW w:w="316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0042370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27,00000</w:t>
            </w:r>
          </w:p>
        </w:tc>
      </w:tr>
      <w:tr w:rsidR="0006656C" w:rsidTr="0006656C">
        <w:trPr>
          <w:trHeight w:val="79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0042370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27,00000</w:t>
            </w:r>
          </w:p>
        </w:tc>
      </w:tr>
      <w:tr w:rsidR="0006656C" w:rsidTr="0006656C">
        <w:trPr>
          <w:trHeight w:val="127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0042370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245</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27,00000</w:t>
            </w:r>
          </w:p>
        </w:tc>
      </w:tr>
      <w:tr w:rsidR="0006656C" w:rsidTr="0006656C">
        <w:trPr>
          <w:trHeight w:val="627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proofErr w:type="gramStart"/>
            <w:r>
              <w:rPr>
                <w:rFonts w:ascii="Arial" w:hAnsi="Arial" w:cs="Arial"/>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w:t>
            </w:r>
            <w:proofErr w:type="gramEnd"/>
            <w:r>
              <w:rPr>
                <w:rFonts w:ascii="Arial" w:hAnsi="Arial" w:cs="Arial"/>
                <w:sz w:val="18"/>
                <w:szCs w:val="18"/>
              </w:rPr>
              <w:t>,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0044107</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690"/>
        </w:trPr>
        <w:tc>
          <w:tcPr>
            <w:tcW w:w="316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0044107</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72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0044107</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36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0044107</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Жилищно-коммунальное хозяйство</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sz w:val="18"/>
                <w:szCs w:val="18"/>
              </w:rPr>
            </w:pPr>
            <w:r>
              <w:rPr>
                <w:rFonts w:ascii="Arial" w:hAnsi="Arial" w:cs="Arial"/>
                <w:sz w:val="18"/>
                <w:szCs w:val="18"/>
              </w:rPr>
              <w:t>100,90000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Благоустройство</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100,90000</w:t>
            </w:r>
          </w:p>
        </w:tc>
      </w:tr>
      <w:tr w:rsidR="0006656C" w:rsidTr="0006656C">
        <w:trPr>
          <w:trHeight w:val="75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Непрограммные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100,90000</w:t>
            </w:r>
          </w:p>
        </w:tc>
      </w:tr>
      <w:tr w:rsidR="0006656C" w:rsidTr="0006656C">
        <w:trPr>
          <w:trHeight w:val="99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 xml:space="preserve">Непрограммные расходы в рамках </w:t>
            </w:r>
            <w:proofErr w:type="gramStart"/>
            <w:r>
              <w:rPr>
                <w:rFonts w:ascii="Arial CYR" w:hAnsi="Arial CYR" w:cs="Arial CYR"/>
                <w:sz w:val="18"/>
                <w:szCs w:val="18"/>
              </w:rPr>
              <w:t>обеспечения деятельности главных распорядителей бюджетных средств Республики</w:t>
            </w:r>
            <w:proofErr w:type="gramEnd"/>
            <w:r>
              <w:rPr>
                <w:rFonts w:ascii="Arial CYR" w:hAnsi="Arial CYR" w:cs="Arial CYR"/>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100,90000</w:t>
            </w:r>
          </w:p>
        </w:tc>
      </w:tr>
      <w:tr w:rsidR="0006656C" w:rsidTr="0006656C">
        <w:trPr>
          <w:trHeight w:val="52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Мероприятия по благоустройству территорий городских округов и поселений</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100,90000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Уличное освещение</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83,00000</w:t>
            </w:r>
          </w:p>
        </w:tc>
      </w:tr>
      <w:tr w:rsidR="0006656C" w:rsidTr="0006656C">
        <w:trPr>
          <w:trHeight w:val="780"/>
        </w:trPr>
        <w:tc>
          <w:tcPr>
            <w:tcW w:w="316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83,00000</w:t>
            </w:r>
          </w:p>
        </w:tc>
      </w:tr>
      <w:tr w:rsidR="0006656C" w:rsidTr="0006656C">
        <w:trPr>
          <w:trHeight w:val="76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83,00000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83,00000</w:t>
            </w:r>
          </w:p>
        </w:tc>
      </w:tr>
      <w:tr w:rsidR="0006656C" w:rsidTr="0006656C">
        <w:trPr>
          <w:trHeight w:val="48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Прочие мероприятия по благоустройству городских округов и поселений</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17,50000</w:t>
            </w:r>
          </w:p>
        </w:tc>
      </w:tr>
      <w:tr w:rsidR="0006656C" w:rsidTr="0006656C">
        <w:trPr>
          <w:trHeight w:val="690"/>
        </w:trPr>
        <w:tc>
          <w:tcPr>
            <w:tcW w:w="316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17,50000</w:t>
            </w:r>
          </w:p>
        </w:tc>
      </w:tr>
      <w:tr w:rsidR="0006656C" w:rsidTr="0006656C">
        <w:trPr>
          <w:trHeight w:val="76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17,50000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17,50000</w:t>
            </w:r>
          </w:p>
        </w:tc>
      </w:tr>
      <w:tr w:rsidR="0006656C" w:rsidTr="0006656C">
        <w:trPr>
          <w:trHeight w:val="120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Осуществление полномочий по участию в организации деятельности по сбору </w:t>
            </w:r>
            <w:proofErr w:type="gramStart"/>
            <w:r>
              <w:rPr>
                <w:rFonts w:ascii="Arial" w:hAnsi="Arial" w:cs="Arial"/>
                <w:sz w:val="18"/>
                <w:szCs w:val="18"/>
              </w:rPr>
              <w:t xml:space="preserve">( </w:t>
            </w:r>
            <w:proofErr w:type="gramEnd"/>
            <w:r>
              <w:rPr>
                <w:rFonts w:ascii="Arial" w:hAnsi="Arial" w:cs="Arial"/>
                <w:sz w:val="18"/>
                <w:szCs w:val="18"/>
              </w:rPr>
              <w:t>в том числе раздельному сбору) и транспортированию твердых коммунальных отходов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0044106</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780"/>
        </w:trPr>
        <w:tc>
          <w:tcPr>
            <w:tcW w:w="3160"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0044106</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70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0044106</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34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0044106</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0,40000</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Культура, кинематография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08</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Культура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102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Целевая программа «Развитие культуры и туризма Варжеляйского сельского поселения Торбеевского муниципального района на 2015-2020 годы»</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Подлпрограмма «Культура»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5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Основное мероприятие «Музыкальное искусство</w:t>
            </w:r>
            <w:proofErr w:type="gramStart"/>
            <w:r>
              <w:rPr>
                <w:rFonts w:ascii="Arial" w:hAnsi="Arial" w:cs="Arial"/>
                <w:sz w:val="18"/>
                <w:szCs w:val="18"/>
              </w:rPr>
              <w:t>,к</w:t>
            </w:r>
            <w:proofErr w:type="gramEnd"/>
            <w:r>
              <w:rPr>
                <w:rFonts w:ascii="Arial" w:hAnsi="Arial" w:cs="Arial"/>
                <w:sz w:val="18"/>
                <w:szCs w:val="18"/>
              </w:rPr>
              <w:t>онцертная деятельность»</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76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обеспечение деятельности (оказания услуг</w:t>
            </w:r>
            <w:proofErr w:type="gramStart"/>
            <w:r>
              <w:rPr>
                <w:rFonts w:ascii="Arial" w:hAnsi="Arial" w:cs="Arial"/>
                <w:sz w:val="18"/>
                <w:szCs w:val="18"/>
              </w:rPr>
              <w:t>)м</w:t>
            </w:r>
            <w:proofErr w:type="gramEnd"/>
            <w:r>
              <w:rPr>
                <w:rFonts w:ascii="Arial" w:hAnsi="Arial" w:cs="Arial"/>
                <w:sz w:val="18"/>
                <w:szCs w:val="18"/>
              </w:rPr>
              <w:t>униципальных учреждений Республики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5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Дворцы  и дома культуры</w:t>
            </w:r>
            <w:proofErr w:type="gramStart"/>
            <w:r>
              <w:rPr>
                <w:rFonts w:ascii="Arial" w:hAnsi="Arial" w:cs="Arial"/>
                <w:sz w:val="18"/>
                <w:szCs w:val="18"/>
              </w:rPr>
              <w:t>,д</w:t>
            </w:r>
            <w:proofErr w:type="gramEnd"/>
            <w:r>
              <w:rPr>
                <w:rFonts w:ascii="Arial" w:hAnsi="Arial" w:cs="Arial"/>
                <w:sz w:val="18"/>
                <w:szCs w:val="18"/>
              </w:rPr>
              <w:t>ругие учреждения культуры и средств массовой информации</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0161140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Межбюджетные трансферты</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0161140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500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межбюджетные трансферты</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5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0161140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540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379,75818</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Социальная политика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10</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Пенсионное обеспечение</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72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91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51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меры социальной поддержки граждан, кроме публичных нормативных обязательств</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48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52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300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48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310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пенсии, социальные доплаты к пенсиям</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312</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100,35777</w:t>
            </w:r>
          </w:p>
        </w:tc>
      </w:tr>
      <w:tr w:rsidR="0006656C" w:rsidTr="0006656C">
        <w:trPr>
          <w:trHeight w:val="24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Обслуживание государственного муниципального долга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13</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shd w:val="clear" w:color="auto" w:fill="FFFF00"/>
            <w:noWrap/>
            <w:vAlign w:val="bottom"/>
            <w:hideMark/>
          </w:tcPr>
          <w:p w:rsidR="0006656C" w:rsidRDefault="0006656C">
            <w:pPr>
              <w:jc w:val="right"/>
              <w:rPr>
                <w:rFonts w:ascii="Arial" w:hAnsi="Arial" w:cs="Arial"/>
                <w:sz w:val="18"/>
                <w:szCs w:val="18"/>
              </w:rPr>
            </w:pPr>
            <w:r>
              <w:rPr>
                <w:rFonts w:ascii="Arial" w:hAnsi="Arial" w:cs="Arial"/>
                <w:sz w:val="18"/>
                <w:szCs w:val="18"/>
              </w:rPr>
              <w:t>0,09902</w:t>
            </w:r>
          </w:p>
        </w:tc>
      </w:tr>
      <w:tr w:rsidR="0006656C" w:rsidTr="0006656C">
        <w:trPr>
          <w:trHeight w:val="57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Обслуживание государственного внутреннего долга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0,09902</w:t>
            </w:r>
          </w:p>
        </w:tc>
      </w:tr>
      <w:tr w:rsidR="0006656C" w:rsidTr="0006656C">
        <w:trPr>
          <w:trHeight w:val="72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0,09902</w:t>
            </w:r>
          </w:p>
        </w:tc>
      </w:tr>
      <w:tr w:rsidR="0006656C" w:rsidTr="0006656C">
        <w:trPr>
          <w:trHeight w:val="5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Процентные платежи по муниципальному долгу</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0041240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0,09902</w:t>
            </w:r>
          </w:p>
        </w:tc>
      </w:tr>
      <w:tr w:rsidR="0006656C" w:rsidTr="0006656C">
        <w:trPr>
          <w:trHeight w:val="480"/>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Обслуживание государственного (муниципального) долга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0041240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700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0,09902</w:t>
            </w:r>
          </w:p>
        </w:tc>
      </w:tr>
      <w:tr w:rsidR="0006656C" w:rsidTr="0006656C">
        <w:trPr>
          <w:trHeight w:val="255"/>
        </w:trPr>
        <w:tc>
          <w:tcPr>
            <w:tcW w:w="3160"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Обслуживание муниципального долга</w:t>
            </w:r>
          </w:p>
        </w:tc>
        <w:tc>
          <w:tcPr>
            <w:tcW w:w="636"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460"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13</w:t>
            </w:r>
          </w:p>
        </w:tc>
        <w:tc>
          <w:tcPr>
            <w:tcW w:w="582"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0041240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730</w:t>
            </w:r>
          </w:p>
        </w:tc>
        <w:tc>
          <w:tcPr>
            <w:tcW w:w="150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0,09902</w:t>
            </w:r>
          </w:p>
        </w:tc>
      </w:tr>
    </w:tbl>
    <w:p w:rsidR="0006656C" w:rsidRDefault="0006656C" w:rsidP="0006656C">
      <w:pPr>
        <w:spacing w:line="360" w:lineRule="auto"/>
        <w:rPr>
          <w:sz w:val="16"/>
          <w:szCs w:val="16"/>
          <w:lang w:eastAsia="ar-SA"/>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tbl>
      <w:tblPr>
        <w:tblW w:w="10741" w:type="dxa"/>
        <w:tblInd w:w="-522" w:type="dxa"/>
        <w:tblLook w:val="04A0"/>
      </w:tblPr>
      <w:tblGrid>
        <w:gridCol w:w="5401"/>
        <w:gridCol w:w="474"/>
        <w:gridCol w:w="494"/>
        <w:gridCol w:w="417"/>
        <w:gridCol w:w="328"/>
        <w:gridCol w:w="917"/>
        <w:gridCol w:w="517"/>
        <w:gridCol w:w="848"/>
        <w:gridCol w:w="1123"/>
        <w:gridCol w:w="222"/>
      </w:tblGrid>
      <w:tr w:rsidR="0006656C" w:rsidTr="0006656C">
        <w:trPr>
          <w:gridAfter w:val="1"/>
          <w:wAfter w:w="222" w:type="dxa"/>
          <w:trHeight w:val="255"/>
        </w:trPr>
        <w:tc>
          <w:tcPr>
            <w:tcW w:w="5401" w:type="dxa"/>
            <w:noWrap/>
            <w:vAlign w:val="bottom"/>
            <w:hideMark/>
          </w:tcPr>
          <w:p w:rsidR="0006656C" w:rsidRDefault="0006656C">
            <w:bookmarkStart w:id="42" w:name="RANGE!A1:J114"/>
            <w:bookmarkEnd w:id="42"/>
          </w:p>
        </w:tc>
        <w:tc>
          <w:tcPr>
            <w:tcW w:w="5118" w:type="dxa"/>
            <w:gridSpan w:val="8"/>
            <w:vMerge w:val="restart"/>
            <w:hideMark/>
          </w:tcPr>
          <w:p w:rsidR="0006656C" w:rsidRDefault="0006656C">
            <w:pPr>
              <w:jc w:val="right"/>
              <w:rPr>
                <w:sz w:val="24"/>
                <w:szCs w:val="24"/>
              </w:rPr>
            </w:pPr>
            <w:r>
              <w:t xml:space="preserve">Приложение 6                                                                                        к решению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2018 год и на плановый период 2019 и 2020 годов" </w:t>
            </w:r>
          </w:p>
        </w:tc>
      </w:tr>
      <w:tr w:rsidR="0006656C" w:rsidTr="0006656C">
        <w:trPr>
          <w:gridAfter w:val="1"/>
          <w:wAfter w:w="222" w:type="dxa"/>
          <w:trHeight w:val="255"/>
        </w:trPr>
        <w:tc>
          <w:tcPr>
            <w:tcW w:w="5401" w:type="dxa"/>
            <w:noWrap/>
            <w:vAlign w:val="bottom"/>
            <w:hideMark/>
          </w:tcPr>
          <w:p w:rsidR="0006656C" w:rsidRDefault="0006656C"/>
        </w:tc>
        <w:tc>
          <w:tcPr>
            <w:tcW w:w="0" w:type="auto"/>
            <w:gridSpan w:val="8"/>
            <w:vMerge/>
            <w:vAlign w:val="center"/>
            <w:hideMark/>
          </w:tcPr>
          <w:p w:rsidR="0006656C" w:rsidRDefault="0006656C">
            <w:pPr>
              <w:rPr>
                <w:sz w:val="24"/>
                <w:szCs w:val="24"/>
              </w:rPr>
            </w:pPr>
          </w:p>
        </w:tc>
      </w:tr>
      <w:tr w:rsidR="0006656C" w:rsidTr="0006656C">
        <w:trPr>
          <w:gridAfter w:val="1"/>
          <w:wAfter w:w="222" w:type="dxa"/>
          <w:trHeight w:val="255"/>
        </w:trPr>
        <w:tc>
          <w:tcPr>
            <w:tcW w:w="5401" w:type="dxa"/>
            <w:noWrap/>
            <w:vAlign w:val="bottom"/>
            <w:hideMark/>
          </w:tcPr>
          <w:p w:rsidR="0006656C" w:rsidRDefault="0006656C"/>
        </w:tc>
        <w:tc>
          <w:tcPr>
            <w:tcW w:w="0" w:type="auto"/>
            <w:gridSpan w:val="8"/>
            <w:vMerge/>
            <w:vAlign w:val="center"/>
            <w:hideMark/>
          </w:tcPr>
          <w:p w:rsidR="0006656C" w:rsidRDefault="0006656C">
            <w:pPr>
              <w:rPr>
                <w:sz w:val="24"/>
                <w:szCs w:val="24"/>
              </w:rPr>
            </w:pPr>
          </w:p>
        </w:tc>
      </w:tr>
      <w:tr w:rsidR="0006656C" w:rsidTr="0006656C">
        <w:trPr>
          <w:gridAfter w:val="1"/>
          <w:wAfter w:w="222" w:type="dxa"/>
          <w:trHeight w:val="255"/>
        </w:trPr>
        <w:tc>
          <w:tcPr>
            <w:tcW w:w="5401" w:type="dxa"/>
            <w:noWrap/>
            <w:vAlign w:val="bottom"/>
            <w:hideMark/>
          </w:tcPr>
          <w:p w:rsidR="0006656C" w:rsidRDefault="0006656C"/>
        </w:tc>
        <w:tc>
          <w:tcPr>
            <w:tcW w:w="0" w:type="auto"/>
            <w:gridSpan w:val="8"/>
            <w:vMerge/>
            <w:vAlign w:val="center"/>
            <w:hideMark/>
          </w:tcPr>
          <w:p w:rsidR="0006656C" w:rsidRDefault="0006656C">
            <w:pPr>
              <w:rPr>
                <w:sz w:val="24"/>
                <w:szCs w:val="24"/>
              </w:rPr>
            </w:pPr>
          </w:p>
        </w:tc>
      </w:tr>
      <w:tr w:rsidR="0006656C" w:rsidTr="0006656C">
        <w:trPr>
          <w:gridAfter w:val="1"/>
          <w:wAfter w:w="222" w:type="dxa"/>
          <w:trHeight w:val="1755"/>
        </w:trPr>
        <w:tc>
          <w:tcPr>
            <w:tcW w:w="5401" w:type="dxa"/>
            <w:noWrap/>
            <w:vAlign w:val="bottom"/>
            <w:hideMark/>
          </w:tcPr>
          <w:p w:rsidR="0006656C" w:rsidRDefault="0006656C"/>
        </w:tc>
        <w:tc>
          <w:tcPr>
            <w:tcW w:w="0" w:type="auto"/>
            <w:gridSpan w:val="8"/>
            <w:vMerge/>
            <w:vAlign w:val="center"/>
            <w:hideMark/>
          </w:tcPr>
          <w:p w:rsidR="0006656C" w:rsidRDefault="0006656C">
            <w:pPr>
              <w:rPr>
                <w:sz w:val="24"/>
                <w:szCs w:val="24"/>
              </w:rPr>
            </w:pPr>
          </w:p>
        </w:tc>
      </w:tr>
      <w:tr w:rsidR="0006656C" w:rsidTr="0006656C">
        <w:trPr>
          <w:gridAfter w:val="1"/>
          <w:wAfter w:w="222" w:type="dxa"/>
          <w:trHeight w:val="1350"/>
        </w:trPr>
        <w:tc>
          <w:tcPr>
            <w:tcW w:w="10519" w:type="dxa"/>
            <w:gridSpan w:val="9"/>
            <w:vAlign w:val="bottom"/>
            <w:hideMark/>
          </w:tcPr>
          <w:p w:rsidR="0006656C" w:rsidRDefault="0006656C">
            <w:pPr>
              <w:jc w:val="center"/>
              <w:rPr>
                <w:rFonts w:ascii="Arial" w:hAnsi="Arial" w:cs="Arial"/>
                <w:b/>
                <w:bCs/>
                <w:sz w:val="20"/>
                <w:szCs w:val="20"/>
              </w:rPr>
            </w:pPr>
            <w:r>
              <w:rPr>
                <w:rFonts w:ascii="Arial" w:hAnsi="Arial" w:cs="Arial"/>
                <w:b/>
                <w:bCs/>
                <w:sz w:val="20"/>
                <w:szCs w:val="20"/>
              </w:rPr>
              <w:t>РАСПРЕДЕЛЕНИЕ БЮДЖЕТНЫХ АССИГНОВАНИЙ БЮДЖЕТА ВАРЖЕЛЯЙСКОГО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2018 ГОД</w:t>
            </w:r>
          </w:p>
        </w:tc>
      </w:tr>
      <w:tr w:rsidR="0006656C" w:rsidTr="0006656C">
        <w:trPr>
          <w:trHeight w:val="255"/>
        </w:trPr>
        <w:tc>
          <w:tcPr>
            <w:tcW w:w="5401" w:type="dxa"/>
            <w:noWrap/>
            <w:vAlign w:val="bottom"/>
            <w:hideMark/>
          </w:tcPr>
          <w:p w:rsidR="0006656C" w:rsidRDefault="0006656C"/>
        </w:tc>
        <w:tc>
          <w:tcPr>
            <w:tcW w:w="474" w:type="dxa"/>
            <w:noWrap/>
            <w:vAlign w:val="bottom"/>
            <w:hideMark/>
          </w:tcPr>
          <w:p w:rsidR="0006656C" w:rsidRDefault="0006656C"/>
        </w:tc>
        <w:tc>
          <w:tcPr>
            <w:tcW w:w="494" w:type="dxa"/>
            <w:noWrap/>
            <w:vAlign w:val="bottom"/>
            <w:hideMark/>
          </w:tcPr>
          <w:p w:rsidR="0006656C" w:rsidRDefault="0006656C"/>
        </w:tc>
        <w:tc>
          <w:tcPr>
            <w:tcW w:w="417" w:type="dxa"/>
            <w:noWrap/>
            <w:vAlign w:val="bottom"/>
            <w:hideMark/>
          </w:tcPr>
          <w:p w:rsidR="0006656C" w:rsidRDefault="0006656C"/>
        </w:tc>
        <w:tc>
          <w:tcPr>
            <w:tcW w:w="328" w:type="dxa"/>
            <w:noWrap/>
            <w:vAlign w:val="bottom"/>
            <w:hideMark/>
          </w:tcPr>
          <w:p w:rsidR="0006656C" w:rsidRDefault="0006656C"/>
        </w:tc>
        <w:tc>
          <w:tcPr>
            <w:tcW w:w="917" w:type="dxa"/>
            <w:noWrap/>
            <w:vAlign w:val="bottom"/>
            <w:hideMark/>
          </w:tcPr>
          <w:p w:rsidR="0006656C" w:rsidRDefault="0006656C"/>
        </w:tc>
        <w:tc>
          <w:tcPr>
            <w:tcW w:w="517" w:type="dxa"/>
            <w:noWrap/>
            <w:vAlign w:val="bottom"/>
            <w:hideMark/>
          </w:tcPr>
          <w:p w:rsidR="0006656C" w:rsidRDefault="0006656C"/>
        </w:tc>
        <w:tc>
          <w:tcPr>
            <w:tcW w:w="848" w:type="dxa"/>
            <w:noWrap/>
            <w:vAlign w:val="bottom"/>
            <w:hideMark/>
          </w:tcPr>
          <w:p w:rsidR="0006656C" w:rsidRDefault="0006656C"/>
        </w:tc>
        <w:tc>
          <w:tcPr>
            <w:tcW w:w="1345" w:type="dxa"/>
            <w:gridSpan w:val="2"/>
            <w:noWrap/>
            <w:vAlign w:val="bottom"/>
            <w:hideMark/>
          </w:tcPr>
          <w:p w:rsidR="0006656C" w:rsidRDefault="0006656C">
            <w:pPr>
              <w:rPr>
                <w:rFonts w:ascii="Arial" w:hAnsi="Arial" w:cs="Arial"/>
                <w:sz w:val="20"/>
                <w:szCs w:val="20"/>
              </w:rPr>
            </w:pPr>
            <w:r>
              <w:rPr>
                <w:rFonts w:ascii="Arial" w:hAnsi="Arial" w:cs="Arial"/>
                <w:sz w:val="20"/>
                <w:szCs w:val="20"/>
              </w:rPr>
              <w:t>тыс. рублей</w:t>
            </w:r>
          </w:p>
        </w:tc>
      </w:tr>
      <w:tr w:rsidR="0006656C" w:rsidTr="0006656C">
        <w:trPr>
          <w:trHeight w:val="720"/>
        </w:trPr>
        <w:tc>
          <w:tcPr>
            <w:tcW w:w="5401" w:type="dxa"/>
            <w:tcBorders>
              <w:top w:val="single" w:sz="4" w:space="0" w:color="auto"/>
              <w:left w:val="single" w:sz="4" w:space="0" w:color="auto"/>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Наименование</w:t>
            </w:r>
          </w:p>
        </w:tc>
        <w:tc>
          <w:tcPr>
            <w:tcW w:w="474" w:type="dxa"/>
            <w:tcBorders>
              <w:top w:val="single" w:sz="4" w:space="0" w:color="auto"/>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Рз</w:t>
            </w:r>
          </w:p>
        </w:tc>
        <w:tc>
          <w:tcPr>
            <w:tcW w:w="494" w:type="dxa"/>
            <w:tcBorders>
              <w:top w:val="single" w:sz="4" w:space="0" w:color="auto"/>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proofErr w:type="gramStart"/>
            <w:r>
              <w:rPr>
                <w:rFonts w:ascii="Arial" w:hAnsi="Arial" w:cs="Arial"/>
                <w:b/>
                <w:bCs/>
                <w:sz w:val="20"/>
                <w:szCs w:val="20"/>
              </w:rPr>
              <w:t>ПР</w:t>
            </w:r>
            <w:proofErr w:type="gramEnd"/>
          </w:p>
        </w:tc>
        <w:tc>
          <w:tcPr>
            <w:tcW w:w="1662" w:type="dxa"/>
            <w:gridSpan w:val="3"/>
            <w:tcBorders>
              <w:top w:val="single" w:sz="4" w:space="0" w:color="auto"/>
              <w:left w:val="nil"/>
              <w:bottom w:val="single" w:sz="4" w:space="0" w:color="auto"/>
              <w:right w:val="single" w:sz="4" w:space="0" w:color="000000"/>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ЦСР</w:t>
            </w:r>
          </w:p>
        </w:tc>
        <w:tc>
          <w:tcPr>
            <w:tcW w:w="517" w:type="dxa"/>
            <w:tcBorders>
              <w:top w:val="single" w:sz="4" w:space="0" w:color="auto"/>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ВР</w:t>
            </w:r>
          </w:p>
        </w:tc>
        <w:tc>
          <w:tcPr>
            <w:tcW w:w="848" w:type="dxa"/>
            <w:tcBorders>
              <w:top w:val="single" w:sz="4" w:space="0" w:color="auto"/>
              <w:left w:val="nil"/>
              <w:bottom w:val="single" w:sz="4" w:space="0" w:color="auto"/>
              <w:right w:val="single" w:sz="4" w:space="0" w:color="auto"/>
            </w:tcBorders>
            <w:vAlign w:val="bottom"/>
            <w:hideMark/>
          </w:tcPr>
          <w:p w:rsidR="0006656C" w:rsidRDefault="0006656C">
            <w:pPr>
              <w:jc w:val="center"/>
              <w:rPr>
                <w:rFonts w:ascii="Arial" w:hAnsi="Arial" w:cs="Arial"/>
                <w:b/>
                <w:bCs/>
                <w:sz w:val="20"/>
                <w:szCs w:val="20"/>
              </w:rPr>
            </w:pPr>
            <w:r>
              <w:rPr>
                <w:rFonts w:ascii="Arial" w:hAnsi="Arial" w:cs="Arial"/>
                <w:b/>
                <w:bCs/>
                <w:sz w:val="20"/>
                <w:szCs w:val="20"/>
              </w:rPr>
              <w:t>2 019</w:t>
            </w:r>
          </w:p>
        </w:tc>
        <w:tc>
          <w:tcPr>
            <w:tcW w:w="1123" w:type="dxa"/>
            <w:tcBorders>
              <w:top w:val="single" w:sz="4" w:space="0" w:color="auto"/>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2020</w:t>
            </w:r>
          </w:p>
        </w:tc>
        <w:tc>
          <w:tcPr>
            <w:tcW w:w="222" w:type="dxa"/>
            <w:vAlign w:val="center"/>
            <w:hideMark/>
          </w:tcPr>
          <w:p w:rsidR="0006656C" w:rsidRDefault="0006656C"/>
        </w:tc>
      </w:tr>
      <w:tr w:rsidR="0006656C" w:rsidTr="0006656C">
        <w:trPr>
          <w:trHeight w:val="255"/>
        </w:trPr>
        <w:tc>
          <w:tcPr>
            <w:tcW w:w="5401" w:type="dxa"/>
            <w:tcBorders>
              <w:top w:val="nil"/>
              <w:left w:val="single" w:sz="4" w:space="0" w:color="auto"/>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1</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4</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5</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6</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7</w:t>
            </w:r>
          </w:p>
        </w:tc>
        <w:tc>
          <w:tcPr>
            <w:tcW w:w="848" w:type="dxa"/>
            <w:tcBorders>
              <w:top w:val="nil"/>
              <w:left w:val="nil"/>
              <w:bottom w:val="single" w:sz="4" w:space="0" w:color="auto"/>
              <w:right w:val="single" w:sz="4" w:space="0" w:color="auto"/>
            </w:tcBorders>
            <w:vAlign w:val="bottom"/>
            <w:hideMark/>
          </w:tcPr>
          <w:p w:rsidR="0006656C" w:rsidRDefault="0006656C">
            <w:pPr>
              <w:jc w:val="center"/>
              <w:rPr>
                <w:rFonts w:ascii="Arial" w:hAnsi="Arial" w:cs="Arial"/>
                <w:b/>
                <w:bCs/>
                <w:sz w:val="20"/>
                <w:szCs w:val="20"/>
              </w:rPr>
            </w:pPr>
            <w:r>
              <w:rPr>
                <w:rFonts w:ascii="Arial" w:hAnsi="Arial" w:cs="Arial"/>
                <w:b/>
                <w:bCs/>
                <w:sz w:val="20"/>
                <w:szCs w:val="20"/>
              </w:rPr>
              <w:t>8</w:t>
            </w:r>
          </w:p>
        </w:tc>
        <w:tc>
          <w:tcPr>
            <w:tcW w:w="1123"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9</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ВСЕГО</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3029,4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3109,1</w:t>
            </w:r>
          </w:p>
        </w:tc>
        <w:tc>
          <w:tcPr>
            <w:tcW w:w="222" w:type="dxa"/>
            <w:vAlign w:val="center"/>
            <w:hideMark/>
          </w:tcPr>
          <w:p w:rsidR="0006656C" w:rsidRDefault="0006656C"/>
        </w:tc>
      </w:tr>
      <w:tr w:rsidR="0006656C" w:rsidTr="0006656C">
        <w:trPr>
          <w:trHeight w:val="7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Администрация Варжеляйского сельского поселения Торбеевского муниципального района Республики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3029,4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3109,1</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Общегосударственные вопросы</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996,9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999,0</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Функционирование высшего должностного лица субъекта Российской Федерации и муниципального образования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222" w:type="dxa"/>
            <w:vAlign w:val="center"/>
            <w:hideMark/>
          </w:tcPr>
          <w:p w:rsidR="0006656C" w:rsidRDefault="0006656C"/>
        </w:tc>
      </w:tr>
      <w:tr w:rsidR="0006656C" w:rsidTr="0006656C">
        <w:trPr>
          <w:trHeight w:val="7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Глава администрации Варжеляйского сельского поселения Торбеевского муниципального района </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222" w:type="dxa"/>
            <w:vAlign w:val="center"/>
            <w:hideMark/>
          </w:tcPr>
          <w:p w:rsidR="0006656C" w:rsidRDefault="0006656C"/>
        </w:tc>
      </w:tr>
      <w:tr w:rsidR="0006656C" w:rsidTr="0006656C">
        <w:trPr>
          <w:trHeight w:val="525"/>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по оплате труда высшего должностного лица муниципального образования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222" w:type="dxa"/>
            <w:vAlign w:val="center"/>
            <w:hideMark/>
          </w:tcPr>
          <w:p w:rsidR="0006656C" w:rsidRDefault="0006656C"/>
        </w:tc>
      </w:tr>
      <w:tr w:rsidR="0006656C" w:rsidTr="0006656C">
        <w:trPr>
          <w:trHeight w:val="96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121</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227,7</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227,7</w:t>
            </w:r>
          </w:p>
        </w:tc>
        <w:tc>
          <w:tcPr>
            <w:tcW w:w="222" w:type="dxa"/>
            <w:vAlign w:val="center"/>
            <w:hideMark/>
          </w:tcPr>
          <w:p w:rsidR="0006656C" w:rsidRDefault="0006656C"/>
        </w:tc>
      </w:tr>
      <w:tr w:rsidR="0006656C" w:rsidTr="0006656C">
        <w:trPr>
          <w:trHeight w:val="7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129</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68,8</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68,8</w:t>
            </w:r>
          </w:p>
        </w:tc>
        <w:tc>
          <w:tcPr>
            <w:tcW w:w="222" w:type="dxa"/>
            <w:vAlign w:val="center"/>
            <w:hideMark/>
          </w:tcPr>
          <w:p w:rsidR="0006656C" w:rsidRDefault="0006656C"/>
        </w:tc>
      </w:tr>
      <w:tr w:rsidR="0006656C" w:rsidTr="0006656C">
        <w:trPr>
          <w:trHeight w:val="885"/>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677,4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679,5</w:t>
            </w:r>
          </w:p>
        </w:tc>
        <w:tc>
          <w:tcPr>
            <w:tcW w:w="222" w:type="dxa"/>
            <w:vAlign w:val="center"/>
            <w:hideMark/>
          </w:tcPr>
          <w:p w:rsidR="0006656C" w:rsidRDefault="0006656C"/>
        </w:tc>
      </w:tr>
      <w:tr w:rsidR="0006656C" w:rsidTr="0006656C">
        <w:trPr>
          <w:trHeight w:val="7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Обеспечение деятельности Администрации Варжеляйского сельского поселенияТорбеевского муниципального района</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677,2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679,3</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241,2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232,4</w:t>
            </w:r>
          </w:p>
        </w:tc>
        <w:tc>
          <w:tcPr>
            <w:tcW w:w="222" w:type="dxa"/>
            <w:vAlign w:val="center"/>
            <w:hideMark/>
          </w:tcPr>
          <w:p w:rsidR="0006656C" w:rsidRDefault="0006656C"/>
        </w:tc>
      </w:tr>
      <w:tr w:rsidR="0006656C" w:rsidTr="0006656C">
        <w:trPr>
          <w:trHeight w:val="705"/>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134,2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134,2</w:t>
            </w:r>
          </w:p>
        </w:tc>
        <w:tc>
          <w:tcPr>
            <w:tcW w:w="222" w:type="dxa"/>
            <w:vAlign w:val="center"/>
            <w:hideMark/>
          </w:tcPr>
          <w:p w:rsidR="0006656C" w:rsidRDefault="0006656C"/>
        </w:tc>
      </w:tr>
      <w:tr w:rsidR="0006656C" w:rsidTr="0006656C">
        <w:trPr>
          <w:trHeight w:val="120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134,2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134,2</w:t>
            </w:r>
          </w:p>
        </w:tc>
        <w:tc>
          <w:tcPr>
            <w:tcW w:w="222" w:type="dxa"/>
            <w:vAlign w:val="center"/>
            <w:hideMark/>
          </w:tcPr>
          <w:p w:rsidR="0006656C" w:rsidRDefault="0006656C"/>
        </w:tc>
      </w:tr>
      <w:tr w:rsidR="0006656C" w:rsidTr="0006656C">
        <w:trPr>
          <w:trHeight w:val="4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134,2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134,2</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121</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103,1</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103,1</w:t>
            </w:r>
          </w:p>
        </w:tc>
        <w:tc>
          <w:tcPr>
            <w:tcW w:w="222" w:type="dxa"/>
            <w:vAlign w:val="center"/>
            <w:hideMark/>
          </w:tcPr>
          <w:p w:rsidR="0006656C" w:rsidRDefault="0006656C"/>
        </w:tc>
      </w:tr>
      <w:tr w:rsidR="0006656C" w:rsidTr="0006656C">
        <w:trPr>
          <w:trHeight w:val="7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129</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31,1</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31,1</w:t>
            </w:r>
          </w:p>
        </w:tc>
        <w:tc>
          <w:tcPr>
            <w:tcW w:w="222" w:type="dxa"/>
            <w:vAlign w:val="center"/>
            <w:hideMark/>
          </w:tcPr>
          <w:p w:rsidR="0006656C" w:rsidRDefault="0006656C"/>
        </w:tc>
      </w:tr>
      <w:tr w:rsidR="0006656C" w:rsidTr="0006656C">
        <w:trPr>
          <w:trHeight w:val="66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107,0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98,3</w:t>
            </w:r>
          </w:p>
        </w:tc>
        <w:tc>
          <w:tcPr>
            <w:tcW w:w="222" w:type="dxa"/>
            <w:vAlign w:val="center"/>
            <w:hideMark/>
          </w:tcPr>
          <w:p w:rsidR="0006656C" w:rsidRDefault="0006656C"/>
        </w:tc>
      </w:tr>
      <w:tr w:rsidR="0006656C" w:rsidTr="0006656C">
        <w:trPr>
          <w:trHeight w:val="105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2,1</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w:t>
            </w:r>
          </w:p>
        </w:tc>
        <w:tc>
          <w:tcPr>
            <w:tcW w:w="222" w:type="dxa"/>
            <w:vAlign w:val="center"/>
            <w:hideMark/>
          </w:tcPr>
          <w:p w:rsidR="0006656C" w:rsidRDefault="0006656C"/>
        </w:tc>
      </w:tr>
      <w:tr w:rsidR="0006656C" w:rsidTr="0006656C">
        <w:trPr>
          <w:trHeight w:val="5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2,1</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w:t>
            </w:r>
          </w:p>
        </w:tc>
        <w:tc>
          <w:tcPr>
            <w:tcW w:w="222" w:type="dxa"/>
            <w:vAlign w:val="center"/>
            <w:hideMark/>
          </w:tcPr>
          <w:p w:rsidR="0006656C" w:rsidRDefault="0006656C"/>
        </w:tc>
      </w:tr>
      <w:tr w:rsidR="0006656C" w:rsidTr="0006656C">
        <w:trPr>
          <w:trHeight w:val="495"/>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122</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2,1</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99,4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90,6</w:t>
            </w:r>
          </w:p>
        </w:tc>
        <w:tc>
          <w:tcPr>
            <w:tcW w:w="222" w:type="dxa"/>
            <w:vAlign w:val="center"/>
            <w:hideMark/>
          </w:tcPr>
          <w:p w:rsidR="0006656C" w:rsidRDefault="0006656C"/>
        </w:tc>
      </w:tr>
      <w:tr w:rsidR="0006656C" w:rsidTr="0006656C">
        <w:trPr>
          <w:trHeight w:val="4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99,4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90,6</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244</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99,4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90,6</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бюджетные ассигнования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Уплата налогов, сборов и иных платежей</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850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Уплата налога на имущество организаций и земельного налога</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851</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4,0</w:t>
            </w:r>
          </w:p>
        </w:tc>
        <w:tc>
          <w:tcPr>
            <w:tcW w:w="222" w:type="dxa"/>
            <w:vAlign w:val="center"/>
            <w:hideMark/>
          </w:tcPr>
          <w:p w:rsidR="0006656C" w:rsidRDefault="0006656C"/>
        </w:tc>
      </w:tr>
      <w:tr w:rsidR="0006656C" w:rsidTr="0006656C">
        <w:trPr>
          <w:trHeight w:val="30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Уплата прочих налогов, сборов</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852</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w:t>
            </w:r>
          </w:p>
        </w:tc>
        <w:tc>
          <w:tcPr>
            <w:tcW w:w="222" w:type="dxa"/>
            <w:vAlign w:val="center"/>
            <w:hideMark/>
          </w:tcPr>
          <w:p w:rsidR="0006656C" w:rsidRDefault="0006656C"/>
        </w:tc>
      </w:tr>
      <w:tr w:rsidR="0006656C" w:rsidTr="0006656C">
        <w:trPr>
          <w:trHeight w:val="96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436,0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446,9</w:t>
            </w:r>
          </w:p>
        </w:tc>
        <w:tc>
          <w:tcPr>
            <w:tcW w:w="222" w:type="dxa"/>
            <w:vAlign w:val="center"/>
            <w:hideMark/>
          </w:tcPr>
          <w:p w:rsidR="0006656C" w:rsidRDefault="0006656C"/>
        </w:tc>
      </w:tr>
      <w:tr w:rsidR="0006656C" w:rsidTr="0006656C">
        <w:trPr>
          <w:trHeight w:val="45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294,8</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294,8</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294,8</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294,8</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121</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226,4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226,4</w:t>
            </w:r>
          </w:p>
        </w:tc>
        <w:tc>
          <w:tcPr>
            <w:tcW w:w="222" w:type="dxa"/>
            <w:vAlign w:val="center"/>
            <w:hideMark/>
          </w:tcPr>
          <w:p w:rsidR="0006656C" w:rsidRDefault="0006656C"/>
        </w:tc>
      </w:tr>
      <w:tr w:rsidR="0006656C" w:rsidTr="0006656C">
        <w:trPr>
          <w:trHeight w:val="7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129</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68,4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68,4</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141,2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152,1</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141,2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152,1</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244</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141,2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152,1</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222" w:type="dxa"/>
            <w:vAlign w:val="center"/>
            <w:hideMark/>
          </w:tcPr>
          <w:p w:rsidR="0006656C" w:rsidRDefault="0006656C"/>
        </w:tc>
      </w:tr>
      <w:tr w:rsidR="0006656C" w:rsidTr="0006656C">
        <w:trPr>
          <w:trHeight w:val="7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222" w:type="dxa"/>
            <w:vAlign w:val="center"/>
            <w:hideMark/>
          </w:tcPr>
          <w:p w:rsidR="0006656C" w:rsidRDefault="0006656C"/>
        </w:tc>
      </w:tr>
      <w:tr w:rsidR="0006656C" w:rsidTr="0006656C">
        <w:trPr>
          <w:trHeight w:val="96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222" w:type="dxa"/>
            <w:vAlign w:val="center"/>
            <w:hideMark/>
          </w:tcPr>
          <w:p w:rsidR="0006656C" w:rsidRDefault="0006656C"/>
        </w:tc>
      </w:tr>
      <w:tr w:rsidR="0006656C" w:rsidTr="0006656C">
        <w:trPr>
          <w:trHeight w:val="16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244</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222" w:type="dxa"/>
            <w:vAlign w:val="center"/>
            <w:hideMark/>
          </w:tcPr>
          <w:p w:rsidR="0006656C" w:rsidRDefault="0006656C"/>
        </w:tc>
      </w:tr>
      <w:tr w:rsidR="0006656C" w:rsidTr="0006656C">
        <w:trPr>
          <w:trHeight w:val="27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Резервные фонды</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23,0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23,0</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222" w:type="dxa"/>
            <w:vAlign w:val="center"/>
            <w:hideMark/>
          </w:tcPr>
          <w:p w:rsidR="0006656C" w:rsidRDefault="0006656C"/>
        </w:tc>
      </w:tr>
      <w:tr w:rsidR="0006656C" w:rsidTr="0006656C">
        <w:trPr>
          <w:trHeight w:val="7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Непраграммные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222" w:type="dxa"/>
            <w:vAlign w:val="center"/>
            <w:hideMark/>
          </w:tcPr>
          <w:p w:rsidR="0006656C" w:rsidRDefault="0006656C"/>
        </w:tc>
      </w:tr>
      <w:tr w:rsidR="0006656C" w:rsidTr="0006656C">
        <w:trPr>
          <w:trHeight w:val="36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Резервный фонд администрации муниципальных образований</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0041180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бюджетные ассигнования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0041180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Резервные средства</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0041180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870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Национальная оборона</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62,9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65,2</w:t>
            </w:r>
          </w:p>
        </w:tc>
        <w:tc>
          <w:tcPr>
            <w:tcW w:w="222" w:type="dxa"/>
            <w:vAlign w:val="center"/>
            <w:hideMark/>
          </w:tcPr>
          <w:p w:rsidR="0006656C" w:rsidRDefault="0006656C"/>
        </w:tc>
      </w:tr>
      <w:tr w:rsidR="0006656C" w:rsidTr="0006656C">
        <w:trPr>
          <w:trHeight w:val="30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Мобилизационная и вневойсковая подготовка</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62,9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65,2</w:t>
            </w:r>
          </w:p>
        </w:tc>
        <w:tc>
          <w:tcPr>
            <w:tcW w:w="222" w:type="dxa"/>
            <w:vAlign w:val="center"/>
            <w:hideMark/>
          </w:tcPr>
          <w:p w:rsidR="0006656C" w:rsidRDefault="0006656C"/>
        </w:tc>
      </w:tr>
      <w:tr w:rsidR="0006656C" w:rsidTr="0006656C">
        <w:trPr>
          <w:trHeight w:val="81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Государственная программа повышения эффективности управления государственными финансами в Республике Мордовия на 2014 – 2022 годы</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62,9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65,2</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Подпрограмма "Повышение эффективности межбюджетных отношений"</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62,9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65,2</w:t>
            </w:r>
          </w:p>
        </w:tc>
        <w:tc>
          <w:tcPr>
            <w:tcW w:w="222" w:type="dxa"/>
            <w:vAlign w:val="center"/>
            <w:hideMark/>
          </w:tcPr>
          <w:p w:rsidR="0006656C" w:rsidRDefault="0006656C"/>
        </w:tc>
      </w:tr>
      <w:tr w:rsidR="0006656C" w:rsidTr="0006656C">
        <w:trPr>
          <w:trHeight w:val="7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62,9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65,2</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Осуществление первичного воинского учета на территориях, где отсутствуют военные комиссариаты</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62,9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65,2</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Расходы на выплаты персоналу государственных (муниципальных) органов</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59,5</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61,8</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Фонд оплаты труда государственных (муниципальных) органов</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121</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43,1</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44,9</w:t>
            </w:r>
          </w:p>
        </w:tc>
        <w:tc>
          <w:tcPr>
            <w:tcW w:w="222" w:type="dxa"/>
            <w:vAlign w:val="center"/>
            <w:hideMark/>
          </w:tcPr>
          <w:p w:rsidR="0006656C" w:rsidRDefault="0006656C"/>
        </w:tc>
      </w:tr>
      <w:tr w:rsidR="0006656C" w:rsidTr="0006656C">
        <w:trPr>
          <w:trHeight w:val="5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122</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3,3</w:t>
            </w:r>
          </w:p>
        </w:tc>
        <w:tc>
          <w:tcPr>
            <w:tcW w:w="222" w:type="dxa"/>
            <w:vAlign w:val="center"/>
            <w:hideMark/>
          </w:tcPr>
          <w:p w:rsidR="0006656C" w:rsidRDefault="0006656C"/>
        </w:tc>
      </w:tr>
      <w:tr w:rsidR="0006656C" w:rsidTr="0006656C">
        <w:trPr>
          <w:trHeight w:val="7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129</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13,6</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Национальная экономика</w:t>
            </w:r>
          </w:p>
        </w:tc>
        <w:tc>
          <w:tcPr>
            <w:tcW w:w="474" w:type="dxa"/>
            <w:tcBorders>
              <w:top w:val="nil"/>
              <w:left w:val="nil"/>
              <w:bottom w:val="single" w:sz="4" w:space="0" w:color="auto"/>
              <w:right w:val="single" w:sz="4" w:space="0" w:color="auto"/>
            </w:tcBorders>
            <w:vAlign w:val="bottom"/>
            <w:hideMark/>
          </w:tcPr>
          <w:p w:rsidR="0006656C" w:rsidRDefault="0006656C">
            <w:pPr>
              <w:jc w:val="center"/>
              <w:rPr>
                <w:rFonts w:ascii="Arial" w:hAnsi="Arial" w:cs="Arial"/>
                <w:b/>
                <w:bCs/>
                <w:sz w:val="18"/>
                <w:szCs w:val="18"/>
              </w:rPr>
            </w:pPr>
            <w:r>
              <w:rPr>
                <w:rFonts w:ascii="Arial" w:hAnsi="Arial" w:cs="Arial"/>
                <w:b/>
                <w:bCs/>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222" w:type="dxa"/>
            <w:vAlign w:val="center"/>
            <w:hideMark/>
          </w:tcPr>
          <w:p w:rsidR="0006656C" w:rsidRDefault="0006656C"/>
        </w:tc>
      </w:tr>
      <w:tr w:rsidR="0006656C" w:rsidTr="0006656C">
        <w:trPr>
          <w:trHeight w:val="240"/>
        </w:trPr>
        <w:tc>
          <w:tcPr>
            <w:tcW w:w="5401"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Дорожное хозяйство (дорожные фонды)</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Непрограммные расходы главных распорядителей бюджетных средств Республики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222" w:type="dxa"/>
            <w:vAlign w:val="center"/>
            <w:hideMark/>
          </w:tcPr>
          <w:p w:rsidR="0006656C" w:rsidRDefault="0006656C"/>
        </w:tc>
      </w:tr>
      <w:tr w:rsidR="0006656C" w:rsidTr="0006656C">
        <w:trPr>
          <w:trHeight w:val="7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 xml:space="preserve">Непрограммные расходы в рамках </w:t>
            </w:r>
            <w:proofErr w:type="gramStart"/>
            <w:r>
              <w:rPr>
                <w:rFonts w:ascii="Arial CYR" w:hAnsi="Arial CYR" w:cs="Arial CYR"/>
                <w:sz w:val="18"/>
                <w:szCs w:val="18"/>
              </w:rPr>
              <w:t>обеспечения деятельности главных распорядителей бюджетных средств Республики</w:t>
            </w:r>
            <w:proofErr w:type="gramEnd"/>
            <w:r>
              <w:rPr>
                <w:rFonts w:ascii="Arial CYR" w:hAnsi="Arial CYR" w:cs="Arial CYR"/>
                <w:sz w:val="18"/>
                <w:szCs w:val="18"/>
              </w:rPr>
              <w:t xml:space="preserve">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222" w:type="dxa"/>
            <w:vAlign w:val="center"/>
            <w:hideMark/>
          </w:tcPr>
          <w:p w:rsidR="0006656C" w:rsidRDefault="0006656C"/>
        </w:tc>
      </w:tr>
      <w:tr w:rsidR="0006656C" w:rsidTr="0006656C">
        <w:trPr>
          <w:trHeight w:val="96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222" w:type="dxa"/>
            <w:vAlign w:val="center"/>
            <w:hideMark/>
          </w:tcPr>
          <w:p w:rsidR="0006656C" w:rsidRDefault="0006656C"/>
        </w:tc>
      </w:tr>
      <w:tr w:rsidR="0006656C" w:rsidTr="0006656C">
        <w:trPr>
          <w:trHeight w:val="28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proofErr w:type="gramStart"/>
            <w:r>
              <w:rPr>
                <w:rFonts w:ascii="Arial" w:hAnsi="Arial" w:cs="Arial"/>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 а так же осуществление иных полномочий в области использования автомобильных дорог и осуществления дорожной деятельности в</w:t>
            </w:r>
            <w:proofErr w:type="gramEnd"/>
            <w:r>
              <w:rPr>
                <w:rFonts w:ascii="Arial" w:hAnsi="Arial" w:cs="Arial"/>
                <w:sz w:val="18"/>
                <w:szCs w:val="18"/>
              </w:rPr>
              <w:t xml:space="preserve"> </w:t>
            </w:r>
            <w:proofErr w:type="gramStart"/>
            <w:r>
              <w:rPr>
                <w:rFonts w:ascii="Arial" w:hAnsi="Arial" w:cs="Arial"/>
                <w:sz w:val="18"/>
                <w:szCs w:val="18"/>
              </w:rPr>
              <w:t>соответствии</w:t>
            </w:r>
            <w:proofErr w:type="gramEnd"/>
            <w:r>
              <w:rPr>
                <w:rFonts w:ascii="Arial" w:hAnsi="Arial" w:cs="Arial"/>
                <w:sz w:val="18"/>
                <w:szCs w:val="18"/>
              </w:rPr>
              <w:t xml:space="preserve"> с законодательством Российской Федерации</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222" w:type="dxa"/>
            <w:vAlign w:val="center"/>
            <w:hideMark/>
          </w:tcPr>
          <w:p w:rsidR="0006656C" w:rsidRDefault="0006656C"/>
        </w:tc>
      </w:tr>
      <w:tr w:rsidR="0006656C" w:rsidTr="0006656C">
        <w:trPr>
          <w:trHeight w:val="480"/>
        </w:trPr>
        <w:tc>
          <w:tcPr>
            <w:tcW w:w="5401"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Жилищно-коммунальное хозяйство</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303,6</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315,5</w:t>
            </w:r>
          </w:p>
        </w:tc>
        <w:tc>
          <w:tcPr>
            <w:tcW w:w="222" w:type="dxa"/>
            <w:vAlign w:val="center"/>
            <w:hideMark/>
          </w:tcPr>
          <w:p w:rsidR="0006656C" w:rsidRDefault="0006656C"/>
        </w:tc>
      </w:tr>
      <w:tr w:rsidR="0006656C" w:rsidTr="0006656C">
        <w:trPr>
          <w:trHeight w:val="27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Благоустройство</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303,6</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315,5</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Непрограммные расходы главных распорядителей бюджетных средств Республики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303,6</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315,5</w:t>
            </w:r>
          </w:p>
        </w:tc>
        <w:tc>
          <w:tcPr>
            <w:tcW w:w="222" w:type="dxa"/>
            <w:vAlign w:val="center"/>
            <w:hideMark/>
          </w:tcPr>
          <w:p w:rsidR="0006656C" w:rsidRDefault="0006656C"/>
        </w:tc>
      </w:tr>
      <w:tr w:rsidR="0006656C" w:rsidTr="0006656C">
        <w:trPr>
          <w:trHeight w:val="7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 xml:space="preserve">Непрограммные расходы в рамках </w:t>
            </w:r>
            <w:proofErr w:type="gramStart"/>
            <w:r>
              <w:rPr>
                <w:rFonts w:ascii="Arial CYR" w:hAnsi="Arial CYR" w:cs="Arial CYR"/>
                <w:sz w:val="18"/>
                <w:szCs w:val="18"/>
              </w:rPr>
              <w:t>обеспечения деятельности главных распорядителей бюджетных средств Республики</w:t>
            </w:r>
            <w:proofErr w:type="gramEnd"/>
            <w:r>
              <w:rPr>
                <w:rFonts w:ascii="Arial CYR" w:hAnsi="Arial CYR" w:cs="Arial CYR"/>
                <w:sz w:val="18"/>
                <w:szCs w:val="18"/>
              </w:rPr>
              <w:t xml:space="preserve">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303,6</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315,5</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Мероприятия по благоустройству территорий городских округов и поселений</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303,6</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315,5</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Уличное освещение</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250,0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260,0</w:t>
            </w:r>
          </w:p>
        </w:tc>
        <w:tc>
          <w:tcPr>
            <w:tcW w:w="222" w:type="dxa"/>
            <w:vAlign w:val="center"/>
            <w:hideMark/>
          </w:tcPr>
          <w:p w:rsidR="0006656C" w:rsidRDefault="0006656C"/>
        </w:tc>
      </w:tr>
      <w:tr w:rsidR="0006656C" w:rsidTr="0006656C">
        <w:trPr>
          <w:trHeight w:val="510"/>
        </w:trPr>
        <w:tc>
          <w:tcPr>
            <w:tcW w:w="5401"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250,0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260,0</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250,0</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260,0</w:t>
            </w:r>
          </w:p>
        </w:tc>
        <w:tc>
          <w:tcPr>
            <w:tcW w:w="222" w:type="dxa"/>
            <w:vAlign w:val="center"/>
            <w:hideMark/>
          </w:tcPr>
          <w:p w:rsidR="0006656C" w:rsidRDefault="0006656C"/>
        </w:tc>
      </w:tr>
      <w:tr w:rsidR="0006656C" w:rsidTr="0006656C">
        <w:trPr>
          <w:trHeight w:val="555"/>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Прочие мероприятия по благоустройству городских округов и поселений</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53,6</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55,5</w:t>
            </w:r>
          </w:p>
        </w:tc>
        <w:tc>
          <w:tcPr>
            <w:tcW w:w="222" w:type="dxa"/>
            <w:vAlign w:val="center"/>
            <w:hideMark/>
          </w:tcPr>
          <w:p w:rsidR="0006656C" w:rsidRDefault="0006656C"/>
        </w:tc>
      </w:tr>
      <w:tr w:rsidR="0006656C" w:rsidTr="0006656C">
        <w:trPr>
          <w:trHeight w:val="480"/>
        </w:trPr>
        <w:tc>
          <w:tcPr>
            <w:tcW w:w="5401" w:type="dxa"/>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53,6</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55,5</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53,6</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55,5</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53,6</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55,5</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Культура, кинематография</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Культура</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c>
          <w:tcPr>
            <w:tcW w:w="222" w:type="dxa"/>
            <w:vAlign w:val="center"/>
            <w:hideMark/>
          </w:tcPr>
          <w:p w:rsidR="0006656C" w:rsidRDefault="0006656C"/>
        </w:tc>
      </w:tr>
      <w:tr w:rsidR="0006656C" w:rsidTr="0006656C">
        <w:trPr>
          <w:trHeight w:val="72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Целевая программа «Развитие культуры и туризма Варжеляйского сельского поселения Торбеевского муниципального района на 2015-2020 годы»</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Подлпрограмма «Культура»</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Основное мероприятие «Музыкальное искусство</w:t>
            </w:r>
            <w:proofErr w:type="gramStart"/>
            <w:r>
              <w:rPr>
                <w:rFonts w:ascii="Arial" w:hAnsi="Arial" w:cs="Arial"/>
                <w:sz w:val="18"/>
                <w:szCs w:val="18"/>
              </w:rPr>
              <w:t>,к</w:t>
            </w:r>
            <w:proofErr w:type="gramEnd"/>
            <w:r>
              <w:rPr>
                <w:rFonts w:ascii="Arial" w:hAnsi="Arial" w:cs="Arial"/>
                <w:sz w:val="18"/>
                <w:szCs w:val="18"/>
              </w:rPr>
              <w:t>онцертная деятельность»</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0100000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обеспечение деятельности (оказания услуг</w:t>
            </w:r>
            <w:proofErr w:type="gramStart"/>
            <w:r>
              <w:rPr>
                <w:rFonts w:ascii="Arial" w:hAnsi="Arial" w:cs="Arial"/>
                <w:sz w:val="18"/>
                <w:szCs w:val="18"/>
              </w:rPr>
              <w:t>)м</w:t>
            </w:r>
            <w:proofErr w:type="gramEnd"/>
            <w:r>
              <w:rPr>
                <w:rFonts w:ascii="Arial" w:hAnsi="Arial" w:cs="Arial"/>
                <w:sz w:val="18"/>
                <w:szCs w:val="18"/>
              </w:rPr>
              <w:t>униципальных учреждений Республики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0161000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Дворцы  и дома культуры</w:t>
            </w:r>
            <w:proofErr w:type="gramStart"/>
            <w:r>
              <w:rPr>
                <w:rFonts w:ascii="Arial" w:hAnsi="Arial" w:cs="Arial"/>
                <w:sz w:val="18"/>
                <w:szCs w:val="18"/>
              </w:rPr>
              <w:t>,д</w:t>
            </w:r>
            <w:proofErr w:type="gramEnd"/>
            <w:r>
              <w:rPr>
                <w:rFonts w:ascii="Arial" w:hAnsi="Arial" w:cs="Arial"/>
                <w:sz w:val="18"/>
                <w:szCs w:val="18"/>
              </w:rPr>
              <w:t>ругие учреждения культуры и средств массовой информации</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0161140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Межбюджетные трансферты</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0161140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500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межбюджетные трансферты</w:t>
            </w:r>
          </w:p>
        </w:tc>
        <w:tc>
          <w:tcPr>
            <w:tcW w:w="47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494"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328"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0161140</w:t>
            </w:r>
          </w:p>
        </w:tc>
        <w:tc>
          <w:tcPr>
            <w:tcW w:w="517"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540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Социальная политика</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Пенсионное обеспечение</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c>
          <w:tcPr>
            <w:tcW w:w="222" w:type="dxa"/>
            <w:vAlign w:val="center"/>
            <w:hideMark/>
          </w:tcPr>
          <w:p w:rsidR="0006656C" w:rsidRDefault="0006656C"/>
        </w:tc>
      </w:tr>
      <w:tr w:rsidR="0006656C" w:rsidTr="0006656C">
        <w:trPr>
          <w:trHeight w:val="615"/>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c>
          <w:tcPr>
            <w:tcW w:w="222" w:type="dxa"/>
            <w:vAlign w:val="center"/>
            <w:hideMark/>
          </w:tcPr>
          <w:p w:rsidR="0006656C" w:rsidRDefault="0006656C"/>
        </w:tc>
      </w:tr>
      <w:tr w:rsidR="0006656C" w:rsidTr="0006656C">
        <w:trPr>
          <w:trHeight w:val="795"/>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0000000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меры социальной поддержки граждан, кроме публичных нормативных обязательств</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0003000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c>
          <w:tcPr>
            <w:tcW w:w="222" w:type="dxa"/>
            <w:vAlign w:val="center"/>
            <w:hideMark/>
          </w:tcPr>
          <w:p w:rsidR="0006656C" w:rsidRDefault="0006656C"/>
        </w:tc>
      </w:tr>
      <w:tr w:rsidR="0006656C" w:rsidTr="0006656C">
        <w:trPr>
          <w:trHeight w:val="48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c>
          <w:tcPr>
            <w:tcW w:w="222" w:type="dxa"/>
            <w:vAlign w:val="center"/>
            <w:hideMark/>
          </w:tcPr>
          <w:p w:rsidR="0006656C" w:rsidRDefault="0006656C"/>
        </w:tc>
      </w:tr>
      <w:tr w:rsidR="0006656C" w:rsidTr="0006656C">
        <w:trPr>
          <w:trHeight w:val="240"/>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300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c>
          <w:tcPr>
            <w:tcW w:w="222" w:type="dxa"/>
            <w:vAlign w:val="center"/>
            <w:hideMark/>
          </w:tcPr>
          <w:p w:rsidR="0006656C" w:rsidRDefault="0006656C"/>
        </w:tc>
      </w:tr>
      <w:tr w:rsidR="0006656C" w:rsidTr="0006656C">
        <w:trPr>
          <w:trHeight w:val="255"/>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310</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c>
          <w:tcPr>
            <w:tcW w:w="222" w:type="dxa"/>
            <w:vAlign w:val="center"/>
            <w:hideMark/>
          </w:tcPr>
          <w:p w:rsidR="0006656C" w:rsidRDefault="0006656C"/>
        </w:tc>
      </w:tr>
      <w:tr w:rsidR="0006656C" w:rsidTr="0006656C">
        <w:trPr>
          <w:trHeight w:val="255"/>
        </w:trPr>
        <w:tc>
          <w:tcPr>
            <w:tcW w:w="5401" w:type="dxa"/>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пенсии, социальные доплаты к пенсиям</w:t>
            </w:r>
          </w:p>
        </w:tc>
        <w:tc>
          <w:tcPr>
            <w:tcW w:w="47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494"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4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328"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9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517" w:type="dxa"/>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312</w:t>
            </w:r>
          </w:p>
        </w:tc>
        <w:tc>
          <w:tcPr>
            <w:tcW w:w="848"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123"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c>
          <w:tcPr>
            <w:tcW w:w="222" w:type="dxa"/>
            <w:vAlign w:val="center"/>
            <w:hideMark/>
          </w:tcPr>
          <w:p w:rsidR="0006656C" w:rsidRDefault="0006656C"/>
        </w:tc>
      </w:tr>
    </w:tbl>
    <w:p w:rsidR="0006656C" w:rsidRDefault="0006656C" w:rsidP="0006656C">
      <w:pPr>
        <w:spacing w:line="360" w:lineRule="auto"/>
        <w:rPr>
          <w:sz w:val="16"/>
          <w:szCs w:val="16"/>
          <w:lang w:eastAsia="ar-SA"/>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tbl>
      <w:tblPr>
        <w:tblW w:w="11310" w:type="dxa"/>
        <w:tblInd w:w="-1388" w:type="dxa"/>
        <w:tblLayout w:type="fixed"/>
        <w:tblLook w:val="04A0"/>
      </w:tblPr>
      <w:tblGrid>
        <w:gridCol w:w="4198"/>
        <w:gridCol w:w="277"/>
        <w:gridCol w:w="437"/>
        <w:gridCol w:w="316"/>
        <w:gridCol w:w="203"/>
        <w:gridCol w:w="301"/>
        <w:gridCol w:w="512"/>
        <w:gridCol w:w="142"/>
        <w:gridCol w:w="365"/>
        <w:gridCol w:w="272"/>
        <w:gridCol w:w="97"/>
        <w:gridCol w:w="382"/>
        <w:gridCol w:w="648"/>
        <w:gridCol w:w="466"/>
        <w:gridCol w:w="115"/>
        <w:gridCol w:w="522"/>
        <w:gridCol w:w="782"/>
        <w:gridCol w:w="1275"/>
      </w:tblGrid>
      <w:tr w:rsidR="0006656C" w:rsidTr="0006656C">
        <w:trPr>
          <w:trHeight w:val="255"/>
        </w:trPr>
        <w:tc>
          <w:tcPr>
            <w:tcW w:w="4196" w:type="dxa"/>
            <w:hideMark/>
          </w:tcPr>
          <w:p w:rsidR="0006656C" w:rsidRDefault="0006656C"/>
        </w:tc>
        <w:tc>
          <w:tcPr>
            <w:tcW w:w="7112" w:type="dxa"/>
            <w:gridSpan w:val="17"/>
            <w:vMerge w:val="restart"/>
            <w:hideMark/>
          </w:tcPr>
          <w:p w:rsidR="0006656C" w:rsidRDefault="0006656C">
            <w:pPr>
              <w:jc w:val="right"/>
              <w:rPr>
                <w:sz w:val="24"/>
                <w:szCs w:val="24"/>
              </w:rPr>
            </w:pPr>
            <w:r>
              <w:t xml:space="preserve">Приложение 7                                                                                          к решению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2018 год и на плановый период 2019 и 2020 годов" </w:t>
            </w:r>
          </w:p>
        </w:tc>
      </w:tr>
      <w:tr w:rsidR="0006656C" w:rsidTr="0006656C">
        <w:trPr>
          <w:trHeight w:val="255"/>
        </w:trPr>
        <w:tc>
          <w:tcPr>
            <w:tcW w:w="4196" w:type="dxa"/>
            <w:hideMark/>
          </w:tcPr>
          <w:p w:rsidR="0006656C" w:rsidRDefault="0006656C"/>
        </w:tc>
        <w:tc>
          <w:tcPr>
            <w:tcW w:w="21129" w:type="dxa"/>
            <w:gridSpan w:val="17"/>
            <w:vMerge/>
            <w:vAlign w:val="center"/>
            <w:hideMark/>
          </w:tcPr>
          <w:p w:rsidR="0006656C" w:rsidRDefault="0006656C">
            <w:pPr>
              <w:rPr>
                <w:sz w:val="24"/>
                <w:szCs w:val="24"/>
              </w:rPr>
            </w:pPr>
          </w:p>
        </w:tc>
      </w:tr>
      <w:tr w:rsidR="0006656C" w:rsidTr="0006656C">
        <w:trPr>
          <w:trHeight w:val="255"/>
        </w:trPr>
        <w:tc>
          <w:tcPr>
            <w:tcW w:w="4196" w:type="dxa"/>
            <w:hideMark/>
          </w:tcPr>
          <w:p w:rsidR="0006656C" w:rsidRDefault="0006656C"/>
        </w:tc>
        <w:tc>
          <w:tcPr>
            <w:tcW w:w="21129" w:type="dxa"/>
            <w:gridSpan w:val="17"/>
            <w:vMerge/>
            <w:vAlign w:val="center"/>
            <w:hideMark/>
          </w:tcPr>
          <w:p w:rsidR="0006656C" w:rsidRDefault="0006656C">
            <w:pPr>
              <w:rPr>
                <w:sz w:val="24"/>
                <w:szCs w:val="24"/>
              </w:rPr>
            </w:pPr>
          </w:p>
        </w:tc>
      </w:tr>
      <w:tr w:rsidR="0006656C" w:rsidTr="0006656C">
        <w:trPr>
          <w:trHeight w:val="255"/>
        </w:trPr>
        <w:tc>
          <w:tcPr>
            <w:tcW w:w="4196" w:type="dxa"/>
            <w:hideMark/>
          </w:tcPr>
          <w:p w:rsidR="0006656C" w:rsidRDefault="0006656C"/>
        </w:tc>
        <w:tc>
          <w:tcPr>
            <w:tcW w:w="21129" w:type="dxa"/>
            <w:gridSpan w:val="17"/>
            <w:vMerge/>
            <w:vAlign w:val="center"/>
            <w:hideMark/>
          </w:tcPr>
          <w:p w:rsidR="0006656C" w:rsidRDefault="0006656C">
            <w:pPr>
              <w:rPr>
                <w:sz w:val="24"/>
                <w:szCs w:val="24"/>
              </w:rPr>
            </w:pPr>
          </w:p>
        </w:tc>
      </w:tr>
      <w:tr w:rsidR="0006656C" w:rsidTr="0006656C">
        <w:trPr>
          <w:trHeight w:val="1980"/>
        </w:trPr>
        <w:tc>
          <w:tcPr>
            <w:tcW w:w="4196" w:type="dxa"/>
            <w:hideMark/>
          </w:tcPr>
          <w:p w:rsidR="0006656C" w:rsidRDefault="0006656C"/>
        </w:tc>
        <w:tc>
          <w:tcPr>
            <w:tcW w:w="21129" w:type="dxa"/>
            <w:gridSpan w:val="17"/>
            <w:vMerge/>
            <w:vAlign w:val="center"/>
            <w:hideMark/>
          </w:tcPr>
          <w:p w:rsidR="0006656C" w:rsidRDefault="0006656C">
            <w:pPr>
              <w:rPr>
                <w:sz w:val="24"/>
                <w:szCs w:val="24"/>
              </w:rPr>
            </w:pPr>
          </w:p>
        </w:tc>
      </w:tr>
      <w:tr w:rsidR="0006656C" w:rsidTr="0006656C">
        <w:trPr>
          <w:trHeight w:val="255"/>
        </w:trPr>
        <w:tc>
          <w:tcPr>
            <w:tcW w:w="4196" w:type="dxa"/>
            <w:hideMark/>
          </w:tcPr>
          <w:p w:rsidR="0006656C" w:rsidRDefault="0006656C"/>
        </w:tc>
        <w:tc>
          <w:tcPr>
            <w:tcW w:w="714" w:type="dxa"/>
            <w:gridSpan w:val="2"/>
            <w:noWrap/>
            <w:vAlign w:val="bottom"/>
            <w:hideMark/>
          </w:tcPr>
          <w:p w:rsidR="0006656C" w:rsidRDefault="0006656C"/>
        </w:tc>
        <w:tc>
          <w:tcPr>
            <w:tcW w:w="519" w:type="dxa"/>
            <w:gridSpan w:val="2"/>
            <w:noWrap/>
            <w:vAlign w:val="bottom"/>
            <w:hideMark/>
          </w:tcPr>
          <w:p w:rsidR="0006656C" w:rsidRDefault="0006656C"/>
        </w:tc>
        <w:tc>
          <w:tcPr>
            <w:tcW w:w="813" w:type="dxa"/>
            <w:gridSpan w:val="2"/>
            <w:noWrap/>
            <w:vAlign w:val="bottom"/>
            <w:hideMark/>
          </w:tcPr>
          <w:p w:rsidR="0006656C" w:rsidRDefault="0006656C"/>
        </w:tc>
        <w:tc>
          <w:tcPr>
            <w:tcW w:w="507" w:type="dxa"/>
            <w:gridSpan w:val="2"/>
            <w:noWrap/>
            <w:vAlign w:val="bottom"/>
            <w:hideMark/>
          </w:tcPr>
          <w:p w:rsidR="0006656C" w:rsidRDefault="0006656C"/>
        </w:tc>
        <w:tc>
          <w:tcPr>
            <w:tcW w:w="369" w:type="dxa"/>
            <w:gridSpan w:val="2"/>
            <w:noWrap/>
            <w:vAlign w:val="bottom"/>
            <w:hideMark/>
          </w:tcPr>
          <w:p w:rsidR="0006656C" w:rsidRDefault="0006656C"/>
        </w:tc>
        <w:tc>
          <w:tcPr>
            <w:tcW w:w="1030" w:type="dxa"/>
            <w:gridSpan w:val="2"/>
            <w:noWrap/>
            <w:vAlign w:val="bottom"/>
            <w:hideMark/>
          </w:tcPr>
          <w:p w:rsidR="0006656C" w:rsidRDefault="0006656C"/>
        </w:tc>
        <w:tc>
          <w:tcPr>
            <w:tcW w:w="581" w:type="dxa"/>
            <w:gridSpan w:val="2"/>
            <w:noWrap/>
            <w:vAlign w:val="bottom"/>
            <w:hideMark/>
          </w:tcPr>
          <w:p w:rsidR="0006656C" w:rsidRDefault="0006656C"/>
        </w:tc>
        <w:tc>
          <w:tcPr>
            <w:tcW w:w="1304" w:type="dxa"/>
            <w:gridSpan w:val="2"/>
            <w:noWrap/>
            <w:vAlign w:val="bottom"/>
            <w:hideMark/>
          </w:tcPr>
          <w:p w:rsidR="0006656C" w:rsidRDefault="0006656C"/>
        </w:tc>
        <w:tc>
          <w:tcPr>
            <w:tcW w:w="1275" w:type="dxa"/>
            <w:noWrap/>
            <w:vAlign w:val="bottom"/>
            <w:hideMark/>
          </w:tcPr>
          <w:p w:rsidR="0006656C" w:rsidRDefault="0006656C"/>
        </w:tc>
      </w:tr>
      <w:tr w:rsidR="0006656C" w:rsidTr="0006656C">
        <w:trPr>
          <w:trHeight w:val="810"/>
        </w:trPr>
        <w:tc>
          <w:tcPr>
            <w:tcW w:w="10033" w:type="dxa"/>
            <w:gridSpan w:val="17"/>
            <w:hideMark/>
          </w:tcPr>
          <w:p w:rsidR="0006656C" w:rsidRDefault="0006656C">
            <w:pPr>
              <w:jc w:val="center"/>
              <w:rPr>
                <w:rFonts w:ascii="Arial" w:hAnsi="Arial" w:cs="Arial"/>
                <w:b/>
                <w:bCs/>
                <w:sz w:val="20"/>
                <w:szCs w:val="20"/>
              </w:rPr>
            </w:pPr>
            <w:r>
              <w:rPr>
                <w:rFonts w:ascii="Arial" w:hAnsi="Arial" w:cs="Arial"/>
                <w:b/>
                <w:bCs/>
                <w:sz w:val="20"/>
                <w:szCs w:val="20"/>
              </w:rPr>
              <w:t xml:space="preserve">ВЕДОМСТВЕННАЯ СТРУКТУРА РАСХОДОВ БЮДЖЕТА ВАРЖЕЛЯЙСКОГО СЕЛЬСКОГО ПОСЕЛЕНИЯ ТОРБЕЕВСКОГО МУНИЦИПАЛЬНОГО РАЙОНА РЕСПУБЛИКИ МОРДОВИЯ </w:t>
            </w:r>
            <w:r>
              <w:rPr>
                <w:rFonts w:ascii="Arial" w:hAnsi="Arial" w:cs="Arial"/>
                <w:b/>
                <w:bCs/>
                <w:sz w:val="20"/>
                <w:szCs w:val="20"/>
              </w:rPr>
              <w:br/>
              <w:t>НА 2019 и 2020 ГОДЫ</w:t>
            </w:r>
          </w:p>
        </w:tc>
        <w:tc>
          <w:tcPr>
            <w:tcW w:w="1275" w:type="dxa"/>
            <w:noWrap/>
            <w:vAlign w:val="bottom"/>
            <w:hideMark/>
          </w:tcPr>
          <w:p w:rsidR="0006656C" w:rsidRDefault="0006656C"/>
        </w:tc>
      </w:tr>
      <w:tr w:rsidR="0006656C" w:rsidTr="0006656C">
        <w:trPr>
          <w:trHeight w:val="255"/>
        </w:trPr>
        <w:tc>
          <w:tcPr>
            <w:tcW w:w="4473" w:type="dxa"/>
            <w:gridSpan w:val="2"/>
            <w:hideMark/>
          </w:tcPr>
          <w:p w:rsidR="0006656C" w:rsidRDefault="0006656C"/>
        </w:tc>
        <w:tc>
          <w:tcPr>
            <w:tcW w:w="753" w:type="dxa"/>
            <w:gridSpan w:val="2"/>
            <w:noWrap/>
            <w:vAlign w:val="bottom"/>
            <w:hideMark/>
          </w:tcPr>
          <w:p w:rsidR="0006656C" w:rsidRDefault="0006656C"/>
        </w:tc>
        <w:tc>
          <w:tcPr>
            <w:tcW w:w="504" w:type="dxa"/>
            <w:gridSpan w:val="2"/>
            <w:noWrap/>
            <w:vAlign w:val="bottom"/>
            <w:hideMark/>
          </w:tcPr>
          <w:p w:rsidR="0006656C" w:rsidRDefault="0006656C"/>
        </w:tc>
        <w:tc>
          <w:tcPr>
            <w:tcW w:w="654" w:type="dxa"/>
            <w:gridSpan w:val="2"/>
            <w:noWrap/>
            <w:vAlign w:val="bottom"/>
            <w:hideMark/>
          </w:tcPr>
          <w:p w:rsidR="0006656C" w:rsidRDefault="0006656C"/>
        </w:tc>
        <w:tc>
          <w:tcPr>
            <w:tcW w:w="365" w:type="dxa"/>
            <w:noWrap/>
            <w:vAlign w:val="bottom"/>
            <w:hideMark/>
          </w:tcPr>
          <w:p w:rsidR="0006656C" w:rsidRDefault="0006656C"/>
        </w:tc>
        <w:tc>
          <w:tcPr>
            <w:tcW w:w="369" w:type="dxa"/>
            <w:gridSpan w:val="2"/>
            <w:noWrap/>
            <w:vAlign w:val="bottom"/>
            <w:hideMark/>
          </w:tcPr>
          <w:p w:rsidR="0006656C" w:rsidRDefault="0006656C"/>
        </w:tc>
        <w:tc>
          <w:tcPr>
            <w:tcW w:w="1496" w:type="dxa"/>
            <w:gridSpan w:val="3"/>
            <w:noWrap/>
            <w:vAlign w:val="bottom"/>
            <w:hideMark/>
          </w:tcPr>
          <w:p w:rsidR="0006656C" w:rsidRDefault="0006656C"/>
        </w:tc>
        <w:tc>
          <w:tcPr>
            <w:tcW w:w="637" w:type="dxa"/>
            <w:gridSpan w:val="2"/>
            <w:noWrap/>
            <w:vAlign w:val="bottom"/>
            <w:hideMark/>
          </w:tcPr>
          <w:p w:rsidR="0006656C" w:rsidRDefault="0006656C"/>
        </w:tc>
        <w:tc>
          <w:tcPr>
            <w:tcW w:w="782" w:type="dxa"/>
            <w:noWrap/>
            <w:vAlign w:val="bottom"/>
            <w:hideMark/>
          </w:tcPr>
          <w:p w:rsidR="0006656C" w:rsidRDefault="0006656C"/>
        </w:tc>
        <w:tc>
          <w:tcPr>
            <w:tcW w:w="1275" w:type="dxa"/>
            <w:noWrap/>
            <w:vAlign w:val="bottom"/>
            <w:hideMark/>
          </w:tcPr>
          <w:p w:rsidR="0006656C" w:rsidRDefault="0006656C"/>
        </w:tc>
      </w:tr>
      <w:tr w:rsidR="0006656C" w:rsidTr="0006656C">
        <w:trPr>
          <w:trHeight w:val="255"/>
        </w:trPr>
        <w:tc>
          <w:tcPr>
            <w:tcW w:w="4473" w:type="dxa"/>
            <w:gridSpan w:val="2"/>
            <w:hideMark/>
          </w:tcPr>
          <w:p w:rsidR="0006656C" w:rsidRDefault="0006656C"/>
        </w:tc>
        <w:tc>
          <w:tcPr>
            <w:tcW w:w="753" w:type="dxa"/>
            <w:gridSpan w:val="2"/>
            <w:noWrap/>
            <w:vAlign w:val="bottom"/>
            <w:hideMark/>
          </w:tcPr>
          <w:p w:rsidR="0006656C" w:rsidRDefault="0006656C"/>
        </w:tc>
        <w:tc>
          <w:tcPr>
            <w:tcW w:w="504" w:type="dxa"/>
            <w:gridSpan w:val="2"/>
            <w:noWrap/>
            <w:vAlign w:val="bottom"/>
            <w:hideMark/>
          </w:tcPr>
          <w:p w:rsidR="0006656C" w:rsidRDefault="0006656C"/>
        </w:tc>
        <w:tc>
          <w:tcPr>
            <w:tcW w:w="654" w:type="dxa"/>
            <w:gridSpan w:val="2"/>
            <w:noWrap/>
            <w:vAlign w:val="bottom"/>
            <w:hideMark/>
          </w:tcPr>
          <w:p w:rsidR="0006656C" w:rsidRDefault="0006656C"/>
        </w:tc>
        <w:tc>
          <w:tcPr>
            <w:tcW w:w="365" w:type="dxa"/>
            <w:noWrap/>
            <w:vAlign w:val="bottom"/>
            <w:hideMark/>
          </w:tcPr>
          <w:p w:rsidR="0006656C" w:rsidRDefault="0006656C"/>
        </w:tc>
        <w:tc>
          <w:tcPr>
            <w:tcW w:w="369" w:type="dxa"/>
            <w:gridSpan w:val="2"/>
            <w:noWrap/>
            <w:vAlign w:val="bottom"/>
            <w:hideMark/>
          </w:tcPr>
          <w:p w:rsidR="0006656C" w:rsidRDefault="0006656C"/>
        </w:tc>
        <w:tc>
          <w:tcPr>
            <w:tcW w:w="1496" w:type="dxa"/>
            <w:gridSpan w:val="3"/>
            <w:noWrap/>
            <w:vAlign w:val="bottom"/>
            <w:hideMark/>
          </w:tcPr>
          <w:p w:rsidR="0006656C" w:rsidRDefault="0006656C"/>
        </w:tc>
        <w:tc>
          <w:tcPr>
            <w:tcW w:w="637" w:type="dxa"/>
            <w:gridSpan w:val="2"/>
            <w:noWrap/>
            <w:vAlign w:val="bottom"/>
            <w:hideMark/>
          </w:tcPr>
          <w:p w:rsidR="0006656C" w:rsidRDefault="0006656C"/>
        </w:tc>
        <w:tc>
          <w:tcPr>
            <w:tcW w:w="782" w:type="dxa"/>
            <w:noWrap/>
            <w:vAlign w:val="bottom"/>
            <w:hideMark/>
          </w:tcPr>
          <w:p w:rsidR="0006656C" w:rsidRDefault="0006656C"/>
        </w:tc>
        <w:tc>
          <w:tcPr>
            <w:tcW w:w="1275" w:type="dxa"/>
            <w:noWrap/>
            <w:vAlign w:val="bottom"/>
            <w:hideMark/>
          </w:tcPr>
          <w:p w:rsidR="0006656C" w:rsidRDefault="0006656C">
            <w:pPr>
              <w:rPr>
                <w:rFonts w:ascii="Arial" w:hAnsi="Arial" w:cs="Arial"/>
                <w:sz w:val="20"/>
                <w:szCs w:val="20"/>
              </w:rPr>
            </w:pPr>
            <w:r>
              <w:rPr>
                <w:rFonts w:ascii="Arial" w:hAnsi="Arial" w:cs="Arial"/>
                <w:sz w:val="20"/>
                <w:szCs w:val="20"/>
              </w:rPr>
              <w:t>тыс. рублей</w:t>
            </w:r>
          </w:p>
        </w:tc>
      </w:tr>
      <w:tr w:rsidR="0006656C" w:rsidTr="0006656C">
        <w:trPr>
          <w:trHeight w:val="464"/>
        </w:trPr>
        <w:tc>
          <w:tcPr>
            <w:tcW w:w="4473" w:type="dxa"/>
            <w:gridSpan w:val="2"/>
            <w:vMerge w:val="restart"/>
            <w:tcBorders>
              <w:top w:val="single" w:sz="4" w:space="0" w:color="auto"/>
              <w:left w:val="single" w:sz="4" w:space="0" w:color="auto"/>
              <w:bottom w:val="single" w:sz="4" w:space="0" w:color="000000"/>
              <w:right w:val="single" w:sz="4" w:space="0" w:color="auto"/>
            </w:tcBorders>
            <w:hideMark/>
          </w:tcPr>
          <w:p w:rsidR="0006656C" w:rsidRDefault="0006656C">
            <w:pPr>
              <w:jc w:val="center"/>
              <w:rPr>
                <w:rFonts w:ascii="Arial" w:hAnsi="Arial" w:cs="Arial"/>
                <w:b/>
                <w:bCs/>
                <w:sz w:val="20"/>
                <w:szCs w:val="20"/>
              </w:rPr>
            </w:pPr>
            <w:r>
              <w:rPr>
                <w:rFonts w:ascii="Arial" w:hAnsi="Arial" w:cs="Arial"/>
                <w:b/>
                <w:bCs/>
                <w:sz w:val="20"/>
                <w:szCs w:val="20"/>
              </w:rPr>
              <w:t>Наименование</w:t>
            </w:r>
          </w:p>
        </w:tc>
        <w:tc>
          <w:tcPr>
            <w:tcW w:w="753" w:type="dxa"/>
            <w:gridSpan w:val="2"/>
            <w:vMerge w:val="restart"/>
            <w:tcBorders>
              <w:top w:val="single" w:sz="4" w:space="0" w:color="auto"/>
              <w:left w:val="single" w:sz="4" w:space="0" w:color="auto"/>
              <w:bottom w:val="single" w:sz="4" w:space="0" w:color="000000"/>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Адм</w:t>
            </w:r>
          </w:p>
        </w:tc>
        <w:tc>
          <w:tcPr>
            <w:tcW w:w="504" w:type="dxa"/>
            <w:gridSpan w:val="2"/>
            <w:vMerge w:val="restart"/>
            <w:tcBorders>
              <w:top w:val="single" w:sz="4" w:space="0" w:color="auto"/>
              <w:left w:val="single" w:sz="4" w:space="0" w:color="auto"/>
              <w:bottom w:val="single" w:sz="4" w:space="0" w:color="000000"/>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Рз</w:t>
            </w:r>
          </w:p>
        </w:tc>
        <w:tc>
          <w:tcPr>
            <w:tcW w:w="654" w:type="dxa"/>
            <w:gridSpan w:val="2"/>
            <w:vMerge w:val="restart"/>
            <w:tcBorders>
              <w:top w:val="single" w:sz="4" w:space="0" w:color="auto"/>
              <w:left w:val="single" w:sz="4" w:space="0" w:color="auto"/>
              <w:bottom w:val="single" w:sz="4" w:space="0" w:color="000000"/>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Прз</w:t>
            </w:r>
          </w:p>
        </w:tc>
        <w:tc>
          <w:tcPr>
            <w:tcW w:w="2230" w:type="dxa"/>
            <w:gridSpan w:val="6"/>
            <w:vMerge w:val="restart"/>
            <w:tcBorders>
              <w:top w:val="single" w:sz="4" w:space="0" w:color="auto"/>
              <w:left w:val="single" w:sz="4" w:space="0" w:color="auto"/>
              <w:bottom w:val="single" w:sz="4" w:space="0" w:color="000000"/>
              <w:right w:val="single" w:sz="4" w:space="0" w:color="000000"/>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Цср</w:t>
            </w:r>
          </w:p>
        </w:tc>
        <w:tc>
          <w:tcPr>
            <w:tcW w:w="637" w:type="dxa"/>
            <w:gridSpan w:val="2"/>
            <w:vMerge w:val="restart"/>
            <w:tcBorders>
              <w:top w:val="single" w:sz="4" w:space="0" w:color="auto"/>
              <w:left w:val="single" w:sz="4" w:space="0" w:color="auto"/>
              <w:bottom w:val="single" w:sz="4" w:space="0" w:color="000000"/>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Вр</w:t>
            </w:r>
          </w:p>
        </w:tc>
        <w:tc>
          <w:tcPr>
            <w:tcW w:w="782" w:type="dxa"/>
            <w:vMerge w:val="restart"/>
            <w:tcBorders>
              <w:top w:val="single" w:sz="4" w:space="0" w:color="auto"/>
              <w:left w:val="single" w:sz="4" w:space="0" w:color="auto"/>
              <w:bottom w:val="single" w:sz="4" w:space="0" w:color="auto"/>
              <w:right w:val="single" w:sz="4" w:space="0" w:color="auto"/>
            </w:tcBorders>
            <w:vAlign w:val="bottom"/>
            <w:hideMark/>
          </w:tcPr>
          <w:p w:rsidR="0006656C" w:rsidRDefault="0006656C">
            <w:pPr>
              <w:jc w:val="center"/>
              <w:rPr>
                <w:rFonts w:ascii="Arial" w:hAnsi="Arial" w:cs="Arial"/>
                <w:b/>
                <w:bCs/>
                <w:sz w:val="20"/>
                <w:szCs w:val="20"/>
              </w:rPr>
            </w:pPr>
            <w:r>
              <w:rPr>
                <w:rFonts w:ascii="Arial" w:hAnsi="Arial" w:cs="Arial"/>
                <w:b/>
                <w:bCs/>
                <w:sz w:val="20"/>
                <w:szCs w:val="20"/>
              </w:rPr>
              <w:t>2 019</w:t>
            </w:r>
          </w:p>
        </w:tc>
        <w:tc>
          <w:tcPr>
            <w:tcW w:w="1275" w:type="dxa"/>
            <w:vMerge w:val="restart"/>
            <w:tcBorders>
              <w:top w:val="single" w:sz="4" w:space="0" w:color="auto"/>
              <w:left w:val="single" w:sz="4" w:space="0" w:color="auto"/>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2020</w:t>
            </w:r>
          </w:p>
        </w:tc>
      </w:tr>
      <w:tr w:rsidR="0006656C" w:rsidTr="0006656C">
        <w:trPr>
          <w:trHeight w:val="464"/>
        </w:trPr>
        <w:tc>
          <w:tcPr>
            <w:tcW w:w="17145" w:type="dxa"/>
            <w:gridSpan w:val="2"/>
            <w:vMerge/>
            <w:tcBorders>
              <w:top w:val="single" w:sz="4" w:space="0" w:color="auto"/>
              <w:left w:val="single" w:sz="4" w:space="0" w:color="auto"/>
              <w:bottom w:val="single" w:sz="4" w:space="0" w:color="000000"/>
              <w:right w:val="single" w:sz="4" w:space="0" w:color="auto"/>
            </w:tcBorders>
            <w:vAlign w:val="center"/>
            <w:hideMark/>
          </w:tcPr>
          <w:p w:rsidR="0006656C" w:rsidRDefault="0006656C">
            <w:pPr>
              <w:rPr>
                <w:rFonts w:ascii="Arial" w:hAnsi="Arial" w:cs="Arial"/>
                <w:b/>
                <w:bCs/>
                <w:sz w:val="20"/>
                <w:szCs w:val="20"/>
              </w:rPr>
            </w:pPr>
          </w:p>
        </w:tc>
        <w:tc>
          <w:tcPr>
            <w:tcW w:w="1272" w:type="dxa"/>
            <w:gridSpan w:val="2"/>
            <w:vMerge/>
            <w:tcBorders>
              <w:top w:val="single" w:sz="4" w:space="0" w:color="auto"/>
              <w:left w:val="single" w:sz="4" w:space="0" w:color="auto"/>
              <w:bottom w:val="single" w:sz="4" w:space="0" w:color="000000"/>
              <w:right w:val="single" w:sz="4" w:space="0" w:color="auto"/>
            </w:tcBorders>
            <w:vAlign w:val="center"/>
            <w:hideMark/>
          </w:tcPr>
          <w:p w:rsidR="0006656C" w:rsidRDefault="0006656C">
            <w:pPr>
              <w:rPr>
                <w:rFonts w:ascii="Arial" w:hAnsi="Arial" w:cs="Arial"/>
                <w:b/>
                <w:bCs/>
                <w:sz w:val="20"/>
                <w:szCs w:val="20"/>
              </w:rPr>
            </w:pPr>
          </w:p>
        </w:tc>
        <w:tc>
          <w:tcPr>
            <w:tcW w:w="1317" w:type="dxa"/>
            <w:gridSpan w:val="2"/>
            <w:vMerge/>
            <w:tcBorders>
              <w:top w:val="single" w:sz="4" w:space="0" w:color="auto"/>
              <w:left w:val="single" w:sz="4" w:space="0" w:color="auto"/>
              <w:bottom w:val="single" w:sz="4" w:space="0" w:color="000000"/>
              <w:right w:val="single" w:sz="4" w:space="0" w:color="auto"/>
            </w:tcBorders>
            <w:vAlign w:val="center"/>
            <w:hideMark/>
          </w:tcPr>
          <w:p w:rsidR="0006656C" w:rsidRDefault="0006656C">
            <w:pPr>
              <w:rPr>
                <w:rFonts w:ascii="Arial" w:hAnsi="Arial" w:cs="Arial"/>
                <w:b/>
                <w:bCs/>
                <w:sz w:val="20"/>
                <w:szCs w:val="20"/>
              </w:rPr>
            </w:pPr>
          </w:p>
        </w:tc>
        <w:tc>
          <w:tcPr>
            <w:tcW w:w="1161" w:type="dxa"/>
            <w:gridSpan w:val="2"/>
            <w:vMerge/>
            <w:tcBorders>
              <w:top w:val="single" w:sz="4" w:space="0" w:color="auto"/>
              <w:left w:val="single" w:sz="4" w:space="0" w:color="auto"/>
              <w:bottom w:val="single" w:sz="4" w:space="0" w:color="000000"/>
              <w:right w:val="single" w:sz="4" w:space="0" w:color="auto"/>
            </w:tcBorders>
            <w:vAlign w:val="center"/>
            <w:hideMark/>
          </w:tcPr>
          <w:p w:rsidR="0006656C" w:rsidRDefault="0006656C">
            <w:pPr>
              <w:rPr>
                <w:rFonts w:ascii="Arial" w:hAnsi="Arial" w:cs="Arial"/>
                <w:b/>
                <w:bCs/>
                <w:sz w:val="20"/>
                <w:szCs w:val="20"/>
              </w:rPr>
            </w:pPr>
          </w:p>
        </w:tc>
        <w:tc>
          <w:tcPr>
            <w:tcW w:w="6269" w:type="dxa"/>
            <w:gridSpan w:val="6"/>
            <w:vMerge/>
            <w:tcBorders>
              <w:top w:val="single" w:sz="4" w:space="0" w:color="auto"/>
              <w:left w:val="single" w:sz="4" w:space="0" w:color="auto"/>
              <w:bottom w:val="single" w:sz="4" w:space="0" w:color="000000"/>
              <w:right w:val="single" w:sz="4" w:space="0" w:color="000000"/>
            </w:tcBorders>
            <w:vAlign w:val="center"/>
            <w:hideMark/>
          </w:tcPr>
          <w:p w:rsidR="0006656C" w:rsidRDefault="0006656C">
            <w:pPr>
              <w:rPr>
                <w:rFonts w:ascii="Arial" w:hAnsi="Arial" w:cs="Arial"/>
                <w:b/>
                <w:bCs/>
                <w:sz w:val="20"/>
                <w:szCs w:val="20"/>
              </w:rPr>
            </w:pPr>
          </w:p>
        </w:tc>
        <w:tc>
          <w:tcPr>
            <w:tcW w:w="1941" w:type="dxa"/>
            <w:gridSpan w:val="2"/>
            <w:vMerge/>
            <w:tcBorders>
              <w:top w:val="single" w:sz="4" w:space="0" w:color="auto"/>
              <w:left w:val="single" w:sz="4" w:space="0" w:color="auto"/>
              <w:bottom w:val="single" w:sz="4" w:space="0" w:color="000000"/>
              <w:right w:val="single" w:sz="4" w:space="0" w:color="auto"/>
            </w:tcBorders>
            <w:vAlign w:val="center"/>
            <w:hideMark/>
          </w:tcPr>
          <w:p w:rsidR="0006656C" w:rsidRDefault="0006656C">
            <w:pPr>
              <w:rPr>
                <w:rFonts w:ascii="Arial" w:hAnsi="Arial" w:cs="Arial"/>
                <w:b/>
                <w:bCs/>
                <w:sz w:val="20"/>
                <w:szCs w:val="20"/>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rsidR="0006656C" w:rsidRDefault="0006656C">
            <w:pPr>
              <w:rPr>
                <w:rFonts w:ascii="Arial" w:hAnsi="Arial" w:cs="Arial"/>
                <w:b/>
                <w:bCs/>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6656C" w:rsidRDefault="0006656C">
            <w:pPr>
              <w:rPr>
                <w:rFonts w:ascii="Arial" w:hAnsi="Arial" w:cs="Arial"/>
                <w:b/>
                <w:bCs/>
                <w:sz w:val="20"/>
                <w:szCs w:val="20"/>
              </w:rPr>
            </w:pP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hideMark/>
          </w:tcPr>
          <w:p w:rsidR="0006656C" w:rsidRDefault="0006656C">
            <w:pPr>
              <w:jc w:val="center"/>
              <w:rPr>
                <w:rFonts w:ascii="Arial" w:hAnsi="Arial" w:cs="Arial"/>
                <w:b/>
                <w:bCs/>
                <w:sz w:val="20"/>
                <w:szCs w:val="20"/>
              </w:rPr>
            </w:pPr>
            <w:r>
              <w:rPr>
                <w:rFonts w:ascii="Arial" w:hAnsi="Arial" w:cs="Arial"/>
                <w:b/>
                <w:bCs/>
                <w:sz w:val="20"/>
                <w:szCs w:val="20"/>
              </w:rPr>
              <w:t>1</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2</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3</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6</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7</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8</w:t>
            </w:r>
          </w:p>
        </w:tc>
        <w:tc>
          <w:tcPr>
            <w:tcW w:w="782"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9</w:t>
            </w:r>
          </w:p>
        </w:tc>
        <w:tc>
          <w:tcPr>
            <w:tcW w:w="1275" w:type="dxa"/>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20"/>
                <w:szCs w:val="20"/>
              </w:rPr>
            </w:pPr>
            <w:r>
              <w:rPr>
                <w:rFonts w:ascii="Arial" w:hAnsi="Arial" w:cs="Arial"/>
                <w:b/>
                <w:bCs/>
                <w:sz w:val="20"/>
                <w:szCs w:val="20"/>
              </w:rPr>
              <w:t>10</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ВСЕГО</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3029,4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3109,1</w:t>
            </w:r>
          </w:p>
        </w:tc>
      </w:tr>
      <w:tr w:rsidR="0006656C" w:rsidTr="0006656C">
        <w:trPr>
          <w:trHeight w:val="93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Администрация Варжеляйского сельского поселения Торбеевского муниципального района Республики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3029,4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3109,1</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Общегосударственные вопросы</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996,9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999,0</w:t>
            </w:r>
          </w:p>
        </w:tc>
      </w:tr>
      <w:tr w:rsidR="0006656C" w:rsidTr="0006656C">
        <w:trPr>
          <w:trHeight w:val="54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Функционирование высшего должностного лица субъекта Российской Федерации и муниципального образования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r>
      <w:tr w:rsidR="0006656C" w:rsidTr="0006656C">
        <w:trPr>
          <w:trHeight w:val="51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Глава администрации Варжеляйского сельского поселения Торбеевского муниципального района </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по оплате труда высшего должностного лица муниципального образования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r>
      <w:tr w:rsidR="0006656C" w:rsidTr="0006656C">
        <w:trPr>
          <w:trHeight w:val="120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296,5</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121</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227,7</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227,7</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02</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0041150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129</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68,8</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68,8</w:t>
            </w:r>
          </w:p>
        </w:tc>
      </w:tr>
      <w:tr w:rsidR="0006656C" w:rsidTr="0006656C">
        <w:trPr>
          <w:trHeight w:val="96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677,4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679,5</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Обеспечение деятельности Администрации Варжеляйского сельского поселенияТорбеевского муниципального района</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677,2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679,3</w:t>
            </w:r>
          </w:p>
        </w:tc>
      </w:tr>
      <w:tr w:rsidR="0006656C" w:rsidTr="0006656C">
        <w:trPr>
          <w:trHeight w:val="34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241,2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232,4</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134,2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134,2</w:t>
            </w:r>
          </w:p>
        </w:tc>
      </w:tr>
      <w:tr w:rsidR="0006656C" w:rsidTr="0006656C">
        <w:trPr>
          <w:trHeight w:val="120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134,2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134,2</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134,2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134,2</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121</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103,1</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103,1</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129</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31,1</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31,1</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107,0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98,3</w:t>
            </w:r>
          </w:p>
        </w:tc>
      </w:tr>
      <w:tr w:rsidR="0006656C" w:rsidTr="0006656C">
        <w:trPr>
          <w:trHeight w:val="120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2,1</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2,1</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122</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2,1</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w:t>
            </w:r>
          </w:p>
        </w:tc>
      </w:tr>
      <w:tr w:rsidR="0006656C" w:rsidTr="0006656C">
        <w:trPr>
          <w:trHeight w:val="52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99,4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90,6</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99,4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90,6</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244</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99,4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90,6</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бюджетные ассигнования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Уплата налогов, сборов и иных платежей</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850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Уплата налога на имущество организаций и земельного налога</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851</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4,0</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Уплата прочих налогов, сборов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0041120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852</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w:t>
            </w:r>
          </w:p>
        </w:tc>
      </w:tr>
      <w:tr w:rsidR="0006656C" w:rsidTr="0006656C">
        <w:trPr>
          <w:trHeight w:val="120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436,0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446,9</w:t>
            </w:r>
          </w:p>
        </w:tc>
      </w:tr>
      <w:tr w:rsidR="0006656C" w:rsidTr="0006656C">
        <w:trPr>
          <w:trHeight w:val="120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294,8</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294,8</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294,8</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294,8</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121</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226,4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226,4</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129</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68,4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68,4</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141,2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152,1</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141,2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152,1</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65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0076010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244</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141,2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152,1</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r>
      <w:tr w:rsidR="0006656C" w:rsidTr="0006656C">
        <w:trPr>
          <w:trHeight w:val="96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r>
      <w:tr w:rsidR="0006656C" w:rsidTr="0006656C">
        <w:trPr>
          <w:trHeight w:val="16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04</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0077150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244</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0,2</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Резервные фонды</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11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23,0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23,0</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Непраграммные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Резервный фонд администрации муниципальных образований</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0041180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бюджетные ассигнования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0041180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Резервные средства</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0041180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870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23,0</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Национальная оборона</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02</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62,9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b/>
                <w:bCs/>
                <w:sz w:val="18"/>
                <w:szCs w:val="18"/>
              </w:rPr>
            </w:pPr>
            <w:r>
              <w:rPr>
                <w:rFonts w:ascii="Arial" w:hAnsi="Arial" w:cs="Arial"/>
                <w:b/>
                <w:bCs/>
                <w:sz w:val="18"/>
                <w:szCs w:val="18"/>
              </w:rPr>
              <w:t>65,2</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Мобилизационная и вневойсковая подготовка</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62,9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65,2</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Государственная программа повышения эффективности управления государственными финансами в Республике Мордовия на 2014 – 2022 годы</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62,9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65,2</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Подпрограмма "Повышение эффективности межбюджетных отношений"</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62,9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65,2</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0200000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62,9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65,2</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Осуществление первичного воинского учета на территориях, где отсутствуют военные комиссариаты</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62,9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65,2</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Расходы на выплаты персоналу государственных (муниципальных) органов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59,5</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61,8</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Фонд оплаты труда государственных (муниципальных) органов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121</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43,1</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44,9</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122</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3,3</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129</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13,6</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17</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3</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0251180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3,4</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Национальная экономика</w:t>
            </w:r>
          </w:p>
        </w:tc>
        <w:tc>
          <w:tcPr>
            <w:tcW w:w="753" w:type="dxa"/>
            <w:gridSpan w:val="2"/>
            <w:tcBorders>
              <w:top w:val="nil"/>
              <w:left w:val="single" w:sz="4" w:space="0" w:color="auto"/>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vAlign w:val="bottom"/>
            <w:hideMark/>
          </w:tcPr>
          <w:p w:rsidR="0006656C" w:rsidRDefault="0006656C">
            <w:pPr>
              <w:jc w:val="center"/>
              <w:rPr>
                <w:rFonts w:ascii="Arial" w:hAnsi="Arial" w:cs="Arial"/>
                <w:b/>
                <w:bCs/>
                <w:sz w:val="18"/>
                <w:szCs w:val="18"/>
              </w:rPr>
            </w:pPr>
            <w:r>
              <w:rPr>
                <w:rFonts w:ascii="Arial" w:hAnsi="Arial" w:cs="Arial"/>
                <w:b/>
                <w:bCs/>
                <w:sz w:val="18"/>
                <w:szCs w:val="18"/>
              </w:rPr>
              <w:t>04</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b/>
                <w:bCs/>
                <w:sz w:val="18"/>
                <w:szCs w:val="18"/>
              </w:rPr>
            </w:pPr>
            <w:r>
              <w:rPr>
                <w:rFonts w:ascii="Arial" w:hAnsi="Arial" w:cs="Arial"/>
                <w:b/>
                <w:bCs/>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r>
      <w:tr w:rsidR="0006656C" w:rsidTr="0006656C">
        <w:trPr>
          <w:trHeight w:val="255"/>
        </w:trPr>
        <w:tc>
          <w:tcPr>
            <w:tcW w:w="4473" w:type="dxa"/>
            <w:gridSpan w:val="2"/>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Дорожное хозяйство (дорожные фонды)</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r>
      <w:tr w:rsidR="0006656C" w:rsidTr="0006656C">
        <w:trPr>
          <w:trHeight w:val="52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Непрограммные расходы главных распорядителей бюджетных средств Республики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 xml:space="preserve">Непрограммные расходы в рамках </w:t>
            </w:r>
            <w:proofErr w:type="gramStart"/>
            <w:r>
              <w:rPr>
                <w:rFonts w:ascii="Arial CYR" w:hAnsi="Arial CYR" w:cs="Arial CYR"/>
                <w:sz w:val="18"/>
                <w:szCs w:val="18"/>
              </w:rPr>
              <w:t>обеспечения деятельности главных распорядителей бюджетных средств Республики</w:t>
            </w:r>
            <w:proofErr w:type="gramEnd"/>
            <w:r>
              <w:rPr>
                <w:rFonts w:ascii="Arial CYR" w:hAnsi="Arial CYR" w:cs="Arial CYR"/>
                <w:sz w:val="18"/>
                <w:szCs w:val="18"/>
              </w:rPr>
              <w:t xml:space="preserve">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r>
      <w:tr w:rsidR="0006656C" w:rsidTr="0006656C">
        <w:trPr>
          <w:trHeight w:val="10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r>
      <w:tr w:rsidR="0006656C" w:rsidTr="0006656C">
        <w:trPr>
          <w:trHeight w:val="283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proofErr w:type="gramStart"/>
            <w:r>
              <w:rPr>
                <w:rFonts w:ascii="Arial" w:hAnsi="Arial" w:cs="Arial"/>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 а так же осуществление иных полномочий в области использования автомобильных дорог и осуществления дорожной деятельности в</w:t>
            </w:r>
            <w:proofErr w:type="gramEnd"/>
            <w:r>
              <w:rPr>
                <w:rFonts w:ascii="Arial" w:hAnsi="Arial" w:cs="Arial"/>
                <w:sz w:val="18"/>
                <w:szCs w:val="18"/>
              </w:rPr>
              <w:t xml:space="preserve"> </w:t>
            </w:r>
            <w:proofErr w:type="gramStart"/>
            <w:r>
              <w:rPr>
                <w:rFonts w:ascii="Arial" w:hAnsi="Arial" w:cs="Arial"/>
                <w:sz w:val="18"/>
                <w:szCs w:val="18"/>
              </w:rPr>
              <w:t>соответствии</w:t>
            </w:r>
            <w:proofErr w:type="gramEnd"/>
            <w:r>
              <w:rPr>
                <w:rFonts w:ascii="Arial" w:hAnsi="Arial" w:cs="Arial"/>
                <w:sz w:val="18"/>
                <w:szCs w:val="18"/>
              </w:rPr>
              <w:t xml:space="preserve"> с законодательством Российской Федерации</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r>
      <w:tr w:rsidR="0006656C" w:rsidTr="0006656C">
        <w:trPr>
          <w:trHeight w:val="480"/>
        </w:trPr>
        <w:tc>
          <w:tcPr>
            <w:tcW w:w="4473" w:type="dxa"/>
            <w:gridSpan w:val="2"/>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04</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09</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0044102</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871,9</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Жилищно-коммунальное хозяйство</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303,6</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315,5</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Благоустройство</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303,6</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315,5</w:t>
            </w:r>
          </w:p>
        </w:tc>
      </w:tr>
      <w:tr w:rsidR="0006656C" w:rsidTr="0006656C">
        <w:trPr>
          <w:trHeight w:val="45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Непрограммные расходы главных распорядителей бюджетных средств Республики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303,6</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315,5</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 xml:space="preserve">Непрограммные расходы в рамках </w:t>
            </w:r>
            <w:proofErr w:type="gramStart"/>
            <w:r>
              <w:rPr>
                <w:rFonts w:ascii="Arial CYR" w:hAnsi="Arial CYR" w:cs="Arial CYR"/>
                <w:sz w:val="18"/>
                <w:szCs w:val="18"/>
              </w:rPr>
              <w:t>обеспечения деятельности главных распорядителей бюджетных средств Республики</w:t>
            </w:r>
            <w:proofErr w:type="gramEnd"/>
            <w:r>
              <w:rPr>
                <w:rFonts w:ascii="Arial CYR" w:hAnsi="Arial CYR" w:cs="Arial CYR"/>
                <w:sz w:val="18"/>
                <w:szCs w:val="18"/>
              </w:rPr>
              <w:t xml:space="preserve">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0000000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303,6</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315,5</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Мероприятия по благоустройству территорий городских округов и поселений</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303,6</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315,5</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Уличное освещение</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250,0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260,0</w:t>
            </w:r>
          </w:p>
        </w:tc>
      </w:tr>
      <w:tr w:rsidR="0006656C" w:rsidTr="0006656C">
        <w:trPr>
          <w:trHeight w:val="585"/>
        </w:trPr>
        <w:tc>
          <w:tcPr>
            <w:tcW w:w="4473" w:type="dxa"/>
            <w:gridSpan w:val="2"/>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250,0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260,0</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250,0</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260,0</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CYR" w:hAnsi="Arial CYR" w:cs="Arial CYR"/>
                <w:sz w:val="18"/>
                <w:szCs w:val="18"/>
              </w:rPr>
            </w:pPr>
            <w:r>
              <w:rPr>
                <w:rFonts w:ascii="Arial CYR" w:hAnsi="Arial CYR" w:cs="Arial CYR"/>
                <w:sz w:val="18"/>
                <w:szCs w:val="18"/>
              </w:rPr>
              <w:t>Прочие мероприятия по благоустройству городских округов и поселений</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53,6</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55,5</w:t>
            </w:r>
          </w:p>
        </w:tc>
      </w:tr>
      <w:tr w:rsidR="0006656C" w:rsidTr="0006656C">
        <w:trPr>
          <w:trHeight w:val="435"/>
        </w:trPr>
        <w:tc>
          <w:tcPr>
            <w:tcW w:w="4473" w:type="dxa"/>
            <w:gridSpan w:val="2"/>
            <w:tcBorders>
              <w:top w:val="single" w:sz="4" w:space="0" w:color="auto"/>
              <w:left w:val="single" w:sz="4" w:space="0" w:color="auto"/>
              <w:bottom w:val="single" w:sz="4" w:space="0" w:color="auto"/>
              <w:right w:val="single" w:sz="4" w:space="0" w:color="auto"/>
            </w:tcBorders>
            <w:vAlign w:val="bottom"/>
            <w:hideMark/>
          </w:tcPr>
          <w:p w:rsidR="0006656C" w:rsidRDefault="0006656C">
            <w:pPr>
              <w:rPr>
                <w:rFonts w:ascii="Arial CYR" w:hAnsi="Arial CYR" w:cs="Arial CYR"/>
                <w:i/>
                <w:iCs/>
                <w:sz w:val="18"/>
                <w:szCs w:val="18"/>
              </w:rPr>
            </w:pPr>
            <w:r>
              <w:rPr>
                <w:rFonts w:ascii="Arial CYR" w:hAnsi="Arial CYR" w:cs="Arial CYR"/>
                <w:i/>
                <w:iCs/>
                <w:sz w:val="18"/>
                <w:szCs w:val="18"/>
              </w:rPr>
              <w:t>Закупка товаров, работ и услуг для обеспечения государственных (муниципальных) нужд</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53,6</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55,5</w:t>
            </w:r>
          </w:p>
        </w:tc>
      </w:tr>
      <w:tr w:rsidR="0006656C" w:rsidTr="0006656C">
        <w:trPr>
          <w:trHeight w:val="52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53,6</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55,5</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Прочая закупка товаров, работ и услуг </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03</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0043040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244</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53,6</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55,5</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Культура, кинематография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Культура</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Целевая программа «Развитие культуры и туризма Варжеляйского сельского поселения Торбеевского муниципального района на 2015-2020 годы»</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Подлпрограмма «Культура»</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Основное мероприятие «Музыкальное искусство</w:t>
            </w:r>
            <w:proofErr w:type="gramStart"/>
            <w:r>
              <w:rPr>
                <w:rFonts w:ascii="Arial" w:hAnsi="Arial" w:cs="Arial"/>
                <w:sz w:val="18"/>
                <w:szCs w:val="18"/>
              </w:rPr>
              <w:t>,к</w:t>
            </w:r>
            <w:proofErr w:type="gramEnd"/>
            <w:r>
              <w:rPr>
                <w:rFonts w:ascii="Arial" w:hAnsi="Arial" w:cs="Arial"/>
                <w:sz w:val="18"/>
                <w:szCs w:val="18"/>
              </w:rPr>
              <w:t>онцертная деятельность»</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0100000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Расходы на обеспечение деятельности (оказания услуг</w:t>
            </w:r>
            <w:proofErr w:type="gramStart"/>
            <w:r>
              <w:rPr>
                <w:rFonts w:ascii="Arial" w:hAnsi="Arial" w:cs="Arial"/>
                <w:sz w:val="18"/>
                <w:szCs w:val="18"/>
              </w:rPr>
              <w:t>)м</w:t>
            </w:r>
            <w:proofErr w:type="gramEnd"/>
            <w:r>
              <w:rPr>
                <w:rFonts w:ascii="Arial" w:hAnsi="Arial" w:cs="Arial"/>
                <w:sz w:val="18"/>
                <w:szCs w:val="18"/>
              </w:rPr>
              <w:t>униципальных учреждений Республики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Дворцы  и дома культуры</w:t>
            </w:r>
            <w:proofErr w:type="gramStart"/>
            <w:r>
              <w:rPr>
                <w:rFonts w:ascii="Arial" w:hAnsi="Arial" w:cs="Arial"/>
                <w:sz w:val="18"/>
                <w:szCs w:val="18"/>
              </w:rPr>
              <w:t>,д</w:t>
            </w:r>
            <w:proofErr w:type="gramEnd"/>
            <w:r>
              <w:rPr>
                <w:rFonts w:ascii="Arial" w:hAnsi="Arial" w:cs="Arial"/>
                <w:sz w:val="18"/>
                <w:szCs w:val="18"/>
              </w:rPr>
              <w:t>ругие учреждения культуры и средств массовой информации</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0161140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Межбюджетные трансферты</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0161140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500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межбюджетные трансферты</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08</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05</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0161140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jc w:val="center"/>
              <w:rPr>
                <w:rFonts w:ascii="Arial" w:hAnsi="Arial" w:cs="Arial"/>
                <w:sz w:val="18"/>
                <w:szCs w:val="18"/>
              </w:rPr>
            </w:pPr>
            <w:r>
              <w:rPr>
                <w:rFonts w:ascii="Arial" w:hAnsi="Arial" w:cs="Arial"/>
                <w:sz w:val="18"/>
                <w:szCs w:val="18"/>
              </w:rPr>
              <w:t>540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699,7</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727,0</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b/>
                <w:bCs/>
                <w:sz w:val="18"/>
                <w:szCs w:val="18"/>
              </w:rPr>
            </w:pPr>
            <w:r>
              <w:rPr>
                <w:rFonts w:ascii="Arial" w:hAnsi="Arial" w:cs="Arial"/>
                <w:b/>
                <w:bCs/>
                <w:sz w:val="18"/>
                <w:szCs w:val="18"/>
              </w:rPr>
              <w:t>Социальная политика</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10</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Пенсионное обеспечение</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0000000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r>
      <w:tr w:rsidR="0006656C" w:rsidTr="0006656C">
        <w:trPr>
          <w:trHeight w:val="72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0000000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Иные меры социальной поддержки граждан, кроме публичных нормативных обязательств</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0003000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 </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r>
      <w:tr w:rsidR="0006656C" w:rsidTr="0006656C">
        <w:trPr>
          <w:trHeight w:val="255"/>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300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r>
      <w:tr w:rsidR="0006656C" w:rsidTr="0006656C">
        <w:trPr>
          <w:trHeight w:val="480"/>
        </w:trPr>
        <w:tc>
          <w:tcPr>
            <w:tcW w:w="4473" w:type="dxa"/>
            <w:gridSpan w:val="2"/>
            <w:tcBorders>
              <w:top w:val="nil"/>
              <w:left w:val="single" w:sz="4" w:space="0" w:color="auto"/>
              <w:bottom w:val="single" w:sz="4" w:space="0" w:color="auto"/>
              <w:right w:val="single" w:sz="4" w:space="0" w:color="auto"/>
            </w:tcBorders>
            <w:vAlign w:val="bottom"/>
            <w:hideMark/>
          </w:tcPr>
          <w:p w:rsidR="0006656C" w:rsidRDefault="0006656C">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753"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b/>
                <w:bCs/>
                <w:sz w:val="18"/>
                <w:szCs w:val="18"/>
              </w:rPr>
            </w:pPr>
            <w:r>
              <w:rPr>
                <w:rFonts w:ascii="Arial" w:hAnsi="Arial" w:cs="Arial"/>
                <w:b/>
                <w:bCs/>
                <w:sz w:val="18"/>
                <w:szCs w:val="18"/>
              </w:rPr>
              <w:t>910</w:t>
            </w:r>
          </w:p>
        </w:tc>
        <w:tc>
          <w:tcPr>
            <w:tcW w:w="50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10</w:t>
            </w:r>
          </w:p>
        </w:tc>
        <w:tc>
          <w:tcPr>
            <w:tcW w:w="65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01</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89</w:t>
            </w:r>
          </w:p>
        </w:tc>
        <w:tc>
          <w:tcPr>
            <w:tcW w:w="479"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1</w:t>
            </w:r>
          </w:p>
        </w:tc>
        <w:tc>
          <w:tcPr>
            <w:tcW w:w="1114"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0003010</w:t>
            </w:r>
          </w:p>
        </w:tc>
        <w:tc>
          <w:tcPr>
            <w:tcW w:w="637" w:type="dxa"/>
            <w:gridSpan w:val="2"/>
            <w:tcBorders>
              <w:top w:val="nil"/>
              <w:left w:val="nil"/>
              <w:bottom w:val="single" w:sz="4" w:space="0" w:color="auto"/>
              <w:right w:val="single" w:sz="4" w:space="0" w:color="auto"/>
            </w:tcBorders>
            <w:noWrap/>
            <w:vAlign w:val="bottom"/>
            <w:hideMark/>
          </w:tcPr>
          <w:p w:rsidR="0006656C" w:rsidRDefault="0006656C">
            <w:pPr>
              <w:rPr>
                <w:rFonts w:ascii="Arial" w:hAnsi="Arial" w:cs="Arial"/>
                <w:sz w:val="18"/>
                <w:szCs w:val="18"/>
              </w:rPr>
            </w:pPr>
            <w:r>
              <w:rPr>
                <w:rFonts w:ascii="Arial" w:hAnsi="Arial" w:cs="Arial"/>
                <w:sz w:val="18"/>
                <w:szCs w:val="18"/>
              </w:rPr>
              <w:t>310</w:t>
            </w:r>
          </w:p>
        </w:tc>
        <w:tc>
          <w:tcPr>
            <w:tcW w:w="782"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94,4</w:t>
            </w:r>
          </w:p>
        </w:tc>
        <w:tc>
          <w:tcPr>
            <w:tcW w:w="1275" w:type="dxa"/>
            <w:tcBorders>
              <w:top w:val="nil"/>
              <w:left w:val="nil"/>
              <w:bottom w:val="single" w:sz="4" w:space="0" w:color="auto"/>
              <w:right w:val="single" w:sz="4" w:space="0" w:color="auto"/>
            </w:tcBorders>
            <w:noWrap/>
            <w:vAlign w:val="bottom"/>
            <w:hideMark/>
          </w:tcPr>
          <w:p w:rsidR="0006656C" w:rsidRDefault="0006656C">
            <w:pPr>
              <w:jc w:val="right"/>
              <w:rPr>
                <w:rFonts w:ascii="Arial" w:hAnsi="Arial" w:cs="Arial"/>
                <w:sz w:val="18"/>
                <w:szCs w:val="18"/>
              </w:rPr>
            </w:pPr>
            <w:r>
              <w:rPr>
                <w:rFonts w:ascii="Arial" w:hAnsi="Arial" w:cs="Arial"/>
                <w:sz w:val="18"/>
                <w:szCs w:val="18"/>
              </w:rPr>
              <w:t>130,5</w:t>
            </w:r>
          </w:p>
        </w:tc>
      </w:tr>
    </w:tbl>
    <w:p w:rsidR="0006656C" w:rsidRDefault="0006656C" w:rsidP="0006656C">
      <w:pPr>
        <w:spacing w:line="360" w:lineRule="auto"/>
        <w:rPr>
          <w:sz w:val="16"/>
          <w:szCs w:val="16"/>
          <w:lang w:eastAsia="ar-SA"/>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p w:rsidR="0006656C" w:rsidRDefault="0006656C" w:rsidP="0006656C">
      <w:pPr>
        <w:spacing w:line="360" w:lineRule="auto"/>
        <w:rPr>
          <w:sz w:val="16"/>
          <w:szCs w:val="16"/>
        </w:rPr>
      </w:pPr>
    </w:p>
    <w:tbl>
      <w:tblPr>
        <w:tblpPr w:leftFromText="180" w:rightFromText="180" w:horzAnchor="margin" w:tblpXSpec="center" w:tblpY="-1140"/>
        <w:tblW w:w="10520" w:type="dxa"/>
        <w:tblLook w:val="04A0"/>
      </w:tblPr>
      <w:tblGrid>
        <w:gridCol w:w="3120"/>
        <w:gridCol w:w="3920"/>
        <w:gridCol w:w="1160"/>
        <w:gridCol w:w="1160"/>
        <w:gridCol w:w="1160"/>
      </w:tblGrid>
      <w:tr w:rsidR="0006656C" w:rsidTr="0006656C">
        <w:trPr>
          <w:trHeight w:val="60"/>
        </w:trPr>
        <w:tc>
          <w:tcPr>
            <w:tcW w:w="3120" w:type="dxa"/>
            <w:noWrap/>
            <w:vAlign w:val="bottom"/>
            <w:hideMark/>
          </w:tcPr>
          <w:p w:rsidR="0006656C" w:rsidRDefault="0006656C"/>
        </w:tc>
        <w:tc>
          <w:tcPr>
            <w:tcW w:w="3920" w:type="dxa"/>
            <w:vAlign w:val="bottom"/>
            <w:hideMark/>
          </w:tcPr>
          <w:p w:rsidR="0006656C" w:rsidRDefault="0006656C"/>
        </w:tc>
        <w:tc>
          <w:tcPr>
            <w:tcW w:w="3480" w:type="dxa"/>
            <w:gridSpan w:val="3"/>
            <w:vMerge w:val="restart"/>
            <w:vAlign w:val="bottom"/>
          </w:tcPr>
          <w:p w:rsidR="0006656C" w:rsidRDefault="0006656C">
            <w:pPr>
              <w:rPr>
                <w:rFonts w:ascii="Times New Roman" w:eastAsia="Times New Roman" w:hAnsi="Times New Roman" w:cs="Times New Roman"/>
                <w:sz w:val="24"/>
                <w:szCs w:val="24"/>
              </w:rPr>
            </w:pPr>
          </w:p>
          <w:p w:rsidR="0006656C" w:rsidRDefault="0006656C">
            <w:pPr>
              <w:jc w:val="right"/>
            </w:pPr>
          </w:p>
          <w:p w:rsidR="0006656C" w:rsidRDefault="0006656C">
            <w:pPr>
              <w:jc w:val="right"/>
            </w:pPr>
          </w:p>
          <w:p w:rsidR="0006656C" w:rsidRDefault="0006656C">
            <w:pPr>
              <w:jc w:val="right"/>
              <w:rPr>
                <w:sz w:val="24"/>
                <w:szCs w:val="24"/>
              </w:rPr>
            </w:pPr>
            <w:r>
              <w:t>Приложение 8                                                                                  к решению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2018 год и на плановый период 2019 и 2020 годов"</w:t>
            </w:r>
          </w:p>
        </w:tc>
      </w:tr>
      <w:tr w:rsidR="0006656C" w:rsidTr="0006656C">
        <w:trPr>
          <w:trHeight w:val="255"/>
        </w:trPr>
        <w:tc>
          <w:tcPr>
            <w:tcW w:w="3120" w:type="dxa"/>
            <w:noWrap/>
            <w:vAlign w:val="bottom"/>
            <w:hideMark/>
          </w:tcPr>
          <w:p w:rsidR="0006656C" w:rsidRDefault="0006656C"/>
        </w:tc>
        <w:tc>
          <w:tcPr>
            <w:tcW w:w="3920" w:type="dxa"/>
            <w:vAlign w:val="bottom"/>
            <w:hideMark/>
          </w:tcPr>
          <w:p w:rsidR="0006656C" w:rsidRDefault="0006656C"/>
        </w:tc>
        <w:tc>
          <w:tcPr>
            <w:tcW w:w="0" w:type="auto"/>
            <w:gridSpan w:val="3"/>
            <w:vMerge/>
            <w:vAlign w:val="center"/>
            <w:hideMark/>
          </w:tcPr>
          <w:p w:rsidR="0006656C" w:rsidRDefault="0006656C">
            <w:pPr>
              <w:rPr>
                <w:sz w:val="24"/>
                <w:szCs w:val="24"/>
              </w:rPr>
            </w:pPr>
          </w:p>
        </w:tc>
      </w:tr>
      <w:tr w:rsidR="0006656C" w:rsidTr="0006656C">
        <w:trPr>
          <w:trHeight w:val="255"/>
        </w:trPr>
        <w:tc>
          <w:tcPr>
            <w:tcW w:w="3120" w:type="dxa"/>
            <w:noWrap/>
            <w:vAlign w:val="bottom"/>
            <w:hideMark/>
          </w:tcPr>
          <w:p w:rsidR="0006656C" w:rsidRDefault="0006656C"/>
        </w:tc>
        <w:tc>
          <w:tcPr>
            <w:tcW w:w="3920" w:type="dxa"/>
            <w:vAlign w:val="bottom"/>
            <w:hideMark/>
          </w:tcPr>
          <w:p w:rsidR="0006656C" w:rsidRDefault="0006656C"/>
        </w:tc>
        <w:tc>
          <w:tcPr>
            <w:tcW w:w="0" w:type="auto"/>
            <w:gridSpan w:val="3"/>
            <w:vMerge/>
            <w:vAlign w:val="center"/>
            <w:hideMark/>
          </w:tcPr>
          <w:p w:rsidR="0006656C" w:rsidRDefault="0006656C">
            <w:pPr>
              <w:rPr>
                <w:sz w:val="24"/>
                <w:szCs w:val="24"/>
              </w:rPr>
            </w:pPr>
          </w:p>
        </w:tc>
      </w:tr>
      <w:tr w:rsidR="0006656C" w:rsidTr="0006656C">
        <w:trPr>
          <w:trHeight w:val="3300"/>
        </w:trPr>
        <w:tc>
          <w:tcPr>
            <w:tcW w:w="3120" w:type="dxa"/>
            <w:noWrap/>
            <w:vAlign w:val="bottom"/>
            <w:hideMark/>
          </w:tcPr>
          <w:p w:rsidR="0006656C" w:rsidRDefault="0006656C"/>
        </w:tc>
        <w:tc>
          <w:tcPr>
            <w:tcW w:w="3920" w:type="dxa"/>
            <w:vAlign w:val="bottom"/>
            <w:hideMark/>
          </w:tcPr>
          <w:p w:rsidR="0006656C" w:rsidRDefault="0006656C"/>
        </w:tc>
        <w:tc>
          <w:tcPr>
            <w:tcW w:w="0" w:type="auto"/>
            <w:gridSpan w:val="3"/>
            <w:vMerge/>
            <w:vAlign w:val="center"/>
            <w:hideMark/>
          </w:tcPr>
          <w:p w:rsidR="0006656C" w:rsidRDefault="0006656C">
            <w:pPr>
              <w:rPr>
                <w:sz w:val="24"/>
                <w:szCs w:val="24"/>
              </w:rPr>
            </w:pPr>
          </w:p>
        </w:tc>
      </w:tr>
      <w:tr w:rsidR="0006656C" w:rsidTr="0006656C">
        <w:trPr>
          <w:trHeight w:val="537"/>
        </w:trPr>
        <w:tc>
          <w:tcPr>
            <w:tcW w:w="10520" w:type="dxa"/>
            <w:gridSpan w:val="5"/>
            <w:vMerge w:val="restart"/>
            <w:vAlign w:val="bottom"/>
            <w:hideMark/>
          </w:tcPr>
          <w:p w:rsidR="0006656C" w:rsidRDefault="0006656C">
            <w:pPr>
              <w:jc w:val="center"/>
              <w:rPr>
                <w:b/>
                <w:bCs/>
                <w:sz w:val="24"/>
                <w:szCs w:val="24"/>
              </w:rPr>
            </w:pPr>
            <w:r>
              <w:rPr>
                <w:b/>
                <w:bCs/>
              </w:rPr>
              <w:t>ИСТОЧНИКИ ВНУТРЕННЕГО ФИНАНСИРОВАНИЯ ДЕФИЦИТА  БЮДЖЕТА ВАРЖЕЛЯЙСКОГО СЕЛЬСКОГО ПОСЕЛЕНИЯ ТОРБЕЕВСКОГО МУНИЦИПАЛЬНОГО РАЙОНА РЕСПУБЛИКИ МОРДОВИЯ НА 2018 ГОД И НА ПЛАНОВЫЙ ПЕРИОД НА 2019</w:t>
            </w:r>
            <w:proofErr w:type="gramStart"/>
            <w:r>
              <w:rPr>
                <w:b/>
                <w:bCs/>
              </w:rPr>
              <w:t xml:space="preserve"> И</w:t>
            </w:r>
            <w:proofErr w:type="gramEnd"/>
            <w:r>
              <w:rPr>
                <w:b/>
                <w:bCs/>
              </w:rPr>
              <w:t xml:space="preserve"> 2020 ГОДОВ  </w:t>
            </w:r>
          </w:p>
        </w:tc>
      </w:tr>
      <w:tr w:rsidR="0006656C" w:rsidTr="0006656C">
        <w:trPr>
          <w:trHeight w:val="537"/>
        </w:trPr>
        <w:tc>
          <w:tcPr>
            <w:tcW w:w="0" w:type="auto"/>
            <w:gridSpan w:val="5"/>
            <w:vMerge/>
            <w:vAlign w:val="center"/>
            <w:hideMark/>
          </w:tcPr>
          <w:p w:rsidR="0006656C" w:rsidRDefault="0006656C">
            <w:pPr>
              <w:rPr>
                <w:b/>
                <w:bCs/>
                <w:sz w:val="24"/>
                <w:szCs w:val="24"/>
              </w:rPr>
            </w:pPr>
          </w:p>
        </w:tc>
      </w:tr>
      <w:tr w:rsidR="0006656C" w:rsidTr="0006656C">
        <w:trPr>
          <w:trHeight w:val="537"/>
        </w:trPr>
        <w:tc>
          <w:tcPr>
            <w:tcW w:w="0" w:type="auto"/>
            <w:gridSpan w:val="5"/>
            <w:vMerge/>
            <w:vAlign w:val="center"/>
            <w:hideMark/>
          </w:tcPr>
          <w:p w:rsidR="0006656C" w:rsidRDefault="0006656C">
            <w:pPr>
              <w:rPr>
                <w:b/>
                <w:bCs/>
                <w:sz w:val="24"/>
                <w:szCs w:val="24"/>
              </w:rPr>
            </w:pPr>
          </w:p>
        </w:tc>
      </w:tr>
      <w:tr w:rsidR="0006656C" w:rsidTr="0006656C">
        <w:trPr>
          <w:trHeight w:val="537"/>
        </w:trPr>
        <w:tc>
          <w:tcPr>
            <w:tcW w:w="0" w:type="auto"/>
            <w:gridSpan w:val="5"/>
            <w:vMerge/>
            <w:vAlign w:val="center"/>
            <w:hideMark/>
          </w:tcPr>
          <w:p w:rsidR="0006656C" w:rsidRDefault="0006656C">
            <w:pPr>
              <w:rPr>
                <w:b/>
                <w:bCs/>
                <w:sz w:val="24"/>
                <w:szCs w:val="24"/>
              </w:rPr>
            </w:pPr>
          </w:p>
        </w:tc>
      </w:tr>
      <w:tr w:rsidR="0006656C" w:rsidTr="0006656C">
        <w:trPr>
          <w:trHeight w:val="315"/>
        </w:trPr>
        <w:tc>
          <w:tcPr>
            <w:tcW w:w="8200" w:type="dxa"/>
            <w:gridSpan w:val="3"/>
            <w:noWrap/>
            <w:vAlign w:val="bottom"/>
            <w:hideMark/>
          </w:tcPr>
          <w:p w:rsidR="0006656C" w:rsidRDefault="0006656C"/>
        </w:tc>
        <w:tc>
          <w:tcPr>
            <w:tcW w:w="1160" w:type="dxa"/>
            <w:noWrap/>
            <w:vAlign w:val="bottom"/>
            <w:hideMark/>
          </w:tcPr>
          <w:p w:rsidR="0006656C" w:rsidRDefault="0006656C"/>
        </w:tc>
        <w:tc>
          <w:tcPr>
            <w:tcW w:w="1160" w:type="dxa"/>
            <w:noWrap/>
            <w:vAlign w:val="bottom"/>
            <w:hideMark/>
          </w:tcPr>
          <w:p w:rsidR="0006656C" w:rsidRDefault="0006656C"/>
        </w:tc>
      </w:tr>
      <w:tr w:rsidR="0006656C" w:rsidTr="0006656C">
        <w:trPr>
          <w:trHeight w:val="315"/>
        </w:trPr>
        <w:tc>
          <w:tcPr>
            <w:tcW w:w="3120" w:type="dxa"/>
            <w:tcBorders>
              <w:top w:val="single" w:sz="4" w:space="0" w:color="auto"/>
              <w:left w:val="single" w:sz="4" w:space="0" w:color="auto"/>
              <w:bottom w:val="single" w:sz="4" w:space="0" w:color="auto"/>
              <w:right w:val="single" w:sz="4" w:space="0" w:color="auto"/>
            </w:tcBorders>
            <w:noWrap/>
            <w:vAlign w:val="center"/>
            <w:hideMark/>
          </w:tcPr>
          <w:p w:rsidR="0006656C" w:rsidRDefault="0006656C">
            <w:pPr>
              <w:jc w:val="center"/>
              <w:rPr>
                <w:b/>
                <w:bCs/>
                <w:sz w:val="24"/>
                <w:szCs w:val="24"/>
              </w:rPr>
            </w:pPr>
            <w:r>
              <w:rPr>
                <w:b/>
                <w:bCs/>
              </w:rPr>
              <w:t>Код</w:t>
            </w:r>
          </w:p>
        </w:tc>
        <w:tc>
          <w:tcPr>
            <w:tcW w:w="3920" w:type="dxa"/>
            <w:tcBorders>
              <w:top w:val="single" w:sz="4" w:space="0" w:color="auto"/>
              <w:left w:val="nil"/>
              <w:bottom w:val="single" w:sz="4" w:space="0" w:color="auto"/>
              <w:right w:val="single" w:sz="4" w:space="0" w:color="auto"/>
            </w:tcBorders>
            <w:noWrap/>
            <w:vAlign w:val="center"/>
            <w:hideMark/>
          </w:tcPr>
          <w:p w:rsidR="0006656C" w:rsidRDefault="0006656C">
            <w:pPr>
              <w:jc w:val="center"/>
              <w:rPr>
                <w:b/>
                <w:bCs/>
                <w:sz w:val="24"/>
                <w:szCs w:val="24"/>
              </w:rPr>
            </w:pPr>
            <w:r>
              <w:rPr>
                <w:b/>
                <w:bCs/>
              </w:rPr>
              <w:t>НАИМЕНОВАНИЕ</w:t>
            </w:r>
          </w:p>
        </w:tc>
        <w:tc>
          <w:tcPr>
            <w:tcW w:w="3480" w:type="dxa"/>
            <w:gridSpan w:val="3"/>
            <w:tcBorders>
              <w:top w:val="single" w:sz="4" w:space="0" w:color="auto"/>
              <w:left w:val="nil"/>
              <w:bottom w:val="single" w:sz="4" w:space="0" w:color="auto"/>
              <w:right w:val="nil"/>
            </w:tcBorders>
            <w:noWrap/>
            <w:vAlign w:val="center"/>
            <w:hideMark/>
          </w:tcPr>
          <w:p w:rsidR="0006656C" w:rsidRDefault="0006656C">
            <w:pPr>
              <w:jc w:val="center"/>
              <w:rPr>
                <w:b/>
                <w:bCs/>
                <w:sz w:val="24"/>
                <w:szCs w:val="24"/>
              </w:rPr>
            </w:pPr>
            <w:r>
              <w:rPr>
                <w:b/>
                <w:bCs/>
              </w:rPr>
              <w:t>СУММА ( тыс</w:t>
            </w:r>
            <w:proofErr w:type="gramStart"/>
            <w:r>
              <w:rPr>
                <w:b/>
                <w:bCs/>
              </w:rPr>
              <w:t>.р</w:t>
            </w:r>
            <w:proofErr w:type="gramEnd"/>
            <w:r>
              <w:rPr>
                <w:b/>
                <w:bCs/>
              </w:rPr>
              <w:t>ублей)</w:t>
            </w:r>
          </w:p>
        </w:tc>
      </w:tr>
      <w:tr w:rsidR="0006656C" w:rsidTr="0006656C">
        <w:trPr>
          <w:trHeight w:val="315"/>
        </w:trPr>
        <w:tc>
          <w:tcPr>
            <w:tcW w:w="10520" w:type="dxa"/>
            <w:gridSpan w:val="5"/>
            <w:tcBorders>
              <w:top w:val="single" w:sz="4" w:space="0" w:color="auto"/>
              <w:left w:val="single" w:sz="4" w:space="0" w:color="auto"/>
              <w:bottom w:val="single" w:sz="4" w:space="0" w:color="auto"/>
              <w:right w:val="nil"/>
            </w:tcBorders>
            <w:noWrap/>
            <w:vAlign w:val="bottom"/>
            <w:hideMark/>
          </w:tcPr>
          <w:p w:rsidR="0006656C" w:rsidRDefault="0006656C">
            <w:pPr>
              <w:jc w:val="center"/>
              <w:rPr>
                <w:b/>
                <w:bCs/>
                <w:sz w:val="24"/>
                <w:szCs w:val="24"/>
              </w:rPr>
            </w:pPr>
            <w:r>
              <w:rPr>
                <w:b/>
                <w:bCs/>
              </w:rPr>
              <w:t> </w:t>
            </w:r>
          </w:p>
        </w:tc>
      </w:tr>
      <w:tr w:rsidR="0006656C" w:rsidTr="0006656C">
        <w:trPr>
          <w:trHeight w:val="255"/>
        </w:trPr>
        <w:tc>
          <w:tcPr>
            <w:tcW w:w="3120" w:type="dxa"/>
            <w:tcBorders>
              <w:top w:val="nil"/>
              <w:left w:val="single" w:sz="4" w:space="0" w:color="auto"/>
              <w:bottom w:val="single" w:sz="4" w:space="0" w:color="auto"/>
              <w:right w:val="single" w:sz="4" w:space="0" w:color="auto"/>
            </w:tcBorders>
            <w:noWrap/>
            <w:hideMark/>
          </w:tcPr>
          <w:p w:rsidR="0006656C" w:rsidRDefault="0006656C">
            <w:pPr>
              <w:jc w:val="center"/>
              <w:rPr>
                <w:sz w:val="16"/>
                <w:szCs w:val="16"/>
              </w:rPr>
            </w:pPr>
            <w:r>
              <w:rPr>
                <w:sz w:val="16"/>
                <w:szCs w:val="16"/>
              </w:rPr>
              <w:t> </w:t>
            </w:r>
          </w:p>
        </w:tc>
        <w:tc>
          <w:tcPr>
            <w:tcW w:w="3920" w:type="dxa"/>
            <w:tcBorders>
              <w:top w:val="nil"/>
              <w:left w:val="nil"/>
              <w:bottom w:val="single" w:sz="4" w:space="0" w:color="auto"/>
              <w:right w:val="single" w:sz="4" w:space="0" w:color="auto"/>
            </w:tcBorders>
            <w:noWrap/>
            <w:vAlign w:val="bottom"/>
            <w:hideMark/>
          </w:tcPr>
          <w:p w:rsidR="0006656C" w:rsidRDefault="0006656C">
            <w:pPr>
              <w:jc w:val="center"/>
              <w:rPr>
                <w:sz w:val="16"/>
                <w:szCs w:val="16"/>
              </w:rPr>
            </w:pPr>
            <w:r>
              <w:rPr>
                <w:sz w:val="16"/>
                <w:szCs w:val="16"/>
              </w:rPr>
              <w:t> </w:t>
            </w:r>
          </w:p>
        </w:tc>
        <w:tc>
          <w:tcPr>
            <w:tcW w:w="1160" w:type="dxa"/>
            <w:tcBorders>
              <w:top w:val="nil"/>
              <w:left w:val="nil"/>
              <w:bottom w:val="single" w:sz="4" w:space="0" w:color="auto"/>
              <w:right w:val="single" w:sz="4" w:space="0" w:color="auto"/>
            </w:tcBorders>
            <w:noWrap/>
            <w:vAlign w:val="bottom"/>
            <w:hideMark/>
          </w:tcPr>
          <w:p w:rsidR="0006656C" w:rsidRDefault="0006656C">
            <w:pPr>
              <w:jc w:val="center"/>
              <w:rPr>
                <w:b/>
                <w:bCs/>
                <w:sz w:val="24"/>
                <w:szCs w:val="24"/>
              </w:rPr>
            </w:pPr>
            <w:r>
              <w:rPr>
                <w:b/>
                <w:bCs/>
              </w:rPr>
              <w:t>2018 год</w:t>
            </w:r>
          </w:p>
        </w:tc>
        <w:tc>
          <w:tcPr>
            <w:tcW w:w="1160" w:type="dxa"/>
            <w:tcBorders>
              <w:top w:val="nil"/>
              <w:left w:val="nil"/>
              <w:bottom w:val="single" w:sz="4" w:space="0" w:color="auto"/>
              <w:right w:val="single" w:sz="4" w:space="0" w:color="auto"/>
            </w:tcBorders>
            <w:noWrap/>
            <w:vAlign w:val="bottom"/>
            <w:hideMark/>
          </w:tcPr>
          <w:p w:rsidR="0006656C" w:rsidRDefault="0006656C">
            <w:pPr>
              <w:jc w:val="center"/>
              <w:rPr>
                <w:b/>
                <w:bCs/>
                <w:sz w:val="24"/>
                <w:szCs w:val="24"/>
              </w:rPr>
            </w:pPr>
            <w:r>
              <w:rPr>
                <w:b/>
                <w:bCs/>
              </w:rPr>
              <w:t>2019 год</w:t>
            </w:r>
          </w:p>
        </w:tc>
        <w:tc>
          <w:tcPr>
            <w:tcW w:w="1160" w:type="dxa"/>
            <w:tcBorders>
              <w:top w:val="nil"/>
              <w:left w:val="nil"/>
              <w:bottom w:val="single" w:sz="4" w:space="0" w:color="auto"/>
              <w:right w:val="single" w:sz="4" w:space="0" w:color="auto"/>
            </w:tcBorders>
            <w:noWrap/>
            <w:vAlign w:val="bottom"/>
            <w:hideMark/>
          </w:tcPr>
          <w:p w:rsidR="0006656C" w:rsidRDefault="0006656C">
            <w:pPr>
              <w:jc w:val="center"/>
              <w:rPr>
                <w:b/>
                <w:bCs/>
                <w:sz w:val="24"/>
                <w:szCs w:val="24"/>
              </w:rPr>
            </w:pPr>
            <w:r>
              <w:rPr>
                <w:b/>
                <w:bCs/>
              </w:rPr>
              <w:t>2020 год</w:t>
            </w:r>
          </w:p>
        </w:tc>
      </w:tr>
      <w:tr w:rsidR="0006656C" w:rsidTr="0006656C">
        <w:trPr>
          <w:trHeight w:val="315"/>
        </w:trPr>
        <w:tc>
          <w:tcPr>
            <w:tcW w:w="3120" w:type="dxa"/>
            <w:tcBorders>
              <w:top w:val="nil"/>
              <w:left w:val="single" w:sz="4" w:space="0" w:color="auto"/>
              <w:bottom w:val="single" w:sz="4" w:space="0" w:color="auto"/>
              <w:right w:val="single" w:sz="4" w:space="0" w:color="auto"/>
            </w:tcBorders>
            <w:noWrap/>
            <w:hideMark/>
          </w:tcPr>
          <w:p w:rsidR="0006656C" w:rsidRDefault="0006656C">
            <w:pPr>
              <w:jc w:val="center"/>
              <w:rPr>
                <w:b/>
                <w:bCs/>
                <w:sz w:val="24"/>
                <w:szCs w:val="24"/>
              </w:rPr>
            </w:pPr>
            <w:r>
              <w:rPr>
                <w:b/>
                <w:bCs/>
              </w:rPr>
              <w:t>1</w:t>
            </w:r>
          </w:p>
        </w:tc>
        <w:tc>
          <w:tcPr>
            <w:tcW w:w="3920" w:type="dxa"/>
            <w:tcBorders>
              <w:top w:val="nil"/>
              <w:left w:val="nil"/>
              <w:bottom w:val="single" w:sz="4" w:space="0" w:color="auto"/>
              <w:right w:val="single" w:sz="4" w:space="0" w:color="auto"/>
            </w:tcBorders>
            <w:noWrap/>
            <w:vAlign w:val="bottom"/>
            <w:hideMark/>
          </w:tcPr>
          <w:p w:rsidR="0006656C" w:rsidRDefault="0006656C">
            <w:pPr>
              <w:jc w:val="center"/>
              <w:rPr>
                <w:b/>
                <w:bCs/>
                <w:sz w:val="24"/>
                <w:szCs w:val="24"/>
              </w:rPr>
            </w:pPr>
            <w:r>
              <w:rPr>
                <w:b/>
                <w:bCs/>
              </w:rPr>
              <w:t>2</w:t>
            </w:r>
          </w:p>
        </w:tc>
        <w:tc>
          <w:tcPr>
            <w:tcW w:w="1160" w:type="dxa"/>
            <w:tcBorders>
              <w:top w:val="nil"/>
              <w:left w:val="nil"/>
              <w:bottom w:val="single" w:sz="4" w:space="0" w:color="auto"/>
              <w:right w:val="nil"/>
            </w:tcBorders>
            <w:noWrap/>
            <w:vAlign w:val="bottom"/>
            <w:hideMark/>
          </w:tcPr>
          <w:p w:rsidR="0006656C" w:rsidRDefault="0006656C">
            <w:pPr>
              <w:jc w:val="center"/>
              <w:rPr>
                <w:b/>
                <w:bCs/>
                <w:sz w:val="24"/>
                <w:szCs w:val="24"/>
              </w:rPr>
            </w:pPr>
            <w:r>
              <w:rPr>
                <w:b/>
                <w:bCs/>
              </w:rPr>
              <w:t>3</w:t>
            </w:r>
          </w:p>
        </w:tc>
        <w:tc>
          <w:tcPr>
            <w:tcW w:w="1160" w:type="dxa"/>
            <w:tcBorders>
              <w:top w:val="nil"/>
              <w:left w:val="nil"/>
              <w:bottom w:val="single" w:sz="4" w:space="0" w:color="auto"/>
              <w:right w:val="single" w:sz="4" w:space="0" w:color="auto"/>
            </w:tcBorders>
            <w:noWrap/>
            <w:vAlign w:val="bottom"/>
            <w:hideMark/>
          </w:tcPr>
          <w:p w:rsidR="0006656C" w:rsidRDefault="0006656C">
            <w:pPr>
              <w:jc w:val="center"/>
              <w:rPr>
                <w:b/>
                <w:bCs/>
                <w:sz w:val="24"/>
                <w:szCs w:val="24"/>
              </w:rPr>
            </w:pPr>
            <w:r>
              <w:rPr>
                <w:b/>
                <w:bCs/>
              </w:rPr>
              <w:t>4</w:t>
            </w:r>
          </w:p>
        </w:tc>
        <w:tc>
          <w:tcPr>
            <w:tcW w:w="1160" w:type="dxa"/>
            <w:tcBorders>
              <w:top w:val="nil"/>
              <w:left w:val="nil"/>
              <w:bottom w:val="single" w:sz="4" w:space="0" w:color="auto"/>
              <w:right w:val="single" w:sz="4" w:space="0" w:color="auto"/>
            </w:tcBorders>
            <w:noWrap/>
            <w:vAlign w:val="bottom"/>
            <w:hideMark/>
          </w:tcPr>
          <w:p w:rsidR="0006656C" w:rsidRDefault="0006656C">
            <w:pPr>
              <w:jc w:val="center"/>
              <w:rPr>
                <w:b/>
                <w:bCs/>
                <w:sz w:val="24"/>
                <w:szCs w:val="24"/>
              </w:rPr>
            </w:pPr>
            <w:r>
              <w:rPr>
                <w:b/>
                <w:bCs/>
              </w:rPr>
              <w:t>5</w:t>
            </w:r>
          </w:p>
        </w:tc>
      </w:tr>
      <w:tr w:rsidR="0006656C" w:rsidTr="0006656C">
        <w:trPr>
          <w:trHeight w:val="70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b/>
                <w:bCs/>
                <w:sz w:val="24"/>
                <w:szCs w:val="24"/>
              </w:rPr>
            </w:pPr>
            <w:r>
              <w:rPr>
                <w:b/>
                <w:bCs/>
              </w:rPr>
              <w:t>000 01 00 00 00 00 0000 000</w:t>
            </w:r>
          </w:p>
        </w:tc>
        <w:tc>
          <w:tcPr>
            <w:tcW w:w="3920" w:type="dxa"/>
            <w:tcBorders>
              <w:top w:val="nil"/>
              <w:left w:val="nil"/>
              <w:bottom w:val="single" w:sz="4" w:space="0" w:color="auto"/>
              <w:right w:val="single" w:sz="4" w:space="0" w:color="auto"/>
            </w:tcBorders>
            <w:hideMark/>
          </w:tcPr>
          <w:p w:rsidR="0006656C" w:rsidRDefault="0006656C">
            <w:pPr>
              <w:rPr>
                <w:b/>
                <w:bCs/>
                <w:sz w:val="18"/>
                <w:szCs w:val="18"/>
              </w:rPr>
            </w:pPr>
            <w:r>
              <w:rPr>
                <w:b/>
                <w:bCs/>
                <w:sz w:val="18"/>
                <w:szCs w:val="18"/>
              </w:rPr>
              <w:t>ИСТОЧНИКИ ВНУТРЕННЕГО ФИНАНСИРОВАНИЯ ДЕФИЦИТОВ БЮДЖЕТОВ</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550,1</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1,1</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1,1</w:t>
            </w:r>
          </w:p>
        </w:tc>
      </w:tr>
      <w:tr w:rsidR="0006656C" w:rsidTr="0006656C">
        <w:trPr>
          <w:trHeight w:val="450"/>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b/>
                <w:bCs/>
                <w:sz w:val="24"/>
                <w:szCs w:val="24"/>
              </w:rPr>
            </w:pPr>
            <w:r>
              <w:rPr>
                <w:b/>
                <w:bCs/>
              </w:rPr>
              <w:t>000 01 02 00 00 00 0000 000</w:t>
            </w:r>
          </w:p>
        </w:tc>
        <w:tc>
          <w:tcPr>
            <w:tcW w:w="3920" w:type="dxa"/>
            <w:tcBorders>
              <w:top w:val="nil"/>
              <w:left w:val="nil"/>
              <w:bottom w:val="single" w:sz="4" w:space="0" w:color="auto"/>
              <w:right w:val="single" w:sz="4" w:space="0" w:color="auto"/>
            </w:tcBorders>
            <w:hideMark/>
          </w:tcPr>
          <w:p w:rsidR="0006656C" w:rsidRDefault="0006656C">
            <w:pPr>
              <w:rPr>
                <w:b/>
                <w:bCs/>
                <w:sz w:val="18"/>
                <w:szCs w:val="18"/>
              </w:rPr>
            </w:pPr>
            <w:r>
              <w:rPr>
                <w:b/>
                <w:bCs/>
                <w:sz w:val="18"/>
                <w:szCs w:val="18"/>
              </w:rPr>
              <w:t>Кредиты кредитных организаций в валюте Российской Федерации</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50,0</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1,1</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1,1</w:t>
            </w:r>
          </w:p>
        </w:tc>
      </w:tr>
      <w:tr w:rsidR="0006656C" w:rsidTr="0006656C">
        <w:trPr>
          <w:trHeight w:val="480"/>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000 01 02 00 00 00 0000 700</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Получение кредитов от кредитных организаций в валюте Российской Федерации</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50,0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1,1</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1,1</w:t>
            </w:r>
          </w:p>
        </w:tc>
      </w:tr>
      <w:tr w:rsidR="0006656C" w:rsidTr="0006656C">
        <w:trPr>
          <w:trHeight w:val="750"/>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000 01 02 00 00 10 0000 710</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Получение кредитов от кредитных организаций бюджетами поселений в валюте Российской Федерации</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50,0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1,1</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1,1</w:t>
            </w:r>
          </w:p>
        </w:tc>
      </w:tr>
      <w:tr w:rsidR="0006656C" w:rsidTr="0006656C">
        <w:trPr>
          <w:trHeight w:val="73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000 01 02 00 00 00 0000 800</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Погашение кредитов, предоставленных кредитными организациями в валюте Российской Федерации</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 </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 </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 </w:t>
            </w:r>
          </w:p>
        </w:tc>
      </w:tr>
      <w:tr w:rsidR="0006656C" w:rsidTr="0006656C">
        <w:trPr>
          <w:trHeight w:val="735"/>
        </w:trPr>
        <w:tc>
          <w:tcPr>
            <w:tcW w:w="3120" w:type="dxa"/>
            <w:tcBorders>
              <w:top w:val="nil"/>
              <w:left w:val="single" w:sz="4" w:space="0" w:color="auto"/>
              <w:bottom w:val="single" w:sz="4" w:space="0" w:color="auto"/>
              <w:right w:val="single" w:sz="4" w:space="0" w:color="auto"/>
            </w:tcBorders>
            <w:shd w:val="clear" w:color="auto" w:fill="FFFFFF"/>
            <w:hideMark/>
          </w:tcPr>
          <w:p w:rsidR="0006656C" w:rsidRDefault="0006656C">
            <w:pPr>
              <w:jc w:val="center"/>
              <w:rPr>
                <w:sz w:val="24"/>
                <w:szCs w:val="24"/>
              </w:rPr>
            </w:pPr>
            <w:r>
              <w:t>000 01 02 00 00 10 0000 810</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Погашение кредитов, предоставленных кредитными организациями бюджетами поселений в валюте Российской Федерации</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 </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 </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 </w:t>
            </w:r>
          </w:p>
        </w:tc>
      </w:tr>
      <w:tr w:rsidR="0006656C" w:rsidTr="0006656C">
        <w:trPr>
          <w:trHeight w:val="49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b/>
                <w:bCs/>
                <w:sz w:val="24"/>
                <w:szCs w:val="24"/>
              </w:rPr>
            </w:pPr>
            <w:r>
              <w:rPr>
                <w:b/>
                <w:bCs/>
              </w:rPr>
              <w:t>000 01 03 00 00 00 0000 000</w:t>
            </w:r>
          </w:p>
        </w:tc>
        <w:tc>
          <w:tcPr>
            <w:tcW w:w="3920" w:type="dxa"/>
            <w:tcBorders>
              <w:top w:val="nil"/>
              <w:left w:val="nil"/>
              <w:bottom w:val="single" w:sz="4" w:space="0" w:color="auto"/>
              <w:right w:val="single" w:sz="4" w:space="0" w:color="auto"/>
            </w:tcBorders>
            <w:hideMark/>
          </w:tcPr>
          <w:p w:rsidR="0006656C" w:rsidRDefault="0006656C">
            <w:pPr>
              <w:rPr>
                <w:b/>
                <w:bCs/>
                <w:sz w:val="18"/>
                <w:szCs w:val="18"/>
              </w:rPr>
            </w:pPr>
            <w:r>
              <w:rPr>
                <w:b/>
                <w:bCs/>
                <w:sz w:val="18"/>
                <w:szCs w:val="18"/>
              </w:rPr>
              <w:t>Бюджетные кредиты от других бюджетов бюджетной системы Российской Федерации</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b/>
                <w:bCs/>
                <w:sz w:val="24"/>
                <w:szCs w:val="24"/>
              </w:rPr>
            </w:pPr>
            <w:r>
              <w:rPr>
                <w:b/>
                <w:bCs/>
              </w:rP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b/>
                <w:bCs/>
                <w:sz w:val="24"/>
                <w:szCs w:val="24"/>
              </w:rPr>
            </w:pPr>
            <w:r>
              <w:rPr>
                <w:b/>
                <w:bCs/>
              </w:rP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b/>
                <w:bCs/>
                <w:sz w:val="24"/>
                <w:szCs w:val="24"/>
              </w:rPr>
            </w:pPr>
            <w:r>
              <w:rPr>
                <w:b/>
                <w:bCs/>
              </w:rPr>
              <w:t>0,0</w:t>
            </w:r>
          </w:p>
        </w:tc>
      </w:tr>
      <w:tr w:rsidR="0006656C" w:rsidTr="0006656C">
        <w:trPr>
          <w:trHeight w:val="70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000 01 03 01 00 00 0000 000</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Бюджетные кредиты от других бюджетов бюджетной системы Российской Федерации в валюте Российской Федерации</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r>
      <w:tr w:rsidR="0006656C" w:rsidTr="0006656C">
        <w:trPr>
          <w:trHeight w:val="76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000 01 03 01 00 00 0000 700</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r>
      <w:tr w:rsidR="0006656C" w:rsidTr="0006656C">
        <w:trPr>
          <w:trHeight w:val="106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000 01 03 01 00 10 0000 710</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Получение кредитов от других бюджетов бюджетной системы Российской Федерации бюджетами поселений в валюте Российской Федерации</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r>
      <w:tr w:rsidR="0006656C" w:rsidTr="0006656C">
        <w:trPr>
          <w:trHeight w:val="1530"/>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000 01 03 01 00 10 2604 710</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 </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 </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 </w:t>
            </w:r>
          </w:p>
        </w:tc>
      </w:tr>
      <w:tr w:rsidR="0006656C" w:rsidTr="0006656C">
        <w:trPr>
          <w:trHeight w:val="67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000 01 03 01 00 00 0000 800</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r>
      <w:tr w:rsidR="0006656C" w:rsidTr="0006656C">
        <w:trPr>
          <w:trHeight w:val="94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000 01 03 01 00 10 0000 810</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r>
      <w:tr w:rsidR="0006656C" w:rsidTr="0006656C">
        <w:trPr>
          <w:trHeight w:val="1470"/>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000 01 03 01 00 10 2604 810</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 </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 </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 </w:t>
            </w:r>
          </w:p>
        </w:tc>
      </w:tr>
      <w:tr w:rsidR="0006656C" w:rsidTr="0006656C">
        <w:trPr>
          <w:trHeight w:val="540"/>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b/>
                <w:bCs/>
                <w:sz w:val="24"/>
                <w:szCs w:val="24"/>
              </w:rPr>
            </w:pPr>
            <w:r>
              <w:rPr>
                <w:b/>
                <w:bCs/>
              </w:rPr>
              <w:t>000 01 05 00 00 00 0000 000</w:t>
            </w:r>
          </w:p>
        </w:tc>
        <w:tc>
          <w:tcPr>
            <w:tcW w:w="3920" w:type="dxa"/>
            <w:tcBorders>
              <w:top w:val="nil"/>
              <w:left w:val="nil"/>
              <w:bottom w:val="single" w:sz="4" w:space="0" w:color="auto"/>
              <w:right w:val="single" w:sz="4" w:space="0" w:color="auto"/>
            </w:tcBorders>
            <w:hideMark/>
          </w:tcPr>
          <w:p w:rsidR="0006656C" w:rsidRDefault="0006656C">
            <w:pPr>
              <w:rPr>
                <w:b/>
                <w:bCs/>
                <w:sz w:val="18"/>
                <w:szCs w:val="18"/>
              </w:rPr>
            </w:pPr>
            <w:r>
              <w:rPr>
                <w:b/>
                <w:bCs/>
                <w:sz w:val="18"/>
                <w:szCs w:val="18"/>
              </w:rPr>
              <w:t>Изменение остатков средств на счетах по учету средств бюджетов</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500,1</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0,0</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0,0</w:t>
            </w:r>
          </w:p>
        </w:tc>
      </w:tr>
      <w:tr w:rsidR="0006656C" w:rsidTr="0006656C">
        <w:trPr>
          <w:trHeight w:val="315"/>
        </w:trPr>
        <w:tc>
          <w:tcPr>
            <w:tcW w:w="3120" w:type="dxa"/>
            <w:tcBorders>
              <w:top w:val="nil"/>
              <w:left w:val="single" w:sz="4" w:space="0" w:color="auto"/>
              <w:bottom w:val="single" w:sz="4" w:space="0" w:color="auto"/>
              <w:right w:val="single" w:sz="4" w:space="0" w:color="auto"/>
            </w:tcBorders>
            <w:shd w:val="clear" w:color="auto" w:fill="FFFFFF"/>
            <w:hideMark/>
          </w:tcPr>
          <w:p w:rsidR="0006656C" w:rsidRDefault="0006656C">
            <w:pPr>
              <w:jc w:val="center"/>
              <w:rPr>
                <w:b/>
                <w:bCs/>
                <w:sz w:val="24"/>
                <w:szCs w:val="24"/>
              </w:rPr>
            </w:pPr>
            <w:r>
              <w:rPr>
                <w:b/>
                <w:bCs/>
              </w:rPr>
              <w:t>000 01 05 00 00 00 0000 500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b/>
                <w:bCs/>
                <w:sz w:val="18"/>
                <w:szCs w:val="18"/>
              </w:rPr>
            </w:pPr>
            <w:r>
              <w:rPr>
                <w:b/>
                <w:bCs/>
                <w:sz w:val="18"/>
                <w:szCs w:val="18"/>
              </w:rPr>
              <w:t>Увеличение остатков средств бюджетов</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b/>
                <w:bCs/>
                <w:sz w:val="24"/>
                <w:szCs w:val="24"/>
              </w:rPr>
            </w:pPr>
            <w:r>
              <w:rPr>
                <w:b/>
                <w:bCs/>
              </w:rPr>
              <w:t>-3 632,4</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b/>
                <w:bCs/>
                <w:sz w:val="24"/>
                <w:szCs w:val="24"/>
              </w:rPr>
            </w:pPr>
            <w:r>
              <w:rPr>
                <w:b/>
                <w:bCs/>
              </w:rPr>
              <w:t>-3 029,4</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b/>
                <w:bCs/>
                <w:sz w:val="24"/>
                <w:szCs w:val="24"/>
              </w:rPr>
            </w:pPr>
            <w:r>
              <w:rPr>
                <w:b/>
                <w:bCs/>
              </w:rPr>
              <w:t>-3 109,1</w:t>
            </w:r>
          </w:p>
        </w:tc>
      </w:tr>
      <w:tr w:rsidR="0006656C" w:rsidTr="0006656C">
        <w:trPr>
          <w:trHeight w:val="315"/>
        </w:trPr>
        <w:tc>
          <w:tcPr>
            <w:tcW w:w="3120" w:type="dxa"/>
            <w:tcBorders>
              <w:top w:val="nil"/>
              <w:left w:val="single" w:sz="4" w:space="0" w:color="auto"/>
              <w:bottom w:val="single" w:sz="4" w:space="0" w:color="auto"/>
              <w:right w:val="single" w:sz="4" w:space="0" w:color="auto"/>
            </w:tcBorders>
            <w:shd w:val="clear" w:color="auto" w:fill="FFFFFF"/>
            <w:hideMark/>
          </w:tcPr>
          <w:p w:rsidR="0006656C" w:rsidRDefault="0006656C">
            <w:pPr>
              <w:jc w:val="center"/>
              <w:rPr>
                <w:sz w:val="24"/>
                <w:szCs w:val="24"/>
              </w:rPr>
            </w:pPr>
            <w:r>
              <w:t>000 01 05 02 00 00 0000 500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sz w:val="18"/>
                <w:szCs w:val="18"/>
              </w:rPr>
            </w:pPr>
            <w:r>
              <w:rPr>
                <w:sz w:val="18"/>
                <w:szCs w:val="18"/>
              </w:rPr>
              <w:t>Увеличение прочих остатков средств бюджетов</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-3 632,4</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-3 029,4</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-3 109,1</w:t>
            </w:r>
          </w:p>
        </w:tc>
      </w:tr>
      <w:tr w:rsidR="0006656C" w:rsidTr="0006656C">
        <w:trPr>
          <w:trHeight w:val="315"/>
        </w:trPr>
        <w:tc>
          <w:tcPr>
            <w:tcW w:w="3120" w:type="dxa"/>
            <w:tcBorders>
              <w:top w:val="nil"/>
              <w:left w:val="single" w:sz="4" w:space="0" w:color="auto"/>
              <w:bottom w:val="single" w:sz="4" w:space="0" w:color="auto"/>
              <w:right w:val="single" w:sz="4" w:space="0" w:color="auto"/>
            </w:tcBorders>
            <w:shd w:val="clear" w:color="auto" w:fill="FFFFFF"/>
            <w:hideMark/>
          </w:tcPr>
          <w:p w:rsidR="0006656C" w:rsidRDefault="0006656C">
            <w:pPr>
              <w:jc w:val="center"/>
              <w:rPr>
                <w:sz w:val="24"/>
                <w:szCs w:val="24"/>
              </w:rPr>
            </w:pPr>
            <w:r>
              <w:t>000 01 05 02 01 00 0000 510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sz w:val="18"/>
                <w:szCs w:val="18"/>
              </w:rPr>
            </w:pPr>
            <w:r>
              <w:rPr>
                <w:sz w:val="18"/>
                <w:szCs w:val="18"/>
              </w:rPr>
              <w:t>Увеличение прочих остатков денежных средств бюджетов</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-3 632,4</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-3 029,4</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-3 109,1</w:t>
            </w:r>
          </w:p>
        </w:tc>
      </w:tr>
      <w:tr w:rsidR="0006656C" w:rsidTr="0006656C">
        <w:trPr>
          <w:trHeight w:val="537"/>
        </w:trPr>
        <w:tc>
          <w:tcPr>
            <w:tcW w:w="3120" w:type="dxa"/>
            <w:vMerge w:val="restart"/>
            <w:tcBorders>
              <w:top w:val="nil"/>
              <w:left w:val="single" w:sz="4" w:space="0" w:color="auto"/>
              <w:bottom w:val="single" w:sz="4" w:space="0" w:color="auto"/>
              <w:right w:val="single" w:sz="4" w:space="0" w:color="auto"/>
            </w:tcBorders>
            <w:shd w:val="clear" w:color="auto" w:fill="FFFFFF"/>
            <w:hideMark/>
          </w:tcPr>
          <w:p w:rsidR="0006656C" w:rsidRDefault="0006656C">
            <w:pPr>
              <w:jc w:val="center"/>
              <w:rPr>
                <w:sz w:val="24"/>
                <w:szCs w:val="24"/>
              </w:rPr>
            </w:pPr>
            <w:r>
              <w:t>000 01 05 02 01 10 0000 510</w:t>
            </w:r>
          </w:p>
        </w:tc>
        <w:tc>
          <w:tcPr>
            <w:tcW w:w="3920" w:type="dxa"/>
            <w:vMerge w:val="restart"/>
            <w:tcBorders>
              <w:top w:val="nil"/>
              <w:left w:val="single" w:sz="4" w:space="0" w:color="auto"/>
              <w:bottom w:val="single" w:sz="4" w:space="0" w:color="auto"/>
              <w:right w:val="single" w:sz="4" w:space="0" w:color="auto"/>
            </w:tcBorders>
            <w:shd w:val="clear" w:color="auto" w:fill="FFFFFF"/>
            <w:hideMark/>
          </w:tcPr>
          <w:p w:rsidR="0006656C" w:rsidRDefault="0006656C">
            <w:pPr>
              <w:rPr>
                <w:sz w:val="18"/>
                <w:szCs w:val="18"/>
              </w:rPr>
            </w:pPr>
            <w:r>
              <w:rPr>
                <w:sz w:val="18"/>
                <w:szCs w:val="18"/>
              </w:rPr>
              <w:t>Увеличение прочих остатков денежных средств бюджетов поселений</w:t>
            </w:r>
          </w:p>
        </w:tc>
        <w:tc>
          <w:tcPr>
            <w:tcW w:w="1160" w:type="dxa"/>
            <w:vMerge w:val="restart"/>
            <w:tcBorders>
              <w:top w:val="nil"/>
              <w:left w:val="single" w:sz="4" w:space="0" w:color="auto"/>
              <w:bottom w:val="single" w:sz="4" w:space="0" w:color="000000"/>
              <w:right w:val="single" w:sz="4" w:space="0" w:color="auto"/>
            </w:tcBorders>
            <w:shd w:val="clear" w:color="auto" w:fill="FFFFFF"/>
            <w:noWrap/>
            <w:hideMark/>
          </w:tcPr>
          <w:p w:rsidR="0006656C" w:rsidRDefault="0006656C">
            <w:pPr>
              <w:jc w:val="right"/>
              <w:rPr>
                <w:sz w:val="24"/>
                <w:szCs w:val="24"/>
              </w:rPr>
            </w:pPr>
            <w:r>
              <w:t>-3 632,4</w:t>
            </w:r>
          </w:p>
        </w:tc>
        <w:tc>
          <w:tcPr>
            <w:tcW w:w="1160" w:type="dxa"/>
            <w:vMerge w:val="restart"/>
            <w:tcBorders>
              <w:top w:val="nil"/>
              <w:left w:val="single" w:sz="4" w:space="0" w:color="auto"/>
              <w:bottom w:val="single" w:sz="4" w:space="0" w:color="000000"/>
              <w:right w:val="single" w:sz="4" w:space="0" w:color="auto"/>
            </w:tcBorders>
            <w:shd w:val="clear" w:color="auto" w:fill="FFFFFF"/>
            <w:noWrap/>
            <w:hideMark/>
          </w:tcPr>
          <w:p w:rsidR="0006656C" w:rsidRDefault="0006656C">
            <w:pPr>
              <w:jc w:val="right"/>
              <w:rPr>
                <w:sz w:val="24"/>
                <w:szCs w:val="24"/>
              </w:rPr>
            </w:pPr>
            <w:r>
              <w:t>-3 029,4</w:t>
            </w:r>
          </w:p>
        </w:tc>
        <w:tc>
          <w:tcPr>
            <w:tcW w:w="1160" w:type="dxa"/>
            <w:vMerge w:val="restart"/>
            <w:tcBorders>
              <w:top w:val="nil"/>
              <w:left w:val="single" w:sz="4" w:space="0" w:color="auto"/>
              <w:bottom w:val="single" w:sz="4" w:space="0" w:color="000000"/>
              <w:right w:val="single" w:sz="4" w:space="0" w:color="auto"/>
            </w:tcBorders>
            <w:shd w:val="clear" w:color="auto" w:fill="FFFFFF"/>
            <w:noWrap/>
            <w:hideMark/>
          </w:tcPr>
          <w:p w:rsidR="0006656C" w:rsidRDefault="0006656C">
            <w:pPr>
              <w:jc w:val="right"/>
              <w:rPr>
                <w:sz w:val="24"/>
                <w:szCs w:val="24"/>
              </w:rPr>
            </w:pPr>
            <w:r>
              <w:t>-3 109,1</w:t>
            </w:r>
          </w:p>
        </w:tc>
      </w:tr>
      <w:tr w:rsidR="0006656C" w:rsidTr="0006656C">
        <w:trPr>
          <w:trHeight w:val="537"/>
        </w:trPr>
        <w:tc>
          <w:tcPr>
            <w:tcW w:w="0" w:type="auto"/>
            <w:vMerge/>
            <w:tcBorders>
              <w:top w:val="nil"/>
              <w:left w:val="single" w:sz="4" w:space="0" w:color="auto"/>
              <w:bottom w:val="single" w:sz="4" w:space="0" w:color="auto"/>
              <w:right w:val="single" w:sz="4" w:space="0" w:color="auto"/>
            </w:tcBorders>
            <w:vAlign w:val="center"/>
            <w:hideMark/>
          </w:tcPr>
          <w:p w:rsidR="0006656C" w:rsidRDefault="0006656C">
            <w:pPr>
              <w:rPr>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06656C" w:rsidRDefault="0006656C">
            <w:pPr>
              <w:rPr>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06656C" w:rsidRDefault="0006656C">
            <w:pPr>
              <w:rPr>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06656C" w:rsidRDefault="0006656C">
            <w:pPr>
              <w:rPr>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06656C" w:rsidRDefault="0006656C">
            <w:pPr>
              <w:rPr>
                <w:sz w:val="24"/>
                <w:szCs w:val="24"/>
              </w:rPr>
            </w:pPr>
          </w:p>
        </w:tc>
      </w:tr>
      <w:tr w:rsidR="0006656C" w:rsidTr="0006656C">
        <w:trPr>
          <w:trHeight w:val="315"/>
        </w:trPr>
        <w:tc>
          <w:tcPr>
            <w:tcW w:w="3120" w:type="dxa"/>
            <w:tcBorders>
              <w:top w:val="nil"/>
              <w:left w:val="single" w:sz="4" w:space="0" w:color="auto"/>
              <w:bottom w:val="single" w:sz="4" w:space="0" w:color="auto"/>
              <w:right w:val="single" w:sz="4" w:space="0" w:color="auto"/>
            </w:tcBorders>
            <w:shd w:val="clear" w:color="auto" w:fill="FFFFFF"/>
            <w:hideMark/>
          </w:tcPr>
          <w:p w:rsidR="0006656C" w:rsidRDefault="0006656C">
            <w:pPr>
              <w:jc w:val="center"/>
              <w:rPr>
                <w:b/>
                <w:bCs/>
                <w:sz w:val="24"/>
                <w:szCs w:val="24"/>
              </w:rPr>
            </w:pPr>
            <w:r>
              <w:rPr>
                <w:b/>
                <w:bCs/>
              </w:rPr>
              <w:t>000 01 05 00 00 00 0000 600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b/>
                <w:bCs/>
                <w:sz w:val="18"/>
                <w:szCs w:val="18"/>
              </w:rPr>
            </w:pPr>
            <w:r>
              <w:rPr>
                <w:b/>
                <w:bCs/>
                <w:sz w:val="18"/>
                <w:szCs w:val="18"/>
              </w:rPr>
              <w:t>Уменьшение остатков средств бюджетов</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b/>
                <w:bCs/>
                <w:sz w:val="24"/>
                <w:szCs w:val="24"/>
              </w:rPr>
            </w:pPr>
            <w:r>
              <w:rPr>
                <w:b/>
                <w:bCs/>
              </w:rPr>
              <w:t>4 132,5</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b/>
                <w:bCs/>
                <w:sz w:val="24"/>
                <w:szCs w:val="24"/>
              </w:rPr>
            </w:pPr>
            <w:r>
              <w:rPr>
                <w:b/>
                <w:bCs/>
              </w:rPr>
              <w:t>3 029,4</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b/>
                <w:bCs/>
                <w:sz w:val="24"/>
                <w:szCs w:val="24"/>
              </w:rPr>
            </w:pPr>
            <w:r>
              <w:rPr>
                <w:b/>
                <w:bCs/>
              </w:rPr>
              <w:t>3 109,1</w:t>
            </w:r>
          </w:p>
        </w:tc>
      </w:tr>
      <w:tr w:rsidR="0006656C" w:rsidTr="0006656C">
        <w:trPr>
          <w:trHeight w:val="315"/>
        </w:trPr>
        <w:tc>
          <w:tcPr>
            <w:tcW w:w="3120" w:type="dxa"/>
            <w:tcBorders>
              <w:top w:val="nil"/>
              <w:left w:val="single" w:sz="4" w:space="0" w:color="auto"/>
              <w:bottom w:val="single" w:sz="4" w:space="0" w:color="auto"/>
              <w:right w:val="single" w:sz="4" w:space="0" w:color="auto"/>
            </w:tcBorders>
            <w:shd w:val="clear" w:color="auto" w:fill="FFFFFF"/>
            <w:hideMark/>
          </w:tcPr>
          <w:p w:rsidR="0006656C" w:rsidRDefault="0006656C">
            <w:pPr>
              <w:jc w:val="center"/>
              <w:rPr>
                <w:b/>
                <w:bCs/>
                <w:sz w:val="24"/>
                <w:szCs w:val="24"/>
              </w:rPr>
            </w:pPr>
            <w:r>
              <w:rPr>
                <w:b/>
                <w:bCs/>
              </w:rPr>
              <w:t>0</w:t>
            </w:r>
            <w:r>
              <w:t>00 01 05 02 00 00 0000 600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sz w:val="18"/>
                <w:szCs w:val="18"/>
              </w:rPr>
            </w:pPr>
            <w:r>
              <w:rPr>
                <w:sz w:val="18"/>
                <w:szCs w:val="18"/>
              </w:rPr>
              <w:t>Уменьшение прочих остатков средств бюджетов</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4 132,5</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3 029,4</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3 109,1</w:t>
            </w:r>
          </w:p>
        </w:tc>
      </w:tr>
      <w:tr w:rsidR="0006656C" w:rsidTr="0006656C">
        <w:trPr>
          <w:trHeight w:val="537"/>
        </w:trPr>
        <w:tc>
          <w:tcPr>
            <w:tcW w:w="3120" w:type="dxa"/>
            <w:vMerge w:val="restart"/>
            <w:tcBorders>
              <w:top w:val="nil"/>
              <w:left w:val="single" w:sz="4" w:space="0" w:color="auto"/>
              <w:bottom w:val="single" w:sz="4" w:space="0" w:color="auto"/>
              <w:right w:val="single" w:sz="4" w:space="0" w:color="auto"/>
            </w:tcBorders>
            <w:shd w:val="clear" w:color="auto" w:fill="FFFFFF"/>
            <w:hideMark/>
          </w:tcPr>
          <w:p w:rsidR="0006656C" w:rsidRDefault="0006656C">
            <w:pPr>
              <w:jc w:val="center"/>
              <w:rPr>
                <w:sz w:val="24"/>
                <w:szCs w:val="24"/>
              </w:rPr>
            </w:pPr>
            <w:r>
              <w:t>000 01 05 02 01 00 0000 610</w:t>
            </w:r>
          </w:p>
        </w:tc>
        <w:tc>
          <w:tcPr>
            <w:tcW w:w="3920" w:type="dxa"/>
            <w:vMerge w:val="restart"/>
            <w:tcBorders>
              <w:top w:val="nil"/>
              <w:left w:val="single" w:sz="4" w:space="0" w:color="auto"/>
              <w:bottom w:val="single" w:sz="4" w:space="0" w:color="auto"/>
              <w:right w:val="single" w:sz="4" w:space="0" w:color="auto"/>
            </w:tcBorders>
            <w:shd w:val="clear" w:color="auto" w:fill="FFFFFF"/>
            <w:hideMark/>
          </w:tcPr>
          <w:p w:rsidR="0006656C" w:rsidRDefault="0006656C">
            <w:pPr>
              <w:rPr>
                <w:sz w:val="18"/>
                <w:szCs w:val="18"/>
              </w:rPr>
            </w:pPr>
            <w:r>
              <w:rPr>
                <w:sz w:val="18"/>
                <w:szCs w:val="18"/>
              </w:rPr>
              <w:t>Уменьшение прочих остатков денежных средств бюджетов</w:t>
            </w:r>
          </w:p>
        </w:tc>
        <w:tc>
          <w:tcPr>
            <w:tcW w:w="1160" w:type="dxa"/>
            <w:vMerge w:val="restart"/>
            <w:tcBorders>
              <w:top w:val="nil"/>
              <w:left w:val="single" w:sz="4" w:space="0" w:color="auto"/>
              <w:bottom w:val="single" w:sz="4" w:space="0" w:color="000000"/>
              <w:right w:val="single" w:sz="4" w:space="0" w:color="auto"/>
            </w:tcBorders>
            <w:shd w:val="clear" w:color="auto" w:fill="FFFFFF"/>
            <w:noWrap/>
            <w:hideMark/>
          </w:tcPr>
          <w:p w:rsidR="0006656C" w:rsidRDefault="0006656C">
            <w:pPr>
              <w:jc w:val="right"/>
              <w:rPr>
                <w:sz w:val="24"/>
                <w:szCs w:val="24"/>
              </w:rPr>
            </w:pPr>
            <w:r>
              <w:t>4 132,5</w:t>
            </w:r>
          </w:p>
        </w:tc>
        <w:tc>
          <w:tcPr>
            <w:tcW w:w="1160" w:type="dxa"/>
            <w:vMerge w:val="restart"/>
            <w:tcBorders>
              <w:top w:val="nil"/>
              <w:left w:val="single" w:sz="4" w:space="0" w:color="auto"/>
              <w:bottom w:val="single" w:sz="4" w:space="0" w:color="000000"/>
              <w:right w:val="single" w:sz="4" w:space="0" w:color="auto"/>
            </w:tcBorders>
            <w:shd w:val="clear" w:color="auto" w:fill="FFFFFF"/>
            <w:noWrap/>
            <w:hideMark/>
          </w:tcPr>
          <w:p w:rsidR="0006656C" w:rsidRDefault="0006656C">
            <w:pPr>
              <w:jc w:val="right"/>
              <w:rPr>
                <w:sz w:val="24"/>
                <w:szCs w:val="24"/>
              </w:rPr>
            </w:pPr>
            <w:r>
              <w:t>3 029,4</w:t>
            </w:r>
          </w:p>
        </w:tc>
        <w:tc>
          <w:tcPr>
            <w:tcW w:w="1160" w:type="dxa"/>
            <w:vMerge w:val="restart"/>
            <w:tcBorders>
              <w:top w:val="nil"/>
              <w:left w:val="single" w:sz="4" w:space="0" w:color="auto"/>
              <w:bottom w:val="single" w:sz="4" w:space="0" w:color="000000"/>
              <w:right w:val="single" w:sz="4" w:space="0" w:color="auto"/>
            </w:tcBorders>
            <w:shd w:val="clear" w:color="auto" w:fill="FFFFFF"/>
            <w:noWrap/>
            <w:hideMark/>
          </w:tcPr>
          <w:p w:rsidR="0006656C" w:rsidRDefault="0006656C">
            <w:pPr>
              <w:jc w:val="right"/>
              <w:rPr>
                <w:sz w:val="24"/>
                <w:szCs w:val="24"/>
              </w:rPr>
            </w:pPr>
            <w:r>
              <w:t>3 109,1</w:t>
            </w:r>
          </w:p>
        </w:tc>
      </w:tr>
      <w:tr w:rsidR="0006656C" w:rsidTr="0006656C">
        <w:trPr>
          <w:trHeight w:val="537"/>
        </w:trPr>
        <w:tc>
          <w:tcPr>
            <w:tcW w:w="0" w:type="auto"/>
            <w:vMerge/>
            <w:tcBorders>
              <w:top w:val="nil"/>
              <w:left w:val="single" w:sz="4" w:space="0" w:color="auto"/>
              <w:bottom w:val="single" w:sz="4" w:space="0" w:color="auto"/>
              <w:right w:val="single" w:sz="4" w:space="0" w:color="auto"/>
            </w:tcBorders>
            <w:vAlign w:val="center"/>
            <w:hideMark/>
          </w:tcPr>
          <w:p w:rsidR="0006656C" w:rsidRDefault="0006656C">
            <w:pPr>
              <w:rPr>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06656C" w:rsidRDefault="0006656C">
            <w:pPr>
              <w:rPr>
                <w:sz w:val="18"/>
                <w:szCs w:val="18"/>
              </w:rPr>
            </w:pPr>
          </w:p>
        </w:tc>
        <w:tc>
          <w:tcPr>
            <w:tcW w:w="0" w:type="auto"/>
            <w:vMerge/>
            <w:tcBorders>
              <w:top w:val="nil"/>
              <w:left w:val="single" w:sz="4" w:space="0" w:color="auto"/>
              <w:bottom w:val="single" w:sz="4" w:space="0" w:color="000000"/>
              <w:right w:val="single" w:sz="4" w:space="0" w:color="auto"/>
            </w:tcBorders>
            <w:vAlign w:val="center"/>
            <w:hideMark/>
          </w:tcPr>
          <w:p w:rsidR="0006656C" w:rsidRDefault="0006656C">
            <w:pPr>
              <w:rPr>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06656C" w:rsidRDefault="0006656C">
            <w:pPr>
              <w:rPr>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06656C" w:rsidRDefault="0006656C">
            <w:pPr>
              <w:rPr>
                <w:sz w:val="24"/>
                <w:szCs w:val="24"/>
              </w:rPr>
            </w:pPr>
          </w:p>
        </w:tc>
      </w:tr>
      <w:tr w:rsidR="0006656C" w:rsidTr="0006656C">
        <w:trPr>
          <w:trHeight w:val="480"/>
        </w:trPr>
        <w:tc>
          <w:tcPr>
            <w:tcW w:w="3120" w:type="dxa"/>
            <w:tcBorders>
              <w:top w:val="nil"/>
              <w:left w:val="single" w:sz="4" w:space="0" w:color="auto"/>
              <w:bottom w:val="single" w:sz="4" w:space="0" w:color="auto"/>
              <w:right w:val="single" w:sz="4" w:space="0" w:color="auto"/>
            </w:tcBorders>
            <w:shd w:val="clear" w:color="auto" w:fill="FFFFFF"/>
            <w:hideMark/>
          </w:tcPr>
          <w:p w:rsidR="0006656C" w:rsidRDefault="0006656C">
            <w:pPr>
              <w:jc w:val="center"/>
              <w:rPr>
                <w:sz w:val="24"/>
                <w:szCs w:val="24"/>
              </w:rPr>
            </w:pPr>
            <w:r>
              <w:t>000 01 05 02 01 10 0000 610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sz w:val="18"/>
                <w:szCs w:val="18"/>
              </w:rPr>
            </w:pPr>
            <w:r>
              <w:rPr>
                <w:sz w:val="18"/>
                <w:szCs w:val="18"/>
              </w:rPr>
              <w:t>Уменьшение прочих остатков денежных средств бюджетов поселений</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4 132,5</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3 029,4</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3 109,1</w:t>
            </w:r>
          </w:p>
        </w:tc>
      </w:tr>
      <w:tr w:rsidR="0006656C" w:rsidTr="0006656C">
        <w:trPr>
          <w:trHeight w:val="510"/>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b/>
                <w:bCs/>
                <w:sz w:val="24"/>
                <w:szCs w:val="24"/>
              </w:rPr>
            </w:pPr>
            <w:r>
              <w:rPr>
                <w:b/>
                <w:bCs/>
              </w:rPr>
              <w:t>000 01 06 00 00 00 0000 000</w:t>
            </w:r>
          </w:p>
        </w:tc>
        <w:tc>
          <w:tcPr>
            <w:tcW w:w="3920" w:type="dxa"/>
            <w:tcBorders>
              <w:top w:val="nil"/>
              <w:left w:val="nil"/>
              <w:bottom w:val="single" w:sz="4" w:space="0" w:color="auto"/>
              <w:right w:val="single" w:sz="4" w:space="0" w:color="auto"/>
            </w:tcBorders>
            <w:hideMark/>
          </w:tcPr>
          <w:p w:rsidR="0006656C" w:rsidRDefault="0006656C">
            <w:pPr>
              <w:rPr>
                <w:b/>
                <w:bCs/>
                <w:sz w:val="18"/>
                <w:szCs w:val="18"/>
              </w:rPr>
            </w:pPr>
            <w:r>
              <w:rPr>
                <w:b/>
                <w:bCs/>
                <w:sz w:val="18"/>
                <w:szCs w:val="18"/>
              </w:rPr>
              <w:t>Иные источники внутреннего финансирования дефицитов бюджетов</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 </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 </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 </w:t>
            </w:r>
          </w:p>
        </w:tc>
      </w:tr>
      <w:tr w:rsidR="0006656C" w:rsidTr="0006656C">
        <w:trPr>
          <w:trHeight w:val="79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b/>
                <w:bCs/>
                <w:sz w:val="24"/>
                <w:szCs w:val="24"/>
              </w:rPr>
            </w:pPr>
            <w:r>
              <w:rPr>
                <w:b/>
                <w:bCs/>
              </w:rPr>
              <w:t>000 01 06 05 00 00 0000 000</w:t>
            </w:r>
          </w:p>
        </w:tc>
        <w:tc>
          <w:tcPr>
            <w:tcW w:w="3920" w:type="dxa"/>
            <w:tcBorders>
              <w:top w:val="nil"/>
              <w:left w:val="nil"/>
              <w:bottom w:val="single" w:sz="4" w:space="0" w:color="auto"/>
              <w:right w:val="single" w:sz="4" w:space="0" w:color="auto"/>
            </w:tcBorders>
            <w:hideMark/>
          </w:tcPr>
          <w:p w:rsidR="0006656C" w:rsidRDefault="0006656C">
            <w:pPr>
              <w:jc w:val="both"/>
              <w:rPr>
                <w:b/>
                <w:bCs/>
                <w:sz w:val="18"/>
                <w:szCs w:val="18"/>
              </w:rPr>
            </w:pPr>
            <w:r>
              <w:rPr>
                <w:b/>
                <w:bCs/>
                <w:sz w:val="18"/>
                <w:szCs w:val="18"/>
              </w:rPr>
              <w:t xml:space="preserve">Бюджетные кредиты, предоставленные внутри страны в валюте Российской Федерации </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b/>
                <w:bCs/>
                <w:sz w:val="24"/>
                <w:szCs w:val="24"/>
              </w:rPr>
            </w:pPr>
            <w:r>
              <w:rPr>
                <w:b/>
                <w:bCs/>
              </w:rP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b/>
                <w:bCs/>
                <w:sz w:val="24"/>
                <w:szCs w:val="24"/>
              </w:rPr>
            </w:pPr>
            <w:r>
              <w:rPr>
                <w:b/>
                <w:bCs/>
              </w:rP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b/>
                <w:bCs/>
                <w:sz w:val="24"/>
                <w:szCs w:val="24"/>
              </w:rPr>
            </w:pPr>
            <w:r>
              <w:rPr>
                <w:b/>
                <w:bCs/>
              </w:rPr>
              <w:t>0,0</w:t>
            </w:r>
          </w:p>
        </w:tc>
      </w:tr>
      <w:tr w:rsidR="0006656C" w:rsidTr="0006656C">
        <w:trPr>
          <w:trHeight w:val="79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000 01 06 05 00 00 0000 600</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Возврат бюджетных кредитов, предоставленных внутри страны в валюте Российской Федерации</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r>
      <w:tr w:rsidR="0006656C" w:rsidTr="0006656C">
        <w:trPr>
          <w:trHeight w:val="73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000 01 06 05 01 00 0000 600</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Возврат бюджетных кредитов, предоставленных юридическим лицам в валюте Российской Федерации</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r>
      <w:tr w:rsidR="0006656C" w:rsidTr="0006656C">
        <w:trPr>
          <w:trHeight w:val="94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000 01 06 05 01 10 0000 640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sz w:val="18"/>
                <w:szCs w:val="18"/>
              </w:rPr>
            </w:pPr>
            <w:r>
              <w:rPr>
                <w:sz w:val="18"/>
                <w:szCs w:val="18"/>
              </w:rPr>
              <w:t xml:space="preserve">Возврат бюджетных кредитов, предоставленных юридическим лицам из бюджетов поселений в валюте Российской Федерации  </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r>
      <w:tr w:rsidR="0006656C" w:rsidTr="0006656C">
        <w:trPr>
          <w:trHeight w:val="1710"/>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000 01 06 05 01 10 0101 640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sz w:val="18"/>
                <w:szCs w:val="18"/>
              </w:rPr>
            </w:pPr>
            <w:r>
              <w:rPr>
                <w:sz w:val="18"/>
                <w:szCs w:val="18"/>
              </w:rPr>
              <w:t>Возврат бюджетных кредитов,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 возврат которых осуществляется юридическим лицо</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r>
      <w:tr w:rsidR="0006656C" w:rsidTr="0006656C">
        <w:trPr>
          <w:trHeight w:val="100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000 01 06 05 02 00 0000 640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sz w:val="18"/>
                <w:szCs w:val="18"/>
              </w:rPr>
            </w:pPr>
            <w:r>
              <w:rPr>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r>
      <w:tr w:rsidR="0006656C" w:rsidTr="0006656C">
        <w:trPr>
          <w:trHeight w:val="1245"/>
        </w:trPr>
        <w:tc>
          <w:tcPr>
            <w:tcW w:w="3120" w:type="dxa"/>
            <w:tcBorders>
              <w:top w:val="nil"/>
              <w:left w:val="single" w:sz="4" w:space="0" w:color="auto"/>
              <w:bottom w:val="single" w:sz="4" w:space="0" w:color="auto"/>
              <w:right w:val="single" w:sz="4" w:space="0" w:color="auto"/>
            </w:tcBorders>
            <w:hideMark/>
          </w:tcPr>
          <w:p w:rsidR="0006656C" w:rsidRDefault="0006656C">
            <w:pPr>
              <w:jc w:val="center"/>
              <w:rPr>
                <w:sz w:val="24"/>
                <w:szCs w:val="24"/>
              </w:rPr>
            </w:pPr>
            <w:r>
              <w:t>000 01 06 05 02 10 0000 640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sz w:val="18"/>
                <w:szCs w:val="18"/>
              </w:rPr>
            </w:pPr>
            <w:r>
              <w:rPr>
                <w:sz w:val="18"/>
                <w:szCs w:val="18"/>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noWrap/>
            <w:hideMark/>
          </w:tcPr>
          <w:p w:rsidR="0006656C" w:rsidRDefault="0006656C">
            <w:pPr>
              <w:jc w:val="right"/>
              <w:rPr>
                <w:sz w:val="24"/>
                <w:szCs w:val="24"/>
              </w:rPr>
            </w:pPr>
            <w:r>
              <w:t>0,0</w:t>
            </w:r>
          </w:p>
        </w:tc>
      </w:tr>
      <w:tr w:rsidR="0006656C" w:rsidTr="0006656C">
        <w:trPr>
          <w:trHeight w:val="1545"/>
        </w:trPr>
        <w:tc>
          <w:tcPr>
            <w:tcW w:w="3120" w:type="dxa"/>
            <w:tcBorders>
              <w:top w:val="nil"/>
              <w:left w:val="single" w:sz="4" w:space="0" w:color="auto"/>
              <w:bottom w:val="single" w:sz="4" w:space="0" w:color="auto"/>
              <w:right w:val="single" w:sz="4" w:space="0" w:color="auto"/>
            </w:tcBorders>
            <w:shd w:val="clear" w:color="auto" w:fill="FFFFFF"/>
            <w:hideMark/>
          </w:tcPr>
          <w:p w:rsidR="0006656C" w:rsidRDefault="0006656C">
            <w:pPr>
              <w:jc w:val="center"/>
              <w:rPr>
                <w:sz w:val="24"/>
                <w:szCs w:val="24"/>
              </w:rPr>
            </w:pPr>
            <w:r>
              <w:t>000 01 06 05 02 10 2604 640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sz w:val="18"/>
                <w:szCs w:val="18"/>
              </w:rPr>
            </w:pPr>
            <w:r>
              <w:rPr>
                <w:sz w:val="18"/>
                <w:szCs w:val="18"/>
              </w:rPr>
              <w:t xml:space="preserve">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r>
      <w:tr w:rsidR="0006656C" w:rsidTr="0006656C">
        <w:trPr>
          <w:trHeight w:val="495"/>
        </w:trPr>
        <w:tc>
          <w:tcPr>
            <w:tcW w:w="3120" w:type="dxa"/>
            <w:tcBorders>
              <w:top w:val="nil"/>
              <w:left w:val="single" w:sz="4" w:space="0" w:color="auto"/>
              <w:bottom w:val="single" w:sz="4" w:space="0" w:color="auto"/>
              <w:right w:val="single" w:sz="4" w:space="0" w:color="auto"/>
            </w:tcBorders>
            <w:shd w:val="clear" w:color="auto" w:fill="FFFFFF"/>
            <w:hideMark/>
          </w:tcPr>
          <w:p w:rsidR="0006656C" w:rsidRDefault="0006656C">
            <w:pPr>
              <w:jc w:val="center"/>
              <w:rPr>
                <w:sz w:val="24"/>
                <w:szCs w:val="24"/>
              </w:rPr>
            </w:pPr>
            <w:r>
              <w:t>000 01 06 05 00 00 0000 500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sz w:val="18"/>
                <w:szCs w:val="18"/>
              </w:rPr>
            </w:pPr>
            <w:r>
              <w:rPr>
                <w:sz w:val="18"/>
                <w:szCs w:val="18"/>
              </w:rPr>
              <w:t>Предоставление бюджетных кредитов внутри страны в валюте Российской Федерации</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r>
      <w:tr w:rsidR="0006656C" w:rsidTr="0006656C">
        <w:trPr>
          <w:trHeight w:val="990"/>
        </w:trPr>
        <w:tc>
          <w:tcPr>
            <w:tcW w:w="3120" w:type="dxa"/>
            <w:tcBorders>
              <w:top w:val="nil"/>
              <w:left w:val="single" w:sz="4" w:space="0" w:color="auto"/>
              <w:bottom w:val="single" w:sz="4" w:space="0" w:color="auto"/>
              <w:right w:val="single" w:sz="4" w:space="0" w:color="auto"/>
            </w:tcBorders>
            <w:shd w:val="clear" w:color="auto" w:fill="FFFFFF"/>
            <w:hideMark/>
          </w:tcPr>
          <w:p w:rsidR="0006656C" w:rsidRDefault="0006656C">
            <w:pPr>
              <w:jc w:val="center"/>
              <w:rPr>
                <w:sz w:val="24"/>
                <w:szCs w:val="24"/>
              </w:rPr>
            </w:pPr>
            <w:r>
              <w:t>000 01 06 05 02 10 0000 540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sz w:val="18"/>
                <w:szCs w:val="18"/>
              </w:rPr>
            </w:pPr>
            <w:r>
              <w:rPr>
                <w:sz w:val="18"/>
                <w:szCs w:val="18"/>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r>
      <w:tr w:rsidR="0006656C" w:rsidTr="0006656C">
        <w:trPr>
          <w:trHeight w:val="1290"/>
        </w:trPr>
        <w:tc>
          <w:tcPr>
            <w:tcW w:w="3120" w:type="dxa"/>
            <w:tcBorders>
              <w:top w:val="nil"/>
              <w:left w:val="single" w:sz="4" w:space="0" w:color="auto"/>
              <w:bottom w:val="single" w:sz="4" w:space="0" w:color="auto"/>
              <w:right w:val="single" w:sz="4" w:space="0" w:color="auto"/>
            </w:tcBorders>
            <w:shd w:val="clear" w:color="auto" w:fill="FFFFFF"/>
            <w:hideMark/>
          </w:tcPr>
          <w:p w:rsidR="0006656C" w:rsidRDefault="0006656C">
            <w:pPr>
              <w:jc w:val="center"/>
              <w:rPr>
                <w:sz w:val="24"/>
                <w:szCs w:val="24"/>
              </w:rPr>
            </w:pPr>
            <w:r>
              <w:t>000 01 06 05 02 10 2604 540</w:t>
            </w:r>
          </w:p>
        </w:tc>
        <w:tc>
          <w:tcPr>
            <w:tcW w:w="3920" w:type="dxa"/>
            <w:tcBorders>
              <w:top w:val="nil"/>
              <w:left w:val="nil"/>
              <w:bottom w:val="single" w:sz="4" w:space="0" w:color="auto"/>
              <w:right w:val="single" w:sz="4" w:space="0" w:color="auto"/>
            </w:tcBorders>
            <w:shd w:val="clear" w:color="auto" w:fill="FFFFFF"/>
            <w:hideMark/>
          </w:tcPr>
          <w:p w:rsidR="0006656C" w:rsidRDefault="0006656C">
            <w:pPr>
              <w:rPr>
                <w:sz w:val="18"/>
                <w:szCs w:val="18"/>
              </w:rPr>
            </w:pPr>
            <w:r>
              <w:rPr>
                <w:sz w:val="18"/>
                <w:szCs w:val="18"/>
              </w:rPr>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c>
          <w:tcPr>
            <w:tcW w:w="1160" w:type="dxa"/>
            <w:tcBorders>
              <w:top w:val="nil"/>
              <w:left w:val="nil"/>
              <w:bottom w:val="single" w:sz="4" w:space="0" w:color="auto"/>
              <w:right w:val="single" w:sz="4" w:space="0" w:color="auto"/>
            </w:tcBorders>
            <w:shd w:val="clear" w:color="auto" w:fill="FFFFFF"/>
            <w:noWrap/>
            <w:hideMark/>
          </w:tcPr>
          <w:p w:rsidR="0006656C" w:rsidRDefault="0006656C">
            <w:pPr>
              <w:jc w:val="right"/>
              <w:rPr>
                <w:sz w:val="24"/>
                <w:szCs w:val="24"/>
              </w:rPr>
            </w:pPr>
            <w:r>
              <w:t>0,0</w:t>
            </w:r>
          </w:p>
        </w:tc>
      </w:tr>
      <w:tr w:rsidR="0006656C" w:rsidTr="0006656C">
        <w:trPr>
          <w:trHeight w:val="315"/>
        </w:trPr>
        <w:tc>
          <w:tcPr>
            <w:tcW w:w="3120" w:type="dxa"/>
            <w:tcBorders>
              <w:top w:val="nil"/>
              <w:left w:val="single" w:sz="4" w:space="0" w:color="auto"/>
              <w:bottom w:val="single" w:sz="4" w:space="0" w:color="auto"/>
              <w:right w:val="single" w:sz="4" w:space="0" w:color="auto"/>
            </w:tcBorders>
            <w:hideMark/>
          </w:tcPr>
          <w:p w:rsidR="0006656C" w:rsidRDefault="0006656C">
            <w:pPr>
              <w:jc w:val="both"/>
              <w:rPr>
                <w:sz w:val="24"/>
                <w:szCs w:val="24"/>
              </w:rPr>
            </w:pPr>
            <w:r>
              <w:t> </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Привлечение средств</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550,1</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1,1</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1,1</w:t>
            </w:r>
          </w:p>
        </w:tc>
      </w:tr>
      <w:tr w:rsidR="0006656C" w:rsidTr="0006656C">
        <w:trPr>
          <w:trHeight w:val="315"/>
        </w:trPr>
        <w:tc>
          <w:tcPr>
            <w:tcW w:w="3120" w:type="dxa"/>
            <w:tcBorders>
              <w:top w:val="nil"/>
              <w:left w:val="single" w:sz="4" w:space="0" w:color="auto"/>
              <w:bottom w:val="single" w:sz="4" w:space="0" w:color="auto"/>
              <w:right w:val="single" w:sz="4" w:space="0" w:color="auto"/>
            </w:tcBorders>
            <w:hideMark/>
          </w:tcPr>
          <w:p w:rsidR="0006656C" w:rsidRDefault="0006656C">
            <w:pPr>
              <w:jc w:val="both"/>
              <w:rPr>
                <w:sz w:val="24"/>
                <w:szCs w:val="24"/>
              </w:rPr>
            </w:pPr>
            <w:r>
              <w:t> </w:t>
            </w:r>
          </w:p>
        </w:tc>
        <w:tc>
          <w:tcPr>
            <w:tcW w:w="3920" w:type="dxa"/>
            <w:tcBorders>
              <w:top w:val="nil"/>
              <w:left w:val="nil"/>
              <w:bottom w:val="single" w:sz="4" w:space="0" w:color="auto"/>
              <w:right w:val="single" w:sz="4" w:space="0" w:color="auto"/>
            </w:tcBorders>
            <w:hideMark/>
          </w:tcPr>
          <w:p w:rsidR="0006656C" w:rsidRDefault="0006656C">
            <w:pPr>
              <w:rPr>
                <w:sz w:val="18"/>
                <w:szCs w:val="18"/>
              </w:rPr>
            </w:pPr>
            <w:r>
              <w:rPr>
                <w:sz w:val="18"/>
                <w:szCs w:val="18"/>
              </w:rPr>
              <w:t>Погашение основной суммы задолженности</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0,0</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0,0</w:t>
            </w:r>
          </w:p>
        </w:tc>
        <w:tc>
          <w:tcPr>
            <w:tcW w:w="1160" w:type="dxa"/>
            <w:tcBorders>
              <w:top w:val="nil"/>
              <w:left w:val="nil"/>
              <w:bottom w:val="single" w:sz="4" w:space="0" w:color="auto"/>
              <w:right w:val="single" w:sz="4" w:space="0" w:color="auto"/>
            </w:tcBorders>
            <w:noWrap/>
            <w:hideMark/>
          </w:tcPr>
          <w:p w:rsidR="0006656C" w:rsidRDefault="0006656C">
            <w:pPr>
              <w:jc w:val="right"/>
              <w:rPr>
                <w:b/>
                <w:bCs/>
                <w:sz w:val="24"/>
                <w:szCs w:val="24"/>
              </w:rPr>
            </w:pPr>
            <w:r>
              <w:rPr>
                <w:b/>
                <w:bCs/>
              </w:rPr>
              <w:t>0,0</w:t>
            </w:r>
          </w:p>
        </w:tc>
      </w:tr>
    </w:tbl>
    <w:p w:rsidR="0006656C" w:rsidRDefault="0006656C" w:rsidP="0006656C">
      <w:pPr>
        <w:spacing w:line="360" w:lineRule="auto"/>
        <w:rPr>
          <w:sz w:val="16"/>
          <w:szCs w:val="16"/>
          <w:lang w:eastAsia="ar-SA"/>
        </w:rPr>
      </w:pPr>
    </w:p>
    <w:p w:rsidR="00464AD2" w:rsidRDefault="00464AD2" w:rsidP="00464AD2">
      <w:pPr>
        <w:ind w:firstLine="720"/>
        <w:jc w:val="both"/>
        <w:rPr>
          <w:sz w:val="28"/>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12"/>
        <w:gridCol w:w="3869"/>
        <w:gridCol w:w="3025"/>
      </w:tblGrid>
      <w:tr w:rsidR="00464AD2" w:rsidTr="00464AD2">
        <w:tc>
          <w:tcPr>
            <w:tcW w:w="3312" w:type="dxa"/>
            <w:tcBorders>
              <w:top w:val="single" w:sz="4" w:space="0" w:color="auto"/>
              <w:left w:val="single" w:sz="4" w:space="0" w:color="auto"/>
              <w:bottom w:val="single" w:sz="4" w:space="0" w:color="auto"/>
              <w:right w:val="single" w:sz="4" w:space="0" w:color="auto"/>
            </w:tcBorders>
            <w:hideMark/>
          </w:tcPr>
          <w:p w:rsidR="00464AD2" w:rsidRDefault="00464AD2">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Главный редактор:</w:t>
            </w:r>
          </w:p>
          <w:p w:rsidR="00464AD2" w:rsidRDefault="00464AD2">
            <w:pPr>
              <w:tabs>
                <w:tab w:val="left" w:pos="1275"/>
              </w:tabs>
              <w:rPr>
                <w:rFonts w:ascii="Calibri" w:eastAsia="Times New Roman" w:hAnsi="Calibri"/>
                <w:sz w:val="16"/>
                <w:szCs w:val="16"/>
              </w:rPr>
            </w:pPr>
            <w:r>
              <w:rPr>
                <w:sz w:val="16"/>
                <w:szCs w:val="16"/>
              </w:rPr>
              <w:t>Глава Варжеляйского  сельского поселения  Торбеевского муниципального района  РМ В.В.Иванов.</w:t>
            </w:r>
          </w:p>
          <w:p w:rsidR="00464AD2" w:rsidRDefault="00464AD2">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Тираж: 50 экземпляров</w:t>
            </w:r>
          </w:p>
        </w:tc>
        <w:tc>
          <w:tcPr>
            <w:tcW w:w="3869" w:type="dxa"/>
            <w:tcBorders>
              <w:top w:val="single" w:sz="4" w:space="0" w:color="auto"/>
              <w:left w:val="single" w:sz="4" w:space="0" w:color="auto"/>
              <w:bottom w:val="single" w:sz="4" w:space="0" w:color="auto"/>
              <w:right w:val="single" w:sz="4" w:space="0" w:color="auto"/>
            </w:tcBorders>
            <w:hideMark/>
          </w:tcPr>
          <w:p w:rsidR="00464AD2" w:rsidRDefault="00464AD2">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Учредители:</w:t>
            </w:r>
          </w:p>
          <w:p w:rsidR="00464AD2" w:rsidRDefault="00464AD2">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Администрация  Варжеляйского сельского поселения Торбеевского муниципального района  Республики Мордовия</w:t>
            </w:r>
          </w:p>
        </w:tc>
        <w:tc>
          <w:tcPr>
            <w:tcW w:w="3025" w:type="dxa"/>
            <w:tcBorders>
              <w:top w:val="single" w:sz="4" w:space="0" w:color="auto"/>
              <w:left w:val="single" w:sz="4" w:space="0" w:color="auto"/>
              <w:bottom w:val="single" w:sz="4" w:space="0" w:color="auto"/>
              <w:right w:val="single" w:sz="4" w:space="0" w:color="auto"/>
            </w:tcBorders>
            <w:hideMark/>
          </w:tcPr>
          <w:p w:rsidR="00464AD2" w:rsidRDefault="00464AD2">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НАШ  АДРЕС:</w:t>
            </w:r>
          </w:p>
          <w:p w:rsidR="00464AD2" w:rsidRDefault="00464AD2">
            <w:pPr>
              <w:tabs>
                <w:tab w:val="left" w:pos="1275"/>
              </w:tabs>
              <w:rPr>
                <w:rFonts w:ascii="Calibri" w:eastAsia="Times New Roman" w:hAnsi="Calibri"/>
                <w:sz w:val="16"/>
                <w:szCs w:val="16"/>
              </w:rPr>
            </w:pPr>
            <w:r>
              <w:rPr>
                <w:sz w:val="16"/>
                <w:szCs w:val="16"/>
              </w:rPr>
              <w:t>431046 РМ Торбеевский район</w:t>
            </w:r>
          </w:p>
          <w:p w:rsidR="00464AD2" w:rsidRDefault="00464AD2">
            <w:pPr>
              <w:tabs>
                <w:tab w:val="left" w:pos="1275"/>
              </w:tabs>
              <w:rPr>
                <w:rFonts w:ascii="Times New Roman" w:hAnsi="Times New Roman"/>
                <w:sz w:val="16"/>
                <w:szCs w:val="16"/>
                <w:lang w:eastAsia="ar-SA"/>
              </w:rPr>
            </w:pPr>
            <w:r>
              <w:rPr>
                <w:sz w:val="16"/>
                <w:szCs w:val="16"/>
              </w:rPr>
              <w:t>с</w:t>
            </w:r>
            <w:proofErr w:type="gramStart"/>
            <w:r>
              <w:rPr>
                <w:sz w:val="16"/>
                <w:szCs w:val="16"/>
              </w:rPr>
              <w:t>.В</w:t>
            </w:r>
            <w:proofErr w:type="gramEnd"/>
            <w:r>
              <w:rPr>
                <w:sz w:val="16"/>
                <w:szCs w:val="16"/>
              </w:rPr>
              <w:t>аржеляй, ул. Советская 2-я, дом № 45</w:t>
            </w:r>
          </w:p>
          <w:p w:rsidR="00464AD2" w:rsidRDefault="00464AD2">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Телефон 2-87-45</w:t>
            </w:r>
          </w:p>
        </w:tc>
      </w:tr>
    </w:tbl>
    <w:p w:rsidR="00464AD2" w:rsidRDefault="00464AD2" w:rsidP="00464AD2">
      <w:pPr>
        <w:ind w:firstLine="697"/>
        <w:jc w:val="both"/>
        <w:rPr>
          <w:color w:val="000000"/>
          <w:sz w:val="28"/>
          <w:szCs w:val="28"/>
        </w:rPr>
      </w:pPr>
    </w:p>
    <w:p w:rsidR="00464AD2" w:rsidRDefault="00464AD2" w:rsidP="00464AD2">
      <w:pPr>
        <w:ind w:firstLine="360"/>
        <w:jc w:val="both"/>
        <w:rPr>
          <w:sz w:val="24"/>
          <w:szCs w:val="24"/>
        </w:rPr>
      </w:pPr>
    </w:p>
    <w:p w:rsidR="000146D5" w:rsidRDefault="000146D5"/>
    <w:sectPr w:rsidR="000146D5" w:rsidSect="00346D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00000000" w:usb2="00000000" w:usb3="00000000" w:csb0="00000000" w:csb1="00000000"/>
  </w:font>
  <w:font w:name="Courier New CYR">
    <w:panose1 w:val="02070309020205020404"/>
    <w:charset w:val="CC"/>
    <w:family w:val="modern"/>
    <w:pitch w:val="fixed"/>
    <w:sig w:usb0="E0002AFF" w:usb1="C0007843" w:usb2="00000009" w:usb3="00000000" w:csb0="000001F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9D1312"/>
    <w:multiLevelType w:val="hybridMultilevel"/>
    <w:tmpl w:val="988CC9E0"/>
    <w:lvl w:ilvl="0" w:tplc="B6FA3EB2">
      <w:start w:val="1"/>
      <w:numFmt w:val="decimal"/>
      <w:lvlText w:val="%1."/>
      <w:lvlJc w:val="left"/>
      <w:pPr>
        <w:tabs>
          <w:tab w:val="num" w:pos="435"/>
        </w:tabs>
        <w:ind w:left="4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savePreviewPicture/>
  <w:compat>
    <w:useFELayout/>
  </w:compat>
  <w:rsids>
    <w:rsidRoot w:val="005628D2"/>
    <w:rsid w:val="000146D5"/>
    <w:rsid w:val="00034530"/>
    <w:rsid w:val="0006656C"/>
    <w:rsid w:val="00112F49"/>
    <w:rsid w:val="0015170E"/>
    <w:rsid w:val="00165C6D"/>
    <w:rsid w:val="00217DAE"/>
    <w:rsid w:val="002B452B"/>
    <w:rsid w:val="002C3099"/>
    <w:rsid w:val="00300BC1"/>
    <w:rsid w:val="00337609"/>
    <w:rsid w:val="00346D75"/>
    <w:rsid w:val="00354A77"/>
    <w:rsid w:val="003E1655"/>
    <w:rsid w:val="00464AD2"/>
    <w:rsid w:val="005628D2"/>
    <w:rsid w:val="00604078"/>
    <w:rsid w:val="00604B08"/>
    <w:rsid w:val="006C625C"/>
    <w:rsid w:val="008557F0"/>
    <w:rsid w:val="008824CE"/>
    <w:rsid w:val="008A2011"/>
    <w:rsid w:val="008F378C"/>
    <w:rsid w:val="00907816"/>
    <w:rsid w:val="00925996"/>
    <w:rsid w:val="00945F3C"/>
    <w:rsid w:val="00961EC6"/>
    <w:rsid w:val="009A3771"/>
    <w:rsid w:val="00A62B54"/>
    <w:rsid w:val="00AE4A70"/>
    <w:rsid w:val="00AF75B2"/>
    <w:rsid w:val="00B8353C"/>
    <w:rsid w:val="00BD524C"/>
    <w:rsid w:val="00CA2E97"/>
    <w:rsid w:val="00DB6FB0"/>
    <w:rsid w:val="00DC1A71"/>
    <w:rsid w:val="00DC2805"/>
    <w:rsid w:val="00EB44A3"/>
    <w:rsid w:val="00F734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D75"/>
  </w:style>
  <w:style w:type="paragraph" w:styleId="1">
    <w:name w:val="heading 1"/>
    <w:basedOn w:val="a"/>
    <w:link w:val="10"/>
    <w:qFormat/>
    <w:rsid w:val="00604B0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25996"/>
    <w:rPr>
      <w:color w:val="0000FF"/>
      <w:u w:val="single"/>
    </w:rPr>
  </w:style>
  <w:style w:type="character" w:styleId="a4">
    <w:name w:val="FollowedHyperlink"/>
    <w:basedOn w:val="a0"/>
    <w:uiPriority w:val="99"/>
    <w:semiHidden/>
    <w:unhideWhenUsed/>
    <w:rsid w:val="00925996"/>
    <w:rPr>
      <w:color w:val="800080"/>
      <w:u w:val="single"/>
    </w:rPr>
  </w:style>
  <w:style w:type="paragraph" w:styleId="a5">
    <w:name w:val="header"/>
    <w:basedOn w:val="a"/>
    <w:link w:val="a6"/>
    <w:uiPriority w:val="99"/>
    <w:unhideWhenUsed/>
    <w:rsid w:val="00925996"/>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a6">
    <w:name w:val="Верхний колонтитул Знак"/>
    <w:basedOn w:val="a0"/>
    <w:link w:val="a5"/>
    <w:uiPriority w:val="99"/>
    <w:rsid w:val="00925996"/>
    <w:rPr>
      <w:rFonts w:ascii="Times New Roman" w:eastAsia="Times New Roman" w:hAnsi="Times New Roman" w:cs="Times New Roman"/>
      <w:sz w:val="20"/>
      <w:szCs w:val="20"/>
    </w:rPr>
  </w:style>
  <w:style w:type="paragraph" w:customStyle="1" w:styleId="ConsPlusNormal">
    <w:name w:val="ConsPlusNormal"/>
    <w:uiPriority w:val="99"/>
    <w:rsid w:val="00925996"/>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xl66">
    <w:name w:val="xl66"/>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a"/>
    <w:rsid w:val="00925996"/>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925996"/>
    <w:pPr>
      <w:spacing w:before="100" w:beforeAutospacing="1" w:after="100" w:afterAutospacing="1" w:line="240" w:lineRule="auto"/>
      <w:jc w:val="center"/>
    </w:pPr>
    <w:rPr>
      <w:rFonts w:ascii="Arial" w:eastAsia="Times New Roman" w:hAnsi="Arial" w:cs="Arial"/>
      <w:b/>
      <w:bCs/>
      <w:sz w:val="24"/>
      <w:szCs w:val="24"/>
    </w:rPr>
  </w:style>
  <w:style w:type="paragraph" w:customStyle="1" w:styleId="xl70">
    <w:name w:val="xl70"/>
    <w:basedOn w:val="a"/>
    <w:rsid w:val="00925996"/>
    <w:pPr>
      <w:spacing w:before="100" w:beforeAutospacing="1" w:after="100" w:afterAutospacing="1" w:line="240" w:lineRule="auto"/>
    </w:pPr>
    <w:rPr>
      <w:rFonts w:ascii="Arial" w:eastAsia="Times New Roman" w:hAnsi="Arial" w:cs="Arial"/>
      <w:sz w:val="18"/>
      <w:szCs w:val="18"/>
    </w:rPr>
  </w:style>
  <w:style w:type="paragraph" w:customStyle="1" w:styleId="xl71">
    <w:name w:val="xl71"/>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72">
    <w:name w:val="xl72"/>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73">
    <w:name w:val="xl73"/>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74">
    <w:name w:val="xl74"/>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75">
    <w:name w:val="xl75"/>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6">
    <w:name w:val="xl76"/>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7">
    <w:name w:val="xl77"/>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8">
    <w:name w:val="xl78"/>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79">
    <w:name w:val="xl79"/>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80">
    <w:name w:val="xl80"/>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81">
    <w:name w:val="xl81"/>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82">
    <w:name w:val="xl82"/>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3">
    <w:name w:val="xl83"/>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84">
    <w:name w:val="xl84"/>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85">
    <w:name w:val="xl85"/>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86">
    <w:name w:val="xl86"/>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87">
    <w:name w:val="xl87"/>
    <w:basedOn w:val="a"/>
    <w:rsid w:val="0092599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88">
    <w:name w:val="xl88"/>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89">
    <w:name w:val="xl89"/>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90">
    <w:name w:val="xl90"/>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91">
    <w:name w:val="xl91"/>
    <w:basedOn w:val="a"/>
    <w:rsid w:val="00925996"/>
    <w:pPr>
      <w:spacing w:before="100" w:beforeAutospacing="1" w:after="100" w:afterAutospacing="1" w:line="240" w:lineRule="auto"/>
    </w:pPr>
    <w:rPr>
      <w:rFonts w:ascii="Arial" w:eastAsia="Times New Roman" w:hAnsi="Arial" w:cs="Arial"/>
      <w:b/>
      <w:bCs/>
      <w:sz w:val="18"/>
      <w:szCs w:val="18"/>
    </w:rPr>
  </w:style>
  <w:style w:type="paragraph" w:customStyle="1" w:styleId="xl92">
    <w:name w:val="xl92"/>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8"/>
      <w:szCs w:val="18"/>
    </w:rPr>
  </w:style>
  <w:style w:type="paragraph" w:customStyle="1" w:styleId="xl93">
    <w:name w:val="xl93"/>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8"/>
      <w:szCs w:val="18"/>
    </w:rPr>
  </w:style>
  <w:style w:type="paragraph" w:customStyle="1" w:styleId="xl94">
    <w:name w:val="xl94"/>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8"/>
      <w:szCs w:val="18"/>
    </w:rPr>
  </w:style>
  <w:style w:type="paragraph" w:customStyle="1" w:styleId="xl95">
    <w:name w:val="xl95"/>
    <w:basedOn w:val="a"/>
    <w:rsid w:val="009259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96">
    <w:name w:val="xl96"/>
    <w:basedOn w:val="a"/>
    <w:rsid w:val="00925996"/>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7">
    <w:name w:val="xl97"/>
    <w:basedOn w:val="a"/>
    <w:rsid w:val="00925996"/>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8">
    <w:name w:val="xl98"/>
    <w:basedOn w:val="a"/>
    <w:rsid w:val="00925996"/>
    <w:pPr>
      <w:spacing w:before="100" w:beforeAutospacing="1" w:after="100" w:afterAutospacing="1" w:line="240" w:lineRule="auto"/>
      <w:jc w:val="center"/>
    </w:pPr>
    <w:rPr>
      <w:rFonts w:ascii="Arial" w:eastAsia="Times New Roman" w:hAnsi="Arial" w:cs="Arial"/>
      <w:b/>
      <w:bCs/>
      <w:sz w:val="24"/>
      <w:szCs w:val="24"/>
    </w:rPr>
  </w:style>
  <w:style w:type="paragraph" w:customStyle="1" w:styleId="xl99">
    <w:name w:val="xl99"/>
    <w:basedOn w:val="a"/>
    <w:rsid w:val="0092599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00">
    <w:name w:val="xl100"/>
    <w:basedOn w:val="a"/>
    <w:rsid w:val="0092599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a"/>
    <w:rsid w:val="0092599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9">
    <w:name w:val="xl69"/>
    <w:basedOn w:val="a"/>
    <w:rsid w:val="00925996"/>
    <w:pPr>
      <w:spacing w:before="100" w:beforeAutospacing="1" w:after="100" w:afterAutospacing="1" w:line="240" w:lineRule="auto"/>
    </w:pPr>
    <w:rPr>
      <w:rFonts w:ascii="Arial" w:eastAsia="Times New Roman" w:hAnsi="Arial" w:cs="Arial"/>
      <w:b/>
      <w:bCs/>
      <w:sz w:val="24"/>
      <w:szCs w:val="24"/>
    </w:rPr>
  </w:style>
  <w:style w:type="paragraph" w:customStyle="1" w:styleId="xl102">
    <w:name w:val="xl102"/>
    <w:basedOn w:val="a"/>
    <w:rsid w:val="00925996"/>
    <w:pPr>
      <w:pBdr>
        <w:top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03">
    <w:name w:val="xl103"/>
    <w:basedOn w:val="a"/>
    <w:rsid w:val="00925996"/>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a"/>
    <w:rsid w:val="0092599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05">
    <w:name w:val="xl105"/>
    <w:basedOn w:val="a"/>
    <w:rsid w:val="00925996"/>
    <w:pPr>
      <w:pBdr>
        <w:bottom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06">
    <w:name w:val="xl106"/>
    <w:basedOn w:val="a"/>
    <w:rsid w:val="0092599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07">
    <w:name w:val="xl107"/>
    <w:basedOn w:val="a"/>
    <w:rsid w:val="0092599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08">
    <w:name w:val="xl108"/>
    <w:basedOn w:val="a"/>
    <w:rsid w:val="0092599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925996"/>
    <w:pPr>
      <w:spacing w:before="100" w:beforeAutospacing="1" w:after="100" w:afterAutospacing="1" w:line="240" w:lineRule="auto"/>
      <w:jc w:val="center"/>
    </w:pPr>
    <w:rPr>
      <w:rFonts w:ascii="Arial" w:eastAsia="Times New Roman" w:hAnsi="Arial" w:cs="Arial"/>
      <w:b/>
      <w:bCs/>
      <w:sz w:val="24"/>
      <w:szCs w:val="24"/>
    </w:rPr>
  </w:style>
  <w:style w:type="paragraph" w:customStyle="1" w:styleId="xl110">
    <w:name w:val="xl110"/>
    <w:basedOn w:val="a"/>
    <w:rsid w:val="0092599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1">
    <w:name w:val="xl111"/>
    <w:basedOn w:val="a"/>
    <w:rsid w:val="0092599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ConsNormal">
    <w:name w:val="ConsNormal"/>
    <w:rsid w:val="00925996"/>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925996"/>
    <w:pPr>
      <w:autoSpaceDE w:val="0"/>
      <w:autoSpaceDN w:val="0"/>
      <w:adjustRightInd w:val="0"/>
      <w:spacing w:after="0" w:line="240" w:lineRule="auto"/>
      <w:ind w:right="19772"/>
    </w:pPr>
    <w:rPr>
      <w:rFonts w:ascii="Courier New" w:eastAsia="Times New Roman" w:hAnsi="Courier New" w:cs="Courier New"/>
      <w:sz w:val="24"/>
      <w:szCs w:val="24"/>
    </w:rPr>
  </w:style>
  <w:style w:type="paragraph" w:customStyle="1" w:styleId="p1">
    <w:name w:val="p1"/>
    <w:basedOn w:val="a"/>
    <w:rsid w:val="00AF75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604B08"/>
    <w:rPr>
      <w:rFonts w:ascii="Times New Roman" w:eastAsia="Times New Roman" w:hAnsi="Times New Roman" w:cs="Times New Roman"/>
      <w:b/>
      <w:bCs/>
      <w:kern w:val="36"/>
      <w:sz w:val="48"/>
      <w:szCs w:val="48"/>
    </w:rPr>
  </w:style>
  <w:style w:type="paragraph" w:styleId="a7">
    <w:name w:val="Normal (Web)"/>
    <w:basedOn w:val="a"/>
    <w:unhideWhenUsed/>
    <w:rsid w:val="00604B08"/>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Plain Text"/>
    <w:basedOn w:val="a"/>
    <w:link w:val="11"/>
    <w:semiHidden/>
    <w:unhideWhenUsed/>
    <w:rsid w:val="00604B08"/>
    <w:pPr>
      <w:spacing w:after="0" w:line="240" w:lineRule="auto"/>
    </w:pPr>
    <w:rPr>
      <w:rFonts w:ascii="Courier New" w:eastAsia="Times New Roman" w:hAnsi="Courier New" w:cs="Courier New"/>
      <w:sz w:val="20"/>
      <w:szCs w:val="20"/>
    </w:rPr>
  </w:style>
  <w:style w:type="character" w:customStyle="1" w:styleId="a9">
    <w:name w:val="Текст Знак"/>
    <w:basedOn w:val="a0"/>
    <w:link w:val="a8"/>
    <w:uiPriority w:val="99"/>
    <w:semiHidden/>
    <w:rsid w:val="00604B08"/>
    <w:rPr>
      <w:rFonts w:ascii="Consolas" w:hAnsi="Consolas" w:cs="Consolas"/>
      <w:sz w:val="21"/>
      <w:szCs w:val="21"/>
    </w:rPr>
  </w:style>
  <w:style w:type="paragraph" w:customStyle="1" w:styleId="Default">
    <w:name w:val="Default"/>
    <w:rsid w:val="00604B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a">
    <w:name w:val="Гипертекстовая ссылка"/>
    <w:uiPriority w:val="99"/>
    <w:rsid w:val="00604B08"/>
    <w:rPr>
      <w:b/>
      <w:bCs/>
      <w:color w:val="106BBE"/>
    </w:rPr>
  </w:style>
  <w:style w:type="character" w:customStyle="1" w:styleId="11">
    <w:name w:val="Текст Знак1"/>
    <w:basedOn w:val="a0"/>
    <w:link w:val="a8"/>
    <w:semiHidden/>
    <w:locked/>
    <w:rsid w:val="00604B08"/>
    <w:rPr>
      <w:rFonts w:ascii="Courier New" w:eastAsia="Times New Roman" w:hAnsi="Courier New" w:cs="Courier New"/>
      <w:sz w:val="20"/>
      <w:szCs w:val="20"/>
    </w:rPr>
  </w:style>
  <w:style w:type="character" w:styleId="ab">
    <w:name w:val="Strong"/>
    <w:basedOn w:val="a0"/>
    <w:qFormat/>
    <w:rsid w:val="00604B08"/>
    <w:rPr>
      <w:b/>
      <w:bCs/>
    </w:rPr>
  </w:style>
  <w:style w:type="paragraph" w:styleId="ac">
    <w:name w:val="Balloon Text"/>
    <w:basedOn w:val="a"/>
    <w:link w:val="ad"/>
    <w:uiPriority w:val="99"/>
    <w:semiHidden/>
    <w:unhideWhenUsed/>
    <w:rsid w:val="00604B0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4B08"/>
    <w:rPr>
      <w:rFonts w:ascii="Tahoma" w:hAnsi="Tahoma" w:cs="Tahoma"/>
      <w:sz w:val="16"/>
      <w:szCs w:val="16"/>
    </w:rPr>
  </w:style>
  <w:style w:type="paragraph" w:customStyle="1" w:styleId="ConsPlusTitle">
    <w:name w:val="ConsPlusTitle"/>
    <w:rsid w:val="00354A77"/>
    <w:pPr>
      <w:widowControl w:val="0"/>
      <w:suppressAutoHyphens/>
      <w:autoSpaceDE w:val="0"/>
      <w:spacing w:after="0" w:line="240" w:lineRule="auto"/>
    </w:pPr>
    <w:rPr>
      <w:rFonts w:ascii="Calibri" w:eastAsia="Times New Roman" w:hAnsi="Calibri" w:cs="Calibri"/>
      <w:b/>
      <w:bCs/>
      <w:lang w:eastAsia="zh-CN"/>
    </w:rPr>
  </w:style>
  <w:style w:type="paragraph" w:customStyle="1" w:styleId="FR1">
    <w:name w:val="FR1"/>
    <w:rsid w:val="00354A77"/>
    <w:pPr>
      <w:widowControl w:val="0"/>
      <w:suppressAutoHyphens/>
      <w:autoSpaceDE w:val="0"/>
      <w:spacing w:before="880" w:after="0" w:line="252" w:lineRule="auto"/>
      <w:ind w:left="720"/>
      <w:jc w:val="right"/>
    </w:pPr>
    <w:rPr>
      <w:rFonts w:ascii="Arial" w:eastAsia="Times New Roman" w:hAnsi="Arial" w:cs="Arial"/>
      <w:b/>
      <w:bCs/>
      <w:sz w:val="28"/>
      <w:szCs w:val="28"/>
      <w:lang w:eastAsia="zh-CN"/>
    </w:rPr>
  </w:style>
  <w:style w:type="paragraph" w:customStyle="1" w:styleId="ae">
    <w:name w:val="Содержимое таблицы"/>
    <w:basedOn w:val="a"/>
    <w:rsid w:val="00EB44A3"/>
    <w:pPr>
      <w:suppressLineNumbers/>
      <w:suppressAutoHyphens/>
      <w:spacing w:after="0" w:line="240" w:lineRule="auto"/>
    </w:pPr>
    <w:rPr>
      <w:rFonts w:ascii="Times New Roman" w:eastAsia="Times New Roman" w:hAnsi="Times New Roman" w:cs="Times New Roman"/>
      <w:sz w:val="24"/>
      <w:szCs w:val="24"/>
      <w:lang w:eastAsia="zh-CN"/>
    </w:rPr>
  </w:style>
  <w:style w:type="paragraph" w:styleId="af">
    <w:name w:val="No Spacing"/>
    <w:uiPriority w:val="1"/>
    <w:qFormat/>
    <w:rsid w:val="0015170E"/>
    <w:pPr>
      <w:spacing w:after="0" w:line="240" w:lineRule="auto"/>
    </w:pPr>
    <w:rPr>
      <w:rFonts w:ascii="Times New Roman" w:eastAsia="Times New Roman" w:hAnsi="Times New Roman" w:cs="Times New Roman"/>
      <w:sz w:val="24"/>
      <w:szCs w:val="24"/>
    </w:rPr>
  </w:style>
  <w:style w:type="paragraph" w:customStyle="1" w:styleId="ConsPlusCell">
    <w:name w:val="ConsPlusCell"/>
    <w:uiPriority w:val="99"/>
    <w:rsid w:val="0015170E"/>
    <w:pPr>
      <w:widowControl w:val="0"/>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nospacing">
    <w:name w:val="nospacing"/>
    <w:basedOn w:val="a"/>
    <w:uiPriority w:val="99"/>
    <w:rsid w:val="001517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0">
    <w:name w:val="Нормальный (таблица)"/>
    <w:basedOn w:val="a"/>
    <w:qFormat/>
    <w:rsid w:val="00300BC1"/>
    <w:pPr>
      <w:suppressAutoHyphens/>
      <w:jc w:val="both"/>
    </w:pPr>
    <w:rPr>
      <w:rFonts w:ascii="Arial" w:eastAsia="Times New Roman" w:hAnsi="Arial" w:cs="Arial"/>
      <w:color w:val="00000A"/>
      <w:lang w:val="en-US" w:eastAsia="zh-CN"/>
    </w:rPr>
  </w:style>
  <w:style w:type="paragraph" w:customStyle="1" w:styleId="af1">
    <w:name w:val="Прижатый влево"/>
    <w:basedOn w:val="a"/>
    <w:uiPriority w:val="99"/>
    <w:qFormat/>
    <w:rsid w:val="00300BC1"/>
    <w:pPr>
      <w:suppressAutoHyphens/>
    </w:pPr>
    <w:rPr>
      <w:rFonts w:ascii="Arial" w:eastAsia="Times New Roman" w:hAnsi="Arial" w:cs="Arial"/>
      <w:color w:val="00000A"/>
      <w:lang w:val="en-US" w:eastAsia="zh-CN"/>
    </w:rPr>
  </w:style>
  <w:style w:type="paragraph" w:customStyle="1" w:styleId="western">
    <w:name w:val="western"/>
    <w:basedOn w:val="a"/>
    <w:uiPriority w:val="99"/>
    <w:rsid w:val="00300BC1"/>
    <w:pPr>
      <w:spacing w:before="100" w:beforeAutospacing="1" w:after="142" w:line="288" w:lineRule="auto"/>
    </w:pPr>
    <w:rPr>
      <w:rFonts w:ascii="Times New Roman" w:eastAsia="Times New Roman" w:hAnsi="Times New Roman" w:cs="Times New Roman"/>
      <w:color w:val="000000"/>
      <w:sz w:val="24"/>
      <w:szCs w:val="24"/>
    </w:rPr>
  </w:style>
  <w:style w:type="character" w:customStyle="1" w:styleId="-">
    <w:name w:val="Интернет-ссылка"/>
    <w:rsid w:val="00300BC1"/>
    <w:rPr>
      <w:color w:val="000080"/>
      <w:u w:val="single"/>
    </w:rPr>
  </w:style>
  <w:style w:type="paragraph" w:styleId="af2">
    <w:name w:val="footer"/>
    <w:basedOn w:val="a"/>
    <w:link w:val="af3"/>
    <w:semiHidden/>
    <w:unhideWhenUsed/>
    <w:rsid w:val="0006656C"/>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3">
    <w:name w:val="Нижний колонтитул Знак"/>
    <w:basedOn w:val="a0"/>
    <w:link w:val="af2"/>
    <w:semiHidden/>
    <w:rsid w:val="0006656C"/>
    <w:rPr>
      <w:rFonts w:ascii="Times New Roman" w:eastAsia="Times New Roman" w:hAnsi="Times New Roman" w:cs="Times New Roman"/>
      <w:sz w:val="24"/>
      <w:szCs w:val="24"/>
      <w:lang w:eastAsia="ar-SA"/>
    </w:rPr>
  </w:style>
  <w:style w:type="paragraph" w:customStyle="1" w:styleId="ConsTitle">
    <w:name w:val="ConsTitle"/>
    <w:rsid w:val="0006656C"/>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af4">
    <w:name w:val="Знак"/>
    <w:basedOn w:val="a"/>
    <w:rsid w:val="0006656C"/>
    <w:pPr>
      <w:suppressAutoHyphens/>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font5">
    <w:name w:val="font5"/>
    <w:basedOn w:val="a"/>
    <w:rsid w:val="000665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6">
    <w:name w:val="font6"/>
    <w:basedOn w:val="a"/>
    <w:rsid w:val="0006656C"/>
    <w:pPr>
      <w:spacing w:before="100" w:beforeAutospacing="1" w:after="100" w:afterAutospacing="1" w:line="240" w:lineRule="auto"/>
    </w:pPr>
    <w:rPr>
      <w:rFonts w:ascii="Times New Roman" w:eastAsia="Times New Roman" w:hAnsi="Times New Roman" w:cs="Times New Roman"/>
      <w:color w:val="CC99FF"/>
      <w:sz w:val="24"/>
      <w:szCs w:val="24"/>
    </w:rPr>
  </w:style>
  <w:style w:type="paragraph" w:customStyle="1" w:styleId="xl112">
    <w:name w:val="xl112"/>
    <w:basedOn w:val="a"/>
    <w:rsid w:val="0006656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ui">
    <w:name w:val="ui"/>
    <w:basedOn w:val="a0"/>
    <w:rsid w:val="0006656C"/>
    <w:rPr>
      <w:b/>
      <w:bCs/>
    </w:rPr>
  </w:style>
</w:styles>
</file>

<file path=word/webSettings.xml><?xml version="1.0" encoding="utf-8"?>
<w:webSettings xmlns:r="http://schemas.openxmlformats.org/officeDocument/2006/relationships" xmlns:w="http://schemas.openxmlformats.org/wordprocessingml/2006/main">
  <w:divs>
    <w:div w:id="328295620">
      <w:bodyDiv w:val="1"/>
      <w:marLeft w:val="0"/>
      <w:marRight w:val="0"/>
      <w:marTop w:val="0"/>
      <w:marBottom w:val="0"/>
      <w:divBdr>
        <w:top w:val="none" w:sz="0" w:space="0" w:color="auto"/>
        <w:left w:val="none" w:sz="0" w:space="0" w:color="auto"/>
        <w:bottom w:val="none" w:sz="0" w:space="0" w:color="auto"/>
        <w:right w:val="none" w:sz="0" w:space="0" w:color="auto"/>
      </w:divBdr>
    </w:div>
    <w:div w:id="365713650">
      <w:bodyDiv w:val="1"/>
      <w:marLeft w:val="0"/>
      <w:marRight w:val="0"/>
      <w:marTop w:val="0"/>
      <w:marBottom w:val="0"/>
      <w:divBdr>
        <w:top w:val="none" w:sz="0" w:space="0" w:color="auto"/>
        <w:left w:val="none" w:sz="0" w:space="0" w:color="auto"/>
        <w:bottom w:val="none" w:sz="0" w:space="0" w:color="auto"/>
        <w:right w:val="none" w:sz="0" w:space="0" w:color="auto"/>
      </w:divBdr>
    </w:div>
    <w:div w:id="434138330">
      <w:bodyDiv w:val="1"/>
      <w:marLeft w:val="0"/>
      <w:marRight w:val="0"/>
      <w:marTop w:val="0"/>
      <w:marBottom w:val="0"/>
      <w:divBdr>
        <w:top w:val="none" w:sz="0" w:space="0" w:color="auto"/>
        <w:left w:val="none" w:sz="0" w:space="0" w:color="auto"/>
        <w:bottom w:val="none" w:sz="0" w:space="0" w:color="auto"/>
        <w:right w:val="none" w:sz="0" w:space="0" w:color="auto"/>
      </w:divBdr>
    </w:div>
    <w:div w:id="515846866">
      <w:bodyDiv w:val="1"/>
      <w:marLeft w:val="0"/>
      <w:marRight w:val="0"/>
      <w:marTop w:val="0"/>
      <w:marBottom w:val="0"/>
      <w:divBdr>
        <w:top w:val="none" w:sz="0" w:space="0" w:color="auto"/>
        <w:left w:val="none" w:sz="0" w:space="0" w:color="auto"/>
        <w:bottom w:val="none" w:sz="0" w:space="0" w:color="auto"/>
        <w:right w:val="none" w:sz="0" w:space="0" w:color="auto"/>
      </w:divBdr>
    </w:div>
    <w:div w:id="655887637">
      <w:bodyDiv w:val="1"/>
      <w:marLeft w:val="0"/>
      <w:marRight w:val="0"/>
      <w:marTop w:val="0"/>
      <w:marBottom w:val="0"/>
      <w:divBdr>
        <w:top w:val="none" w:sz="0" w:space="0" w:color="auto"/>
        <w:left w:val="none" w:sz="0" w:space="0" w:color="auto"/>
        <w:bottom w:val="none" w:sz="0" w:space="0" w:color="auto"/>
        <w:right w:val="none" w:sz="0" w:space="0" w:color="auto"/>
      </w:divBdr>
    </w:div>
    <w:div w:id="1066298517">
      <w:bodyDiv w:val="1"/>
      <w:marLeft w:val="0"/>
      <w:marRight w:val="0"/>
      <w:marTop w:val="0"/>
      <w:marBottom w:val="0"/>
      <w:divBdr>
        <w:top w:val="none" w:sz="0" w:space="0" w:color="auto"/>
        <w:left w:val="none" w:sz="0" w:space="0" w:color="auto"/>
        <w:bottom w:val="none" w:sz="0" w:space="0" w:color="auto"/>
        <w:right w:val="none" w:sz="0" w:space="0" w:color="auto"/>
      </w:divBdr>
    </w:div>
    <w:div w:id="1152647236">
      <w:bodyDiv w:val="1"/>
      <w:marLeft w:val="0"/>
      <w:marRight w:val="0"/>
      <w:marTop w:val="0"/>
      <w:marBottom w:val="0"/>
      <w:divBdr>
        <w:top w:val="none" w:sz="0" w:space="0" w:color="auto"/>
        <w:left w:val="none" w:sz="0" w:space="0" w:color="auto"/>
        <w:bottom w:val="none" w:sz="0" w:space="0" w:color="auto"/>
        <w:right w:val="none" w:sz="0" w:space="0" w:color="auto"/>
      </w:divBdr>
    </w:div>
    <w:div w:id="1207259716">
      <w:bodyDiv w:val="1"/>
      <w:marLeft w:val="0"/>
      <w:marRight w:val="0"/>
      <w:marTop w:val="0"/>
      <w:marBottom w:val="0"/>
      <w:divBdr>
        <w:top w:val="none" w:sz="0" w:space="0" w:color="auto"/>
        <w:left w:val="none" w:sz="0" w:space="0" w:color="auto"/>
        <w:bottom w:val="none" w:sz="0" w:space="0" w:color="auto"/>
        <w:right w:val="none" w:sz="0" w:space="0" w:color="auto"/>
      </w:divBdr>
    </w:div>
    <w:div w:id="1333222666">
      <w:bodyDiv w:val="1"/>
      <w:marLeft w:val="0"/>
      <w:marRight w:val="0"/>
      <w:marTop w:val="0"/>
      <w:marBottom w:val="0"/>
      <w:divBdr>
        <w:top w:val="none" w:sz="0" w:space="0" w:color="auto"/>
        <w:left w:val="none" w:sz="0" w:space="0" w:color="auto"/>
        <w:bottom w:val="none" w:sz="0" w:space="0" w:color="auto"/>
        <w:right w:val="none" w:sz="0" w:space="0" w:color="auto"/>
      </w:divBdr>
    </w:div>
    <w:div w:id="1386566297">
      <w:bodyDiv w:val="1"/>
      <w:marLeft w:val="0"/>
      <w:marRight w:val="0"/>
      <w:marTop w:val="0"/>
      <w:marBottom w:val="0"/>
      <w:divBdr>
        <w:top w:val="none" w:sz="0" w:space="0" w:color="auto"/>
        <w:left w:val="none" w:sz="0" w:space="0" w:color="auto"/>
        <w:bottom w:val="none" w:sz="0" w:space="0" w:color="auto"/>
        <w:right w:val="none" w:sz="0" w:space="0" w:color="auto"/>
      </w:divBdr>
    </w:div>
    <w:div w:id="1499886212">
      <w:bodyDiv w:val="1"/>
      <w:marLeft w:val="0"/>
      <w:marRight w:val="0"/>
      <w:marTop w:val="0"/>
      <w:marBottom w:val="0"/>
      <w:divBdr>
        <w:top w:val="none" w:sz="0" w:space="0" w:color="auto"/>
        <w:left w:val="none" w:sz="0" w:space="0" w:color="auto"/>
        <w:bottom w:val="none" w:sz="0" w:space="0" w:color="auto"/>
        <w:right w:val="none" w:sz="0" w:space="0" w:color="auto"/>
      </w:divBdr>
    </w:div>
    <w:div w:id="1605068479">
      <w:bodyDiv w:val="1"/>
      <w:marLeft w:val="0"/>
      <w:marRight w:val="0"/>
      <w:marTop w:val="0"/>
      <w:marBottom w:val="0"/>
      <w:divBdr>
        <w:top w:val="none" w:sz="0" w:space="0" w:color="auto"/>
        <w:left w:val="none" w:sz="0" w:space="0" w:color="auto"/>
        <w:bottom w:val="none" w:sz="0" w:space="0" w:color="auto"/>
        <w:right w:val="none" w:sz="0" w:space="0" w:color="auto"/>
      </w:divBdr>
    </w:div>
    <w:div w:id="1729298982">
      <w:bodyDiv w:val="1"/>
      <w:marLeft w:val="0"/>
      <w:marRight w:val="0"/>
      <w:marTop w:val="0"/>
      <w:marBottom w:val="0"/>
      <w:divBdr>
        <w:top w:val="none" w:sz="0" w:space="0" w:color="auto"/>
        <w:left w:val="none" w:sz="0" w:space="0" w:color="auto"/>
        <w:bottom w:val="none" w:sz="0" w:space="0" w:color="auto"/>
        <w:right w:val="none" w:sz="0" w:space="0" w:color="auto"/>
      </w:divBdr>
    </w:div>
    <w:div w:id="1889343646">
      <w:bodyDiv w:val="1"/>
      <w:marLeft w:val="0"/>
      <w:marRight w:val="0"/>
      <w:marTop w:val="0"/>
      <w:marBottom w:val="0"/>
      <w:divBdr>
        <w:top w:val="none" w:sz="0" w:space="0" w:color="auto"/>
        <w:left w:val="none" w:sz="0" w:space="0" w:color="auto"/>
        <w:bottom w:val="none" w:sz="0" w:space="0" w:color="auto"/>
        <w:right w:val="none" w:sz="0" w:space="0" w:color="auto"/>
      </w:divBdr>
    </w:div>
    <w:div w:id="193266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8E5F48FB01B2D6021C1FF9CE48C8159983C77EFA55B2C1F0B25C25A0E72859C2A6718BB085744001EA17F32YBF" TargetMode="External"/><Relationship Id="rId21" Type="http://schemas.openxmlformats.org/officeDocument/2006/relationships/hyperlink" Target="consultantplus://offline/ref=E8E5F48FB01B2D6021C1E191F2E0DC559F372AE5AA5E2541537A99075937YBF" TargetMode="External"/><Relationship Id="rId42" Type="http://schemas.openxmlformats.org/officeDocument/2006/relationships/hyperlink" Target="consultantplus://offline/ref=E8E5F48FB01B2D6021C1E191F2E0DC559E3F2DE5A45C2541537A9907597B8FCB6D2841F94C5A450931Y7F" TargetMode="External"/><Relationship Id="rId47" Type="http://schemas.openxmlformats.org/officeDocument/2006/relationships/hyperlink" Target="file:///C:\Users\&#1042;&#1072;&#1088;&#1078;&#1077;&#1083;&#1103;&#1081;\Desktop\&#1055;&#1086;&#1089;&#1090;&#1072;&#1085;&#1086;&#1074;&#1083;&#1077;&#1085;&#1080;&#1080;2018%20(3)\&#1055;&#1086;&#1089;&#1090;&#1072;&#1085;&#1086;&#1074;&#1083;&#1077;&#1085;&#1080;&#1077;%2031.doc" TargetMode="External"/><Relationship Id="rId63" Type="http://schemas.openxmlformats.org/officeDocument/2006/relationships/hyperlink" Target="garantF1://8068242.10000" TargetMode="External"/><Relationship Id="rId68" Type="http://schemas.openxmlformats.org/officeDocument/2006/relationships/hyperlink" Target="http://internet.garant.ru/" TargetMode="External"/><Relationship Id="rId84" Type="http://schemas.openxmlformats.org/officeDocument/2006/relationships/hyperlink" Target="http://internet.garant.ru/" TargetMode="External"/><Relationship Id="rId89" Type="http://schemas.openxmlformats.org/officeDocument/2006/relationships/hyperlink" Target="http://internet.garant.ru/" TargetMode="External"/><Relationship Id="rId7" Type="http://schemas.openxmlformats.org/officeDocument/2006/relationships/hyperlink" Target="consultantplus://offline/ref=E8E5F48FB01B2D6021C1E191F2E0DC559F372DE3A4592541537A9907597B8FCB6D2841F94C59460631YDF" TargetMode="External"/><Relationship Id="rId71" Type="http://schemas.openxmlformats.org/officeDocument/2006/relationships/hyperlink" Target="http://internet.garant.ru/" TargetMode="External"/><Relationship Id="rId92" Type="http://schemas.openxmlformats.org/officeDocument/2006/relationships/hyperlink" Target="http://internet.garant.ru/" TargetMode="External"/><Relationship Id="rId2" Type="http://schemas.openxmlformats.org/officeDocument/2006/relationships/numbering" Target="numbering.xml"/><Relationship Id="rId16"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29"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107" Type="http://schemas.openxmlformats.org/officeDocument/2006/relationships/theme" Target="theme/theme1.xml"/><Relationship Id="rId11" Type="http://schemas.openxmlformats.org/officeDocument/2006/relationships/hyperlink" Target="consultantplus://offline/ref=E8E5F48FB01B2D6021C1E191F2E0DC559E3E28EBA85A2541537A9907597B8FCB6D2841F94F5C34YCF" TargetMode="External"/><Relationship Id="rId24"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32"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37"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40"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45" Type="http://schemas.openxmlformats.org/officeDocument/2006/relationships/hyperlink" Target="http://rnla-service.scli.ru:8080/rnla-links/ws/content/act/98bb8f81-011c-4dff-9673-efe0713e9585.html" TargetMode="External"/><Relationship Id="rId53" Type="http://schemas.openxmlformats.org/officeDocument/2006/relationships/hyperlink" Target="consultantplus://offline/ref=32410ECB6280484D58CACD6D541CC85FD27D193579AC0582ED16DD2A77ED371FZ8KFJ" TargetMode="External"/><Relationship Id="rId58" Type="http://schemas.openxmlformats.org/officeDocument/2006/relationships/hyperlink" Target="consultantplus://offline/ref=32410ECB6280484D58CACD6D541CC85FD27D19357EAF0581E816DD2A77ED371F8F63CE138F1B8658E9AFD9ZDK8J" TargetMode="External"/><Relationship Id="rId66" Type="http://schemas.openxmlformats.org/officeDocument/2006/relationships/hyperlink" Target="http://internet.garant.ru/" TargetMode="External"/><Relationship Id="rId74" Type="http://schemas.openxmlformats.org/officeDocument/2006/relationships/hyperlink" Target="garantF1://8068242.10000" TargetMode="External"/><Relationship Id="rId79" Type="http://schemas.openxmlformats.org/officeDocument/2006/relationships/hyperlink" Target="http://internet.garant.ru/" TargetMode="External"/><Relationship Id="rId87" Type="http://schemas.openxmlformats.org/officeDocument/2006/relationships/hyperlink" Target="http://internet.garant.ru/" TargetMode="External"/><Relationship Id="rId102" Type="http://schemas.openxmlformats.org/officeDocument/2006/relationships/hyperlink" Target="http://internet.garant.ru/" TargetMode="External"/><Relationship Id="rId5" Type="http://schemas.openxmlformats.org/officeDocument/2006/relationships/webSettings" Target="webSettings.xml"/><Relationship Id="rId61" Type="http://schemas.openxmlformats.org/officeDocument/2006/relationships/hyperlink" Target="consultantplus://offline/ref=C5BD59CE01AD0745EFF60BE52BDF8DD20DAB18CC485CBFF11A7FA454F454185EWCI6M" TargetMode="External"/><Relationship Id="rId82" Type="http://schemas.openxmlformats.org/officeDocument/2006/relationships/hyperlink" Target="http://internet.garant.ru/" TargetMode="External"/><Relationship Id="rId90" Type="http://schemas.openxmlformats.org/officeDocument/2006/relationships/hyperlink" Target="http://internet.garant.ru/" TargetMode="External"/><Relationship Id="rId95" Type="http://schemas.openxmlformats.org/officeDocument/2006/relationships/hyperlink" Target="file:///C:\Users\&#1042;&#1072;&#1088;&#1078;&#1077;&#1083;&#1103;&#1081;\Desktop\&#1057;&#1077;&#1089;&#1089;&#1080;&#1080;2018%20(4)\&#1057;&#1086;&#1075;&#1083;&#1072;&#1096;&#1077;&#1085;&#1080;&#1077;%20&#1086;%20&#1087;&#1077;&#1088;&#1077;&#1076;&#1072;&#1095;&#1077;%20&#1095;&#1072;&#1089;&#1090;&#1080;%20&#1087;&#1086;&#1083;&#1085;&#1086;&#1084;&#1086;&#1095;&#1080;&#1081;%20&#1086;&#1090;%20&#1088;&#1072;&#1081;&#1086;&#1085;&#1072;%20(&#1042;&#1072;&#1088;&#1078;&#1077;&#1083;&#1103;&#1081;)%20(3).doc" TargetMode="External"/><Relationship Id="rId19"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14"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22"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27"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30"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35"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43" Type="http://schemas.openxmlformats.org/officeDocument/2006/relationships/hyperlink" Target="consultantplus://offline/ref=E8E5F48FB01B2D6021C1E191F2E0DC559E3F2DE5A45C2541537A9907597B8FCB6D2841F94C5A440531YEF" TargetMode="External"/><Relationship Id="rId48" Type="http://schemas.openxmlformats.org/officeDocument/2006/relationships/hyperlink" Target="http://www.zakupki.gov.ru/" TargetMode="External"/><Relationship Id="rId56" Type="http://schemas.openxmlformats.org/officeDocument/2006/relationships/hyperlink" Target="consultantplus://offline/ref=32410ECB6280484D58CAD36042709553D771403A78A90AD7B449867720E43D48C82C9751CB16855FZEKBJ" TargetMode="External"/><Relationship Id="rId64" Type="http://schemas.openxmlformats.org/officeDocument/2006/relationships/hyperlink" Target="http://internet.garant.ru/" TargetMode="External"/><Relationship Id="rId69" Type="http://schemas.openxmlformats.org/officeDocument/2006/relationships/hyperlink" Target="http://internet.garant.ru/" TargetMode="External"/><Relationship Id="rId77" Type="http://schemas.openxmlformats.org/officeDocument/2006/relationships/hyperlink" Target="http://internet.garant.ru/" TargetMode="External"/><Relationship Id="rId100" Type="http://schemas.openxmlformats.org/officeDocument/2006/relationships/hyperlink" Target="http://internet.garant.ru/" TargetMode="External"/><Relationship Id="rId105" Type="http://schemas.openxmlformats.org/officeDocument/2006/relationships/hyperlink" Target="http://internet.garant.ru/" TargetMode="External"/><Relationship Id="rId8" Type="http://schemas.openxmlformats.org/officeDocument/2006/relationships/hyperlink" Target="consultantplus://offline/ref=E8E5F48FB01B2D6021C1E191F2E0DC559E3E28EBA85A2541537A9907597B8FCB6D2841FF4935Y9F" TargetMode="External"/><Relationship Id="rId51" Type="http://schemas.openxmlformats.org/officeDocument/2006/relationships/hyperlink" Target="consultantplus://offline/ref=32410ECB6280484D58CAD36042709553D771403A78A90AD7B449867720ZEK4J" TargetMode="External"/><Relationship Id="rId72" Type="http://schemas.openxmlformats.org/officeDocument/2006/relationships/hyperlink" Target="http://internet.garant.ru/" TargetMode="External"/><Relationship Id="rId80" Type="http://schemas.openxmlformats.org/officeDocument/2006/relationships/hyperlink" Target="http://internet.garant.ru/" TargetMode="External"/><Relationship Id="rId85" Type="http://schemas.openxmlformats.org/officeDocument/2006/relationships/hyperlink" Target="http://internet.garant.ru/" TargetMode="External"/><Relationship Id="rId93" Type="http://schemas.openxmlformats.org/officeDocument/2006/relationships/hyperlink" Target="http://internet.garant.ru/" TargetMode="External"/><Relationship Id="rId98" Type="http://schemas.openxmlformats.org/officeDocument/2006/relationships/hyperlink" Target="http://internet.garant.ru/" TargetMode="External"/><Relationship Id="rId3" Type="http://schemas.openxmlformats.org/officeDocument/2006/relationships/styles" Target="styles.xm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25" Type="http://schemas.openxmlformats.org/officeDocument/2006/relationships/hyperlink" Target="consultantplus://offline/ref=E8E5F48FB01B2D6021C1E191F2E0DC559E3E2AE6A8532541537A99075937YBF" TargetMode="External"/><Relationship Id="rId33"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38"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46" Type="http://schemas.openxmlformats.org/officeDocument/2006/relationships/hyperlink" Target="file:///C:\Users\&#1042;&#1072;&#1088;&#1078;&#1077;&#1083;&#1103;&#1081;\Desktop\&#1055;&#1086;&#1089;&#1090;&#1072;&#1085;&#1086;&#1074;&#1083;&#1077;&#1085;&#1080;&#1080;2018%20(3)\&#1055;&#1086;&#1089;&#1090;&#1072;&#1085;&#1086;&#1074;&#1083;&#1077;&#1085;&#1080;&#1077;%2031.doc" TargetMode="External"/><Relationship Id="rId59" Type="http://schemas.openxmlformats.org/officeDocument/2006/relationships/hyperlink" Target="file:///C:\Users\&#1042;&#1072;&#1088;&#1078;&#1077;&#1083;&#1103;&#1081;\Desktop\&#1055;&#1086;&#1089;&#1090;&#1072;&#1085;&#1086;&#1074;&#1083;&#1077;&#1085;&#1080;&#1080;2018%20(3)\&#1055;&#1086;&#1089;&#1090;&#1072;&#1085;&#1086;&#1074;&#1083;&#1077;&#1085;&#1080;&#1077;%2030.doc" TargetMode="External"/><Relationship Id="rId67" Type="http://schemas.openxmlformats.org/officeDocument/2006/relationships/hyperlink" Target="http://internet.garant.ru/" TargetMode="External"/><Relationship Id="rId103" Type="http://schemas.openxmlformats.org/officeDocument/2006/relationships/hyperlink" Target="http://internet.garant.ru/" TargetMode="External"/><Relationship Id="rId20"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41"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54" Type="http://schemas.openxmlformats.org/officeDocument/2006/relationships/hyperlink" Target="consultantplus://offline/ref=32410ECB6280484D58CAD36042709553D771403A78A90AD7B449867720ZEK4J" TargetMode="External"/><Relationship Id="rId62" Type="http://schemas.openxmlformats.org/officeDocument/2006/relationships/hyperlink" Target="consultantplus://offline/ref=C5BD59CE01AD0745EFF60BE52BDF8DD20DAB18CC485CBFF11A7FA454F454185EWCI6M" TargetMode="External"/><Relationship Id="rId70" Type="http://schemas.openxmlformats.org/officeDocument/2006/relationships/hyperlink" Target="http://internet.garant.ru/" TargetMode="External"/><Relationship Id="rId75" Type="http://schemas.openxmlformats.org/officeDocument/2006/relationships/hyperlink" Target="http://internet.garant.ru/" TargetMode="External"/><Relationship Id="rId83" Type="http://schemas.openxmlformats.org/officeDocument/2006/relationships/hyperlink" Target="http://internet.garant.ru/" TargetMode="External"/><Relationship Id="rId88" Type="http://schemas.openxmlformats.org/officeDocument/2006/relationships/hyperlink" Target="http://internet.garant.ru/" TargetMode="External"/><Relationship Id="rId91" Type="http://schemas.openxmlformats.org/officeDocument/2006/relationships/hyperlink" Target="http://internet.garant.ru/" TargetMode="External"/><Relationship Id="rId96" Type="http://schemas.openxmlformats.org/officeDocument/2006/relationships/hyperlink" Target="http://internet.garant.ru/" TargetMode="External"/><Relationship Id="rId1" Type="http://schemas.openxmlformats.org/officeDocument/2006/relationships/customXml" Target="../customXml/item1.xml"/><Relationship Id="rId6"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23"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28"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36"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49" Type="http://schemas.openxmlformats.org/officeDocument/2006/relationships/hyperlink" Target="http://www.torgi.gov.ru/" TargetMode="External"/><Relationship Id="rId57" Type="http://schemas.openxmlformats.org/officeDocument/2006/relationships/hyperlink" Target="consultantplus://offline/ref=32410ECB6280484D58CACD6D541CC85FD27D19357EAF0581E816DD2A77ED371F8F63CE138F1B8658E9AFD9ZDK8J" TargetMode="External"/><Relationship Id="rId106" Type="http://schemas.openxmlformats.org/officeDocument/2006/relationships/fontTable" Target="fontTable.xml"/><Relationship Id="rId10" Type="http://schemas.openxmlformats.org/officeDocument/2006/relationships/hyperlink" Target="consultantplus://offline/ref=E8E5F48FB01B2D6021C1E191F2E0DC559E3E28EBA85A2541537A9907597B8FCB6D2841F04A35YEF" TargetMode="External"/><Relationship Id="rId31"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44" Type="http://schemas.openxmlformats.org/officeDocument/2006/relationships/hyperlink" Target="http://rnla-service.scli.ru:8080/rnla-links/ws/content/act/9aa48369-618a-4bb4-b4b8-ae15f2b7ebf6.html" TargetMode="External"/><Relationship Id="rId52" Type="http://schemas.openxmlformats.org/officeDocument/2006/relationships/hyperlink" Target="consultantplus://offline/ref=32410ECB6280484D58CACD6D541CC85FD27D19357BA80484EA16DD2A77ED371FZ8KFJ" TargetMode="External"/><Relationship Id="rId60" Type="http://schemas.openxmlformats.org/officeDocument/2006/relationships/hyperlink" Target="consultantplus://offline/ref=C5BD59CE01AD0745EFF60BE52BDF8DD20DAB18CC485CBFF11A7FA454F454185EWCI6M" TargetMode="External"/><Relationship Id="rId65" Type="http://schemas.openxmlformats.org/officeDocument/2006/relationships/hyperlink" Target="http://internet.garant.ru/" TargetMode="External"/><Relationship Id="rId73" Type="http://schemas.openxmlformats.org/officeDocument/2006/relationships/hyperlink" Target="http://internet.garant.ru/" TargetMode="External"/><Relationship Id="rId78" Type="http://schemas.openxmlformats.org/officeDocument/2006/relationships/hyperlink" Target="http://internet.garant.ru/" TargetMode="External"/><Relationship Id="rId81" Type="http://schemas.openxmlformats.org/officeDocument/2006/relationships/hyperlink" Target="http://internet.garant.ru/" TargetMode="External"/><Relationship Id="rId86" Type="http://schemas.openxmlformats.org/officeDocument/2006/relationships/hyperlink" Target="http://internet.garant.ru/" TargetMode="External"/><Relationship Id="rId94" Type="http://schemas.openxmlformats.org/officeDocument/2006/relationships/hyperlink" Target="http://internet.garant.ru/" TargetMode="External"/><Relationship Id="rId99" Type="http://schemas.openxmlformats.org/officeDocument/2006/relationships/hyperlink" Target="http://internet.garant.ru/" TargetMode="External"/><Relationship Id="rId101" Type="http://schemas.openxmlformats.org/officeDocument/2006/relationships/hyperlink" Target="http://internet.garant.ru/" TargetMode="External"/><Relationship Id="rId4" Type="http://schemas.openxmlformats.org/officeDocument/2006/relationships/settings" Target="settings.xml"/><Relationship Id="rId9" Type="http://schemas.openxmlformats.org/officeDocument/2006/relationships/hyperlink" Target="consultantplus://offline/ref=E8E5F48FB01B2D6021C1E191F2E0DC559E3E28EBA85A2541537A9907597B8FCB6D2841F94D5E34Y5F" TargetMode="External"/><Relationship Id="rId13"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18"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39" Type="http://schemas.openxmlformats.org/officeDocument/2006/relationships/hyperlink" Target="consultantplus://offline/ref=E8E5F48FB01B2D6021C1E191F2E0DC559E3E28EBA85A2541537A9907597B8FCB6D2841F94C5B420431YBF" TargetMode="External"/><Relationship Id="rId34" Type="http://schemas.openxmlformats.org/officeDocument/2006/relationships/hyperlink" Target="file:///C:\Users\&#1042;&#1072;&#1088;&#1078;&#1077;&#1083;&#1103;&#1081;\Desktop\&#1055;&#1086;&#1089;&#1090;&#1072;&#1085;&#1086;&#1074;&#1083;&#1077;&#1085;&#1080;&#1080;2018%20(3)\&#1055;&#1086;&#1089;&#1090;&#1072;&#1085;&#1086;&#1074;&#1083;&#1077;&#1085;&#1080;&#1077;%20%20&#8470;%2027%20&#1086;&#1090;%2028.12.2018&#1086;%20&#1087;&#1086;&#1088;&#1103;&#1076;&#1082;&#1077;%20&#1089;&#1072;&#1085;&#1082;&#1094;.%20&#1076;&#1077;&#1085;&#1077;&#1078;&#1085;&#1099;&#1093;%20&#1086;&#1073;&#1103;&#1079;&#1072;&#1090;&#1077;&#1083;&#1100;&#1089;&#1090;&#1074;%20&#1085;&#1072;%202019&#1075;..doc" TargetMode="External"/><Relationship Id="rId50" Type="http://schemas.openxmlformats.org/officeDocument/2006/relationships/hyperlink" Target="file:///C:\Users\&#1042;&#1072;&#1088;&#1078;&#1077;&#1083;&#1103;&#1081;\Desktop\&#1055;&#1086;&#1089;&#1090;&#1072;&#1085;&#1086;&#1074;&#1083;&#1077;&#1085;&#1080;&#1080;2018%20(3)\&#1055;&#1086;&#1089;&#1090;&#1072;&#1085;&#1086;&#1074;&#1083;&#1077;&#1085;&#1080;&#1077;%2029.doc" TargetMode="External"/><Relationship Id="rId55" Type="http://schemas.openxmlformats.org/officeDocument/2006/relationships/hyperlink" Target="consultantplus://offline/ref=32410ECB6280484D58CACD6D541CC85FD27D19357BA80484EA16DD2A77ED371FZ8KFJ" TargetMode="External"/><Relationship Id="rId76" Type="http://schemas.openxmlformats.org/officeDocument/2006/relationships/hyperlink" Target="http://internet.garant.ru/" TargetMode="External"/><Relationship Id="rId97" Type="http://schemas.openxmlformats.org/officeDocument/2006/relationships/hyperlink" Target="http://internet.garant.ru/" TargetMode="External"/><Relationship Id="rId10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FCBC3-98C6-44EF-9E10-A5E3AB779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Pages>
  <Words>68152</Words>
  <Characters>388472</Characters>
  <Application>Microsoft Office Word</Application>
  <DocSecurity>0</DocSecurity>
  <Lines>3237</Lines>
  <Paragraphs>911</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Порядок учета бюджетных и денежных обязательств получателей  средств бюджета Вар</vt:lpstr>
      <vt:lpstr>II. Порядок учета бюджетных обязательств</vt:lpstr>
      <vt:lpstr>III. Особенности учета бюджетных обязательств по исполнительным документам и реш</vt:lpstr>
      <vt:lpstr>V. Порядок учета денежных обязательств</vt:lpstr>
      <vt:lpstr>VI. Представление информации о бюджетных и денежных обязательствах, учтенных в о</vt:lpstr>
      <vt:lpstr>Раздел 1. Реквизиты документа-основания для постановки на учет бюджетного обязат</vt:lpstr>
      <vt:lpstr>Раздел 2. Реквизиты контрагента/взыскателя по исполнительному документу/решению </vt:lpstr>
      <vt:lpstr>1. Реквизиты документа, подтверждающего возникновение денежного обязательства</vt:lpstr>
      <vt:lpstr>2. Расшифровка документа, подтверждающего возникновение денежного обязательства</vt:lpstr>
      <vt:lpstr>Перечень документов, на основании которых возникают бюджетные обязательства полу</vt:lpstr>
      <vt:lpstr>    Об утверждении муниципальной целевой программы </vt:lpstr>
      <vt:lpstr>    «Противодействие коррупции в органах местного самоуправления</vt:lpstr>
      <vt:lpstr>    Варжеляйского сельского поселения  на 2019-2023 годы»</vt:lpstr>
      <vt:lpstr>    1. Утвердить муниципальную целевую программу «Противодействие коррупции в орган</vt:lpstr>
      <vt:lpstr/>
      <vt:lpstr/>
      <vt:lpstr/>
      <vt:lpstr/>
      <vt:lpstr/>
      <vt:lpstr>Утверждена </vt:lpstr>
      <vt:lpstr/>
      <vt:lpstr/>
      <vt:lpstr/>
      <vt:lpstr>    «Противодействие коррупции в органах местного самоуправления</vt:lpstr>
      <vt:lpstr>    Варжеляйского  сельского поселения</vt:lpstr>
      <vt:lpstr>    на 2019-2023 годы»</vt:lpstr>
      <vt:lpstr>    </vt:lpstr>
      <vt:lpstr>    </vt:lpstr>
      <vt:lpstr>    </vt:lpstr>
      <vt:lpstr>    Паспорт</vt:lpstr>
      <vt:lpstr>    «Противодействие коррупции в органах местного самоуправления Варжеляйского  сель</vt:lpstr>
    </vt:vector>
  </TitlesOfParts>
  <Company>Grizli777</Company>
  <LinksUpToDate>false</LinksUpToDate>
  <CharactersWithSpaces>455713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39</cp:revision>
  <cp:lastPrinted>2019-01-18T09:55:00Z</cp:lastPrinted>
  <dcterms:created xsi:type="dcterms:W3CDTF">2019-01-18T08:03:00Z</dcterms:created>
  <dcterms:modified xsi:type="dcterms:W3CDTF">2019-02-05T11:53:00Z</dcterms:modified>
</cp:coreProperties>
</file>