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04440C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6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>
        <w:rPr>
          <w:rFonts w:ascii="Times New Roman CYR" w:hAnsi="Times New Roman CYR" w:cs="Times New Roman CYR"/>
          <w:sz w:val="20"/>
          <w:szCs w:val="20"/>
        </w:rPr>
        <w:t>03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.201</w:t>
      </w:r>
      <w:r w:rsidR="00A573B8">
        <w:rPr>
          <w:rFonts w:ascii="Times New Roman CYR" w:hAnsi="Times New Roman CYR" w:cs="Times New Roman CYR"/>
          <w:sz w:val="20"/>
          <w:szCs w:val="20"/>
        </w:rPr>
        <w:t>9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04440C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11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>Учредители: местное самоуправление рп Торбеево.</w:t>
      </w:r>
    </w:p>
    <w:p w:rsidR="00B16F26" w:rsidRDefault="0004440C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bookmarkStart w:id="0" w:name="_GoBack"/>
      <w:r>
        <w:rPr>
          <w:b/>
          <w:bCs/>
          <w:noProof/>
          <w:color w:val="000000"/>
          <w:sz w:val="21"/>
          <w:szCs w:val="21"/>
        </w:rPr>
        <w:drawing>
          <wp:anchor distT="0" distB="0" distL="114300" distR="114300" simplePos="0" relativeHeight="251659264" behindDoc="0" locked="0" layoutInCell="1" allowOverlap="1" wp14:anchorId="68683605" wp14:editId="00ED5CD3">
            <wp:simplePos x="0" y="0"/>
            <wp:positionH relativeFrom="column">
              <wp:posOffset>-60960</wp:posOffset>
            </wp:positionH>
            <wp:positionV relativeFrom="paragraph">
              <wp:posOffset>106045</wp:posOffset>
            </wp:positionV>
            <wp:extent cx="3181350" cy="2247900"/>
            <wp:effectExtent l="19050" t="19050" r="0" b="0"/>
            <wp:wrapSquare wrapText="bothSides"/>
            <wp:docPr id="1" name="Рисунок 1" descr="http://okuvshinnikov.ru/images/cms/news2/1476278510_prok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okuvshinnikov.ru/images/cms/news2/1476278510_prok-2.jpg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2479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04440C" w:rsidRPr="00206E22" w:rsidRDefault="0004440C" w:rsidP="0004440C">
      <w:pPr>
        <w:pStyle w:val="a4"/>
        <w:jc w:val="center"/>
        <w:rPr>
          <w:rFonts w:ascii="pt sans" w:hAnsi="pt sans"/>
          <w:color w:val="000000"/>
          <w:sz w:val="21"/>
          <w:szCs w:val="21"/>
        </w:rPr>
      </w:pPr>
      <w:r w:rsidRPr="00206E22">
        <w:rPr>
          <w:rStyle w:val="ad"/>
          <w:color w:val="000000"/>
          <w:sz w:val="21"/>
          <w:szCs w:val="21"/>
        </w:rPr>
        <w:t>Легализация (отмывание) доходов, полученных преступным путем</w:t>
      </w:r>
    </w:p>
    <w:p w:rsidR="0004440C" w:rsidRPr="00206E22" w:rsidRDefault="0004440C" w:rsidP="0004440C">
      <w:pPr>
        <w:pStyle w:val="a4"/>
        <w:spacing w:before="0" w:beforeAutospacing="0" w:after="0" w:afterAutospacing="0"/>
        <w:ind w:firstLine="720"/>
        <w:jc w:val="both"/>
        <w:rPr>
          <w:rFonts w:ascii="pt sans" w:hAnsi="pt sans"/>
          <w:color w:val="000000"/>
          <w:sz w:val="21"/>
          <w:szCs w:val="21"/>
        </w:rPr>
      </w:pPr>
      <w:r>
        <w:rPr>
          <w:b/>
          <w:bCs/>
          <w:noProof/>
          <w:color w:val="00000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-2830830</wp:posOffset>
                </wp:positionH>
                <wp:positionV relativeFrom="paragraph">
                  <wp:posOffset>943610</wp:posOffset>
                </wp:positionV>
                <wp:extent cx="2057400" cy="390525"/>
                <wp:effectExtent l="7620" t="0" r="1905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3905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440C" w:rsidRPr="0064051B" w:rsidRDefault="0004440C" w:rsidP="0004440C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64051B">
                              <w:rPr>
                                <w:b/>
                                <w:sz w:val="18"/>
                                <w:szCs w:val="18"/>
                              </w:rPr>
                              <w:t>Прокуратура Торбеевского района Республики Мордовия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222.9pt;margin-top:74.3pt;width:162pt;height:3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" stroked="f">
                <v:fill opacity="0"/>
                <v:textbox>
                  <w:txbxContent>
                    <w:p w:rsidR="0004440C" w:rsidRPr="0064051B" w:rsidRDefault="0004440C" w:rsidP="0004440C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 w:rsidRPr="0064051B">
                        <w:rPr>
                          <w:b/>
                          <w:sz w:val="18"/>
                          <w:szCs w:val="18"/>
                        </w:rPr>
                        <w:t>Прокуратура Торбеевского района Республики Мордовия</w:t>
                      </w:r>
                    </w:p>
                  </w:txbxContent>
                </v:textbox>
              </v:shape>
            </w:pict>
          </mc:Fallback>
        </mc:AlternateContent>
      </w:r>
      <w:r w:rsidRPr="00206E22">
        <w:rPr>
          <w:color w:val="000000"/>
          <w:sz w:val="21"/>
          <w:szCs w:val="21"/>
        </w:rPr>
        <w:t>Впервые термин «отмывание» денег был использован в 20-х годах </w:t>
      </w:r>
      <w:r w:rsidRPr="00206E22">
        <w:rPr>
          <w:color w:val="000000"/>
          <w:sz w:val="21"/>
          <w:szCs w:val="21"/>
          <w:lang w:val="en-US"/>
        </w:rPr>
        <w:t>XX</w:t>
      </w:r>
      <w:r w:rsidRPr="00206E22">
        <w:rPr>
          <w:color w:val="000000"/>
          <w:sz w:val="21"/>
          <w:szCs w:val="21"/>
        </w:rPr>
        <w:t> века в США в отношении доходов от нелегальной торговли спиртным во времена сухого закона, которую осуществляла чикагская мафия. В 80-х годах ХХ века аналогичными механизмами пользовалась преступность для легализации дохода, полученного от наркоторговли.</w:t>
      </w:r>
    </w:p>
    <w:p w:rsidR="0004440C" w:rsidRPr="00206E22" w:rsidRDefault="0004440C" w:rsidP="0004440C">
      <w:pPr>
        <w:pStyle w:val="a4"/>
        <w:spacing w:before="0" w:beforeAutospacing="0" w:after="0" w:afterAutospacing="0"/>
        <w:ind w:firstLine="720"/>
        <w:jc w:val="both"/>
        <w:rPr>
          <w:rFonts w:ascii="pt sans" w:hAnsi="pt sans"/>
          <w:color w:val="000000"/>
          <w:sz w:val="21"/>
          <w:szCs w:val="21"/>
        </w:rPr>
      </w:pPr>
      <w:r w:rsidRPr="00206E22">
        <w:rPr>
          <w:color w:val="000000"/>
          <w:sz w:val="21"/>
          <w:szCs w:val="21"/>
        </w:rPr>
        <w:t>Мировое сообщество впервые ввело определение этого процесса в Венской конвенции ООН о борьбе против незаконного оборота наркотических средств и психотропных веществ от 19 декабря 1988 года.</w:t>
      </w:r>
    </w:p>
    <w:p w:rsidR="0004440C" w:rsidRPr="00206E22" w:rsidRDefault="0004440C" w:rsidP="0004440C">
      <w:pPr>
        <w:pStyle w:val="a4"/>
        <w:spacing w:before="0" w:beforeAutospacing="0" w:after="0" w:afterAutospacing="0"/>
        <w:ind w:firstLine="720"/>
        <w:jc w:val="both"/>
        <w:rPr>
          <w:rFonts w:ascii="pt sans" w:hAnsi="pt sans"/>
          <w:color w:val="000000"/>
          <w:sz w:val="21"/>
          <w:szCs w:val="21"/>
        </w:rPr>
      </w:pPr>
      <w:r w:rsidRPr="00206E22">
        <w:rPr>
          <w:color w:val="000000"/>
          <w:sz w:val="21"/>
          <w:szCs w:val="21"/>
        </w:rPr>
        <w:t>Согласно ст.3 Конвенции, под легализацией («отмыванием») доходов от преступной деятельности понимаются:</w:t>
      </w:r>
    </w:p>
    <w:p w:rsidR="0004440C" w:rsidRPr="00206E22" w:rsidRDefault="0004440C" w:rsidP="0004440C">
      <w:pPr>
        <w:pStyle w:val="a4"/>
        <w:spacing w:before="0" w:beforeAutospacing="0" w:after="0" w:afterAutospacing="0"/>
        <w:ind w:firstLine="720"/>
        <w:jc w:val="both"/>
        <w:rPr>
          <w:rFonts w:ascii="pt sans" w:hAnsi="pt sans"/>
          <w:color w:val="000000"/>
          <w:sz w:val="21"/>
          <w:szCs w:val="21"/>
        </w:rPr>
      </w:pPr>
      <w:r w:rsidRPr="00206E22">
        <w:rPr>
          <w:color w:val="000000"/>
          <w:sz w:val="21"/>
          <w:szCs w:val="21"/>
        </w:rPr>
        <w:t>1) конверсия или передача имущества, если известно, что такое имущество получено в результате правонарушения или правонарушений, или в результате участия в таком правонарушении или правонарушениях, в целях сокрытия или утаивания незаконного источника имущества или в целях оказания помощи любому лицу, участвующему в совершении такого правонарушения или правонарушений, с тем, чтобы оно могло уклониться от ответственности за свои действия;</w:t>
      </w:r>
    </w:p>
    <w:p w:rsidR="0004440C" w:rsidRPr="00206E22" w:rsidRDefault="0004440C" w:rsidP="0004440C">
      <w:pPr>
        <w:pStyle w:val="a4"/>
        <w:spacing w:before="0" w:beforeAutospacing="0" w:after="0" w:afterAutospacing="0"/>
        <w:ind w:firstLine="720"/>
        <w:jc w:val="both"/>
        <w:rPr>
          <w:rFonts w:ascii="pt sans" w:hAnsi="pt sans"/>
          <w:color w:val="000000"/>
          <w:sz w:val="21"/>
          <w:szCs w:val="21"/>
        </w:rPr>
      </w:pPr>
      <w:r w:rsidRPr="00206E22">
        <w:rPr>
          <w:color w:val="000000"/>
          <w:sz w:val="21"/>
          <w:szCs w:val="21"/>
        </w:rPr>
        <w:t>2) сокрытие или утаивание подлинного характера, источника, местонахождения, способа распоряжения, перемещения, подлинных прав в отношении имущества или его принадлежности, если известно, что такое имущество получено в результате правонарушений или правонарушения, в результате участия в таком правонарушении или правонарушениях;</w:t>
      </w:r>
    </w:p>
    <w:p w:rsidR="0004440C" w:rsidRPr="00206E22" w:rsidRDefault="0004440C" w:rsidP="0004440C">
      <w:pPr>
        <w:pStyle w:val="a4"/>
        <w:spacing w:before="0" w:beforeAutospacing="0" w:after="0" w:afterAutospacing="0"/>
        <w:ind w:firstLine="720"/>
        <w:jc w:val="both"/>
        <w:rPr>
          <w:rFonts w:ascii="pt sans" w:hAnsi="pt sans"/>
          <w:color w:val="000000"/>
          <w:sz w:val="21"/>
          <w:szCs w:val="21"/>
        </w:rPr>
      </w:pPr>
      <w:r w:rsidRPr="00206E22">
        <w:rPr>
          <w:color w:val="000000"/>
          <w:sz w:val="21"/>
          <w:szCs w:val="21"/>
        </w:rPr>
        <w:t>3) приобретение, владение или использование имущества, если в момент его получения было известно, что такое имущество получено в результате правонарушения или правонарушений или в результате участия в таком правонарушении или правонарушениях;</w:t>
      </w:r>
    </w:p>
    <w:p w:rsidR="0004440C" w:rsidRPr="00206E22" w:rsidRDefault="0004440C" w:rsidP="0004440C">
      <w:pPr>
        <w:pStyle w:val="a4"/>
        <w:spacing w:before="0" w:beforeAutospacing="0" w:after="0" w:afterAutospacing="0"/>
        <w:ind w:firstLine="720"/>
        <w:jc w:val="both"/>
        <w:rPr>
          <w:rFonts w:ascii="pt sans" w:hAnsi="pt sans"/>
          <w:color w:val="000000"/>
          <w:sz w:val="21"/>
          <w:szCs w:val="21"/>
        </w:rPr>
      </w:pPr>
      <w:r w:rsidRPr="00206E22">
        <w:rPr>
          <w:color w:val="000000"/>
          <w:sz w:val="21"/>
          <w:szCs w:val="21"/>
        </w:rPr>
        <w:t>4) участие, соучастие или вступление в преступный сговор с целью совершения любого правонарушения или правонарушений, приведенных выше, покушение на совершение такого правонарушения или правонарушений, а также пособничество, подстрекательство, содействие или консультирование при их совершении»</w:t>
      </w:r>
      <w:bookmarkStart w:id="1" w:name="sdfootnote1anc"/>
      <w:r w:rsidRPr="00206E22">
        <w:rPr>
          <w:color w:val="000000"/>
          <w:sz w:val="21"/>
          <w:szCs w:val="21"/>
        </w:rPr>
        <w:fldChar w:fldCharType="begin"/>
      </w:r>
      <w:r w:rsidRPr="00206E22">
        <w:rPr>
          <w:color w:val="000000"/>
          <w:sz w:val="21"/>
          <w:szCs w:val="21"/>
        </w:rPr>
        <w:instrText xml:space="preserve"> HYPERLINK "https://docviewer.yandex.ru/view/1130000011966989/?*=jmf9u5%2FcjX9deO41K9J3tc3c%2BJ97InVybCI6InlhLW1haWw6Ly8xNjM4MTg0MzY0NDU2MTMwOTEvMS4yIiwidGl0bGUiOiLRgNCw0LfRitGP0YHQvdC10L3QuNC1INC30LDQutC%2B0L3QvtC00LDRgtC10LvRjNGB0YLQstCwLmRvY3giLCJ1aWQiOiIxMTMwMDAwMDExOTY2OTg5IiwieXUiOiI2NzYzODk5MDAxNDk5MzIxNzc4Iiwibm9pZnJhbWUiOmZhbHNlLCJ0cyI6MTUxMjA1MDYzNzgxNH0%3D" \l "sdfootnote1sym" </w:instrText>
      </w:r>
      <w:r w:rsidRPr="00206E22">
        <w:rPr>
          <w:color w:val="000000"/>
          <w:sz w:val="21"/>
          <w:szCs w:val="21"/>
        </w:rPr>
        <w:fldChar w:fldCharType="separate"/>
      </w:r>
      <w:r w:rsidRPr="00206E22">
        <w:rPr>
          <w:rStyle w:val="aa"/>
          <w:sz w:val="21"/>
          <w:szCs w:val="21"/>
          <w:vertAlign w:val="superscript"/>
        </w:rPr>
        <w:t>1</w:t>
      </w:r>
      <w:r w:rsidRPr="00206E22">
        <w:rPr>
          <w:color w:val="000000"/>
          <w:sz w:val="21"/>
          <w:szCs w:val="21"/>
        </w:rPr>
        <w:fldChar w:fldCharType="end"/>
      </w:r>
      <w:bookmarkEnd w:id="1"/>
      <w:r w:rsidRPr="00206E22">
        <w:rPr>
          <w:color w:val="000000"/>
          <w:sz w:val="21"/>
          <w:szCs w:val="21"/>
        </w:rPr>
        <w:t>.</w:t>
      </w:r>
    </w:p>
    <w:p w:rsidR="0004440C" w:rsidRPr="00206E22" w:rsidRDefault="0004440C" w:rsidP="0004440C">
      <w:pPr>
        <w:pStyle w:val="a4"/>
        <w:spacing w:before="0" w:beforeAutospacing="0" w:after="0" w:afterAutospacing="0"/>
        <w:ind w:firstLine="720"/>
        <w:jc w:val="both"/>
        <w:rPr>
          <w:rFonts w:ascii="pt sans" w:hAnsi="pt sans"/>
          <w:color w:val="000000"/>
          <w:sz w:val="21"/>
          <w:szCs w:val="21"/>
        </w:rPr>
      </w:pPr>
      <w:r w:rsidRPr="00206E22">
        <w:rPr>
          <w:color w:val="000000"/>
          <w:sz w:val="21"/>
          <w:szCs w:val="21"/>
        </w:rPr>
        <w:t>В России официальное определение легализации (отмывания) доходов, полученных преступным путем дает Федеральный закон от 07.08.2001 N 115-ФЗ «О противодействии легализации (отмыванию) доходов, полученных преступным путем, и финансированию терроризма». В соответствии с ним, легализация (отмывание) доходов, полученных преступным путем, представляет собой придание правомерного вида владению, пользованию или распоряжению денежными средствами или иным имуществом, полученными в результате совершения преступления.</w:t>
      </w:r>
    </w:p>
    <w:p w:rsidR="0004440C" w:rsidRPr="00206E22" w:rsidRDefault="0004440C" w:rsidP="0004440C">
      <w:pPr>
        <w:pStyle w:val="a4"/>
        <w:spacing w:before="0" w:beforeAutospacing="0" w:after="0" w:afterAutospacing="0"/>
        <w:ind w:firstLine="720"/>
        <w:jc w:val="both"/>
        <w:rPr>
          <w:rFonts w:ascii="pt sans" w:hAnsi="pt sans"/>
          <w:color w:val="000000"/>
          <w:sz w:val="21"/>
          <w:szCs w:val="21"/>
        </w:rPr>
      </w:pPr>
      <w:r w:rsidRPr="00206E22">
        <w:rPr>
          <w:color w:val="000000"/>
          <w:sz w:val="21"/>
          <w:szCs w:val="21"/>
        </w:rPr>
        <w:lastRenderedPageBreak/>
        <w:t>Легализация (отмывание) доходов, полученных преступным путём, с правовой точки зрения, представляет собой юридически значимые действия в отношении имущества для придания видимой легитимности (правомерности) источникам происхождения данного имущества в целях сокрытия его преступного происхождения.</w:t>
      </w:r>
    </w:p>
    <w:p w:rsidR="0004440C" w:rsidRPr="00206E22" w:rsidRDefault="0004440C" w:rsidP="0004440C">
      <w:pPr>
        <w:pStyle w:val="a4"/>
        <w:spacing w:before="0" w:beforeAutospacing="0" w:after="0" w:afterAutospacing="0"/>
        <w:ind w:firstLine="720"/>
        <w:jc w:val="both"/>
        <w:rPr>
          <w:rFonts w:ascii="pt sans" w:hAnsi="pt sans"/>
          <w:color w:val="000000"/>
          <w:sz w:val="21"/>
          <w:szCs w:val="21"/>
        </w:rPr>
      </w:pPr>
      <w:r w:rsidRPr="00206E22">
        <w:rPr>
          <w:color w:val="000000"/>
          <w:sz w:val="21"/>
          <w:szCs w:val="21"/>
        </w:rPr>
        <w:t>В числе основных факторов, способствующих отмыванию криминальных доходов, можно назвать:</w:t>
      </w:r>
    </w:p>
    <w:p w:rsidR="0004440C" w:rsidRPr="00206E22" w:rsidRDefault="0004440C" w:rsidP="0004440C">
      <w:pPr>
        <w:pStyle w:val="a4"/>
        <w:spacing w:before="0" w:beforeAutospacing="0" w:after="0" w:afterAutospacing="0"/>
        <w:ind w:firstLine="720"/>
        <w:jc w:val="both"/>
        <w:rPr>
          <w:rFonts w:ascii="pt sans" w:hAnsi="pt sans"/>
          <w:color w:val="000000"/>
          <w:sz w:val="21"/>
          <w:szCs w:val="21"/>
        </w:rPr>
      </w:pPr>
      <w:r w:rsidRPr="00206E22">
        <w:rPr>
          <w:color w:val="000000"/>
          <w:sz w:val="21"/>
          <w:szCs w:val="21"/>
        </w:rPr>
        <w:t>- несоблюдение международных стандартов регулирования финансовой деятельности, несовершенство механизмов контроля и мониторинга за деятельностью финансовых институтов;</w:t>
      </w:r>
    </w:p>
    <w:p w:rsidR="0004440C" w:rsidRPr="00206E22" w:rsidRDefault="0004440C" w:rsidP="0004440C">
      <w:pPr>
        <w:pStyle w:val="a4"/>
        <w:spacing w:before="0" w:beforeAutospacing="0" w:after="0" w:afterAutospacing="0"/>
        <w:ind w:firstLine="720"/>
        <w:jc w:val="both"/>
        <w:rPr>
          <w:rFonts w:ascii="pt sans" w:hAnsi="pt sans"/>
          <w:color w:val="000000"/>
          <w:sz w:val="21"/>
          <w:szCs w:val="21"/>
        </w:rPr>
      </w:pPr>
      <w:r w:rsidRPr="00206E22">
        <w:rPr>
          <w:color w:val="000000"/>
          <w:sz w:val="21"/>
          <w:szCs w:val="21"/>
        </w:rPr>
        <w:t>- распространение коррупции, прежде всего, среди государственных, исполнительных, правоохранительных и судебных органов власти;</w:t>
      </w:r>
    </w:p>
    <w:p w:rsidR="0004440C" w:rsidRPr="00206E22" w:rsidRDefault="0004440C" w:rsidP="0004440C">
      <w:pPr>
        <w:pStyle w:val="a4"/>
        <w:spacing w:before="0" w:beforeAutospacing="0" w:after="0" w:afterAutospacing="0"/>
        <w:ind w:firstLine="720"/>
        <w:jc w:val="both"/>
        <w:rPr>
          <w:rFonts w:ascii="pt sans" w:hAnsi="pt sans"/>
          <w:color w:val="000000"/>
          <w:sz w:val="21"/>
          <w:szCs w:val="21"/>
        </w:rPr>
      </w:pPr>
      <w:r w:rsidRPr="00206E22">
        <w:rPr>
          <w:color w:val="000000"/>
          <w:sz w:val="21"/>
          <w:szCs w:val="21"/>
        </w:rPr>
        <w:t>- ограниченные возможности обмена финансовой информацией с иностранными органами власти и др.</w:t>
      </w:r>
    </w:p>
    <w:p w:rsidR="0004440C" w:rsidRPr="00206E22" w:rsidRDefault="0004440C" w:rsidP="0004440C">
      <w:pPr>
        <w:pStyle w:val="a4"/>
        <w:spacing w:before="0" w:beforeAutospacing="0" w:after="0" w:afterAutospacing="0"/>
        <w:ind w:firstLine="720"/>
        <w:jc w:val="both"/>
        <w:rPr>
          <w:rFonts w:ascii="pt sans" w:hAnsi="pt sans"/>
          <w:color w:val="000000"/>
          <w:sz w:val="21"/>
          <w:szCs w:val="21"/>
        </w:rPr>
      </w:pPr>
      <w:r w:rsidRPr="00206E22">
        <w:rPr>
          <w:color w:val="000000"/>
          <w:sz w:val="21"/>
          <w:szCs w:val="21"/>
        </w:rPr>
        <w:t>В Уголовном кодексе Российской Федерации (далее УК РФ) предусмотрено три состава, направленные на борьбу с отмыванием доходов, полученных преступным путем:</w:t>
      </w:r>
    </w:p>
    <w:p w:rsidR="0004440C" w:rsidRPr="00206E22" w:rsidRDefault="0004440C" w:rsidP="0004440C">
      <w:pPr>
        <w:pStyle w:val="a4"/>
        <w:spacing w:before="0" w:beforeAutospacing="0" w:after="0" w:afterAutospacing="0"/>
        <w:ind w:firstLine="720"/>
        <w:jc w:val="both"/>
        <w:rPr>
          <w:rFonts w:ascii="pt sans" w:hAnsi="pt sans"/>
          <w:color w:val="000000"/>
          <w:sz w:val="21"/>
          <w:szCs w:val="21"/>
        </w:rPr>
      </w:pPr>
      <w:r w:rsidRPr="00206E22">
        <w:rPr>
          <w:color w:val="000000"/>
          <w:sz w:val="21"/>
          <w:szCs w:val="21"/>
        </w:rPr>
        <w:t>- ст. 174 УК РФ - легализация (отмывание) денежных средств или иного имущества, приобретенных другими лицами преступным путем);</w:t>
      </w:r>
    </w:p>
    <w:p w:rsidR="0004440C" w:rsidRPr="00206E22" w:rsidRDefault="0004440C" w:rsidP="0004440C">
      <w:pPr>
        <w:pStyle w:val="a4"/>
        <w:spacing w:before="0" w:beforeAutospacing="0" w:after="0" w:afterAutospacing="0"/>
        <w:ind w:firstLine="720"/>
        <w:jc w:val="both"/>
        <w:rPr>
          <w:rFonts w:ascii="pt sans" w:hAnsi="pt sans"/>
          <w:color w:val="000000"/>
          <w:sz w:val="21"/>
          <w:szCs w:val="21"/>
        </w:rPr>
      </w:pPr>
      <w:r w:rsidRPr="00206E22">
        <w:rPr>
          <w:color w:val="000000"/>
          <w:sz w:val="21"/>
          <w:szCs w:val="21"/>
        </w:rPr>
        <w:t>- ст. 174.1 УК РФ - легализация (отмывание) денежных средств или иного имущества, приобретенных лицом в результате совершения им преступления);</w:t>
      </w:r>
    </w:p>
    <w:p w:rsidR="0004440C" w:rsidRPr="00206E22" w:rsidRDefault="0004440C" w:rsidP="0004440C">
      <w:pPr>
        <w:pStyle w:val="a4"/>
        <w:spacing w:before="0" w:beforeAutospacing="0" w:after="0" w:afterAutospacing="0"/>
        <w:ind w:firstLine="720"/>
        <w:jc w:val="both"/>
        <w:rPr>
          <w:rFonts w:ascii="pt sans" w:hAnsi="pt sans"/>
          <w:color w:val="000000"/>
          <w:sz w:val="21"/>
          <w:szCs w:val="21"/>
        </w:rPr>
      </w:pPr>
      <w:r w:rsidRPr="00206E22">
        <w:rPr>
          <w:color w:val="000000"/>
          <w:sz w:val="21"/>
          <w:szCs w:val="21"/>
        </w:rPr>
        <w:t>- ст. 175 УК РФ - приобретение или сбыт имущества, заведомо добытого преступным путем.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Торбеевского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Сетяев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Торбеевского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Торбеевский район, рпТорбеево,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04440C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t sans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4440C"/>
    <w:rsid w:val="000D1C81"/>
    <w:rsid w:val="000F5F84"/>
    <w:rsid w:val="001370A7"/>
    <w:rsid w:val="001608D5"/>
    <w:rsid w:val="001F3080"/>
    <w:rsid w:val="00297C19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802906"/>
    <w:rsid w:val="00865218"/>
    <w:rsid w:val="00964965"/>
    <w:rsid w:val="00A573B8"/>
    <w:rsid w:val="00AA2C01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1"/>
    <w:qFormat/>
    <w:rsid w:val="0004440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1"/>
    <w:qFormat/>
    <w:rsid w:val="000444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http://okuvshinnikov.ru/images/cms/news2/1476278510_prok-2.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699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2019-03-06T07:38:00Z</cp:lastPrinted>
  <dcterms:created xsi:type="dcterms:W3CDTF">2019-03-06T07:39:00Z</dcterms:created>
  <dcterms:modified xsi:type="dcterms:W3CDTF">2019-03-06T07:39:00Z</dcterms:modified>
</cp:coreProperties>
</file>