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B0A" w:rsidRDefault="000F0B0A" w:rsidP="000F0B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F0B0A" w:rsidRDefault="000F0B0A" w:rsidP="000F0B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САЛАЗГОРЬСКОГО СЕЛЬСКОГО ПОСЕЛЕНИЯ </w:t>
      </w:r>
    </w:p>
    <w:p w:rsidR="000F0B0A" w:rsidRDefault="000F0B0A" w:rsidP="000F0B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0F0B0A" w:rsidRDefault="000F0B0A" w:rsidP="000F0B0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B5A21" w:rsidRDefault="00AB5A21" w:rsidP="00AB5A21">
      <w:pPr>
        <w:jc w:val="center"/>
        <w:rPr>
          <w:b/>
          <w:bCs/>
          <w:sz w:val="28"/>
          <w:szCs w:val="28"/>
        </w:rPr>
      </w:pPr>
    </w:p>
    <w:p w:rsidR="00AB5A21" w:rsidRDefault="00AB5A21" w:rsidP="00AB5A2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Двадцать первая сессия</w:t>
      </w:r>
    </w:p>
    <w:p w:rsidR="00AB5A21" w:rsidRDefault="00AB5A21" w:rsidP="00AB5A2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(третьего созыва)</w:t>
      </w:r>
    </w:p>
    <w:p w:rsidR="00AB5A21" w:rsidRDefault="00AB5A21" w:rsidP="00AB5A21">
      <w:pPr>
        <w:jc w:val="center"/>
        <w:rPr>
          <w:b/>
          <w:bCs/>
          <w:sz w:val="32"/>
          <w:szCs w:val="32"/>
        </w:rPr>
      </w:pPr>
    </w:p>
    <w:p w:rsidR="00AB5A21" w:rsidRDefault="00AB5A21" w:rsidP="00AB5A2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AB5A21" w:rsidRDefault="00AB5A21" w:rsidP="00AB5A21">
      <w:pPr>
        <w:jc w:val="center"/>
        <w:rPr>
          <w:b/>
          <w:bCs/>
          <w:sz w:val="32"/>
          <w:szCs w:val="32"/>
        </w:rPr>
      </w:pPr>
    </w:p>
    <w:p w:rsidR="00AB5A21" w:rsidRDefault="00AB5A21" w:rsidP="00AB5A2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E0AEE">
        <w:rPr>
          <w:sz w:val="28"/>
          <w:szCs w:val="28"/>
        </w:rPr>
        <w:t xml:space="preserve">                           от «28» декабря 2018г.      № 50</w:t>
      </w:r>
    </w:p>
    <w:p w:rsidR="00AB5A21" w:rsidRDefault="00AB5A21" w:rsidP="00AB5A21">
      <w:pPr>
        <w:jc w:val="center"/>
        <w:rPr>
          <w:sz w:val="28"/>
          <w:szCs w:val="28"/>
        </w:rPr>
      </w:pPr>
    </w:p>
    <w:p w:rsidR="00AB5A21" w:rsidRPr="00AB5A21" w:rsidRDefault="00FE0AEE" w:rsidP="00E04C06">
      <w:pPr>
        <w:pStyle w:val="1"/>
        <w:jc w:val="center"/>
        <w:rPr>
          <w:rFonts w:ascii="Times New Roman" w:hAnsi="Times New Roman"/>
          <w:b w:val="0"/>
          <w:sz w:val="28"/>
          <w:szCs w:val="28"/>
        </w:rPr>
      </w:pPr>
      <w:hyperlink r:id="rId5" w:history="1">
        <w:r w:rsidR="00AB5A21" w:rsidRPr="00AB5A21">
          <w:rPr>
            <w:rStyle w:val="af8"/>
            <w:rFonts w:ascii="Times New Roman" w:hAnsi="Times New Roman"/>
            <w:b/>
            <w:color w:val="auto"/>
          </w:rPr>
          <w:br/>
          <w:t>О передаче части полномочий по решению вопросов местного значения Салазгорьского сельского поселения</w:t>
        </w:r>
      </w:hyperlink>
    </w:p>
    <w:p w:rsidR="00AB5A21" w:rsidRPr="00AB5A21" w:rsidRDefault="00AB5A21" w:rsidP="00AB5A21">
      <w:pPr>
        <w:jc w:val="both"/>
        <w:rPr>
          <w:sz w:val="28"/>
          <w:szCs w:val="28"/>
        </w:rPr>
      </w:pPr>
    </w:p>
    <w:p w:rsidR="00AB5A21" w:rsidRPr="00AB5A21" w:rsidRDefault="00AB5A21" w:rsidP="00AB5A21">
      <w:pPr>
        <w:jc w:val="both"/>
        <w:rPr>
          <w:b/>
          <w:color w:val="000000" w:themeColor="text1"/>
          <w:sz w:val="28"/>
          <w:szCs w:val="28"/>
        </w:rPr>
      </w:pPr>
      <w:r w:rsidRPr="00AB5A21">
        <w:rPr>
          <w:color w:val="000000" w:themeColor="text1"/>
          <w:sz w:val="28"/>
          <w:szCs w:val="28"/>
        </w:rPr>
        <w:t xml:space="preserve">В соответствии с </w:t>
      </w:r>
      <w:hyperlink r:id="rId6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частью 4 статьи 15</w:t>
        </w:r>
      </w:hyperlink>
      <w:r w:rsidRPr="00AB5A21">
        <w:rPr>
          <w:color w:val="000000" w:themeColor="text1"/>
          <w:sz w:val="28"/>
          <w:szCs w:val="28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7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Уставом</w:t>
        </w:r>
      </w:hyperlink>
      <w:r w:rsidRPr="00AB5A21">
        <w:rPr>
          <w:color w:val="000000" w:themeColor="text1"/>
          <w:sz w:val="28"/>
          <w:szCs w:val="28"/>
        </w:rPr>
        <w:t xml:space="preserve"> Салазгорьского сельского поселения, Совет депутатов Салазгорьского сельского поселения </w:t>
      </w:r>
      <w:proofErr w:type="gramStart"/>
      <w:r w:rsidRPr="00AB5A21">
        <w:rPr>
          <w:b/>
          <w:color w:val="000000" w:themeColor="text1"/>
          <w:sz w:val="28"/>
          <w:szCs w:val="28"/>
        </w:rPr>
        <w:t>р</w:t>
      </w:r>
      <w:proofErr w:type="gramEnd"/>
      <w:r w:rsidRPr="00AB5A21">
        <w:rPr>
          <w:b/>
          <w:color w:val="000000" w:themeColor="text1"/>
          <w:sz w:val="28"/>
          <w:szCs w:val="28"/>
        </w:rPr>
        <w:t xml:space="preserve"> е ш и л:</w:t>
      </w:r>
    </w:p>
    <w:p w:rsidR="00AB5A21" w:rsidRPr="00AB5A21" w:rsidRDefault="00AB5A21" w:rsidP="00AB5A21">
      <w:pPr>
        <w:jc w:val="both"/>
        <w:rPr>
          <w:b/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0" w:name="sub_1"/>
      <w:r w:rsidRPr="00AB5A21">
        <w:rPr>
          <w:color w:val="000000" w:themeColor="text1"/>
          <w:sz w:val="28"/>
          <w:szCs w:val="28"/>
        </w:rPr>
        <w:t>1.Утвердить: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" w:name="sub_11"/>
      <w:bookmarkEnd w:id="0"/>
      <w:r w:rsidRPr="00AB5A21">
        <w:rPr>
          <w:color w:val="000000" w:themeColor="text1"/>
          <w:sz w:val="28"/>
          <w:szCs w:val="28"/>
        </w:rPr>
        <w:t>1.1</w:t>
      </w:r>
      <w:r w:rsidRPr="00AB5A21">
        <w:rPr>
          <w:b/>
          <w:color w:val="000000" w:themeColor="text1"/>
          <w:sz w:val="28"/>
          <w:szCs w:val="28"/>
        </w:rPr>
        <w:t>.</w:t>
      </w:r>
      <w:hyperlink r:id="rId8" w:anchor="sub_100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Соглашение</w:t>
        </w:r>
      </w:hyperlink>
      <w:r w:rsidRPr="00AB5A21">
        <w:rPr>
          <w:b/>
          <w:color w:val="000000" w:themeColor="text1"/>
          <w:sz w:val="28"/>
          <w:szCs w:val="28"/>
        </w:rPr>
        <w:t xml:space="preserve"> </w:t>
      </w:r>
      <w:r w:rsidRPr="00AB5A21">
        <w:rPr>
          <w:color w:val="000000" w:themeColor="text1"/>
          <w:sz w:val="28"/>
          <w:szCs w:val="28"/>
        </w:rPr>
        <w:t xml:space="preserve"> "О передаче части полномочий по решению вопросов местного значения Салазгорьского сельского поселения".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" w:name="sub_12"/>
      <w:bookmarkEnd w:id="1"/>
      <w:r w:rsidRPr="00AB5A21">
        <w:rPr>
          <w:color w:val="000000" w:themeColor="text1"/>
          <w:sz w:val="28"/>
          <w:szCs w:val="28"/>
        </w:rPr>
        <w:t>1.2</w:t>
      </w:r>
      <w:r w:rsidRPr="00AB5A21">
        <w:rPr>
          <w:b/>
          <w:color w:val="000000" w:themeColor="text1"/>
          <w:sz w:val="28"/>
          <w:szCs w:val="28"/>
        </w:rPr>
        <w:t>.</w:t>
      </w:r>
      <w:hyperlink r:id="rId9" w:anchor="sub_200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Регламент</w:t>
        </w:r>
      </w:hyperlink>
      <w:r w:rsidRPr="00AB5A21">
        <w:rPr>
          <w:color w:val="000000" w:themeColor="text1"/>
          <w:sz w:val="28"/>
          <w:szCs w:val="28"/>
        </w:rPr>
        <w:t xml:space="preserve"> взаимодействия органов местного самоуправления Салазгорьского сельского поселения и органов местного самоуправления  Торбеевского муниципального района по реализации соглашения о передаче части полномочий по решению вопросов местного значения Салазгорьского сельского поселения.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" w:name="sub_2"/>
      <w:bookmarkEnd w:id="2"/>
      <w:r w:rsidRPr="00AB5A21">
        <w:rPr>
          <w:color w:val="000000" w:themeColor="text1"/>
          <w:sz w:val="28"/>
          <w:szCs w:val="28"/>
        </w:rPr>
        <w:t>2.Предложить Совету депутатов Торбеевского  муниципального района: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" w:name="sub_21"/>
      <w:bookmarkEnd w:id="3"/>
      <w:r w:rsidRPr="00AB5A21">
        <w:rPr>
          <w:color w:val="000000" w:themeColor="text1"/>
          <w:sz w:val="28"/>
          <w:szCs w:val="28"/>
        </w:rPr>
        <w:t xml:space="preserve">2.1.Утвердить </w:t>
      </w:r>
      <w:hyperlink r:id="rId10" w:anchor="sub_100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Соглашение</w:t>
        </w:r>
      </w:hyperlink>
      <w:r w:rsidRPr="00AB5A21">
        <w:rPr>
          <w:color w:val="000000" w:themeColor="text1"/>
          <w:sz w:val="28"/>
          <w:szCs w:val="28"/>
        </w:rPr>
        <w:t xml:space="preserve"> "О передаче части полномочий по решению вопросов местного значения Салазгорьского сельского поселения".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5" w:name="sub_22"/>
      <w:bookmarkEnd w:id="4"/>
      <w:r w:rsidRPr="00AB5A21">
        <w:rPr>
          <w:color w:val="000000" w:themeColor="text1"/>
          <w:sz w:val="28"/>
          <w:szCs w:val="28"/>
        </w:rPr>
        <w:t xml:space="preserve">2.2.Утвердить </w:t>
      </w:r>
      <w:hyperlink r:id="rId11" w:anchor="sub_200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Регламент</w:t>
        </w:r>
      </w:hyperlink>
      <w:r w:rsidRPr="00AB5A21">
        <w:rPr>
          <w:color w:val="000000" w:themeColor="text1"/>
          <w:sz w:val="28"/>
          <w:szCs w:val="28"/>
        </w:rPr>
        <w:t xml:space="preserve"> взаимодействия органов местного самоуправления Салазгорьского сельского поселения и органов местного самоуправления Торбеевского  муниципального района по реализации соглашения о передаче части полномочий по решению вопросов местного значения Салазгорьского сельского поселения.</w:t>
      </w:r>
    </w:p>
    <w:bookmarkEnd w:id="5"/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r w:rsidRPr="00AB5A21">
        <w:rPr>
          <w:color w:val="000000" w:themeColor="text1"/>
          <w:sz w:val="28"/>
          <w:szCs w:val="28"/>
        </w:rPr>
        <w:t>2.3.Определить, что органы местного самоуправления Торбеевского  муниципального района в пределах своей компетенции вправе устанавливать и применять нормативные и ненормативные правовые акты для реализации соглашения о передаче части полномочий по решению вопросов местного значения Салазгорьского сельского поселения.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6" w:name="sub_3"/>
      <w:r w:rsidRPr="00AB5A21">
        <w:rPr>
          <w:color w:val="000000" w:themeColor="text1"/>
          <w:sz w:val="28"/>
          <w:szCs w:val="28"/>
        </w:rPr>
        <w:lastRenderedPageBreak/>
        <w:t>3.</w:t>
      </w:r>
      <w:hyperlink r:id="rId12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Опубликовать</w:t>
        </w:r>
      </w:hyperlink>
      <w:r w:rsidRPr="00AB5A21">
        <w:rPr>
          <w:color w:val="000000" w:themeColor="text1"/>
          <w:sz w:val="28"/>
          <w:szCs w:val="28"/>
        </w:rPr>
        <w:t xml:space="preserve"> настоящее решение в информационном бюллетене и разместить на официальном сайте Торбеевского муниципального района.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7" w:name="sub_4"/>
      <w:bookmarkEnd w:id="6"/>
      <w:r w:rsidRPr="00AB5A21">
        <w:rPr>
          <w:color w:val="000000" w:themeColor="text1"/>
          <w:sz w:val="28"/>
          <w:szCs w:val="28"/>
        </w:rPr>
        <w:t>4.</w:t>
      </w:r>
      <w:proofErr w:type="gramStart"/>
      <w:r w:rsidRPr="00AB5A21">
        <w:rPr>
          <w:color w:val="000000" w:themeColor="text1"/>
          <w:sz w:val="28"/>
          <w:szCs w:val="28"/>
        </w:rPr>
        <w:t>Контроль за</w:t>
      </w:r>
      <w:proofErr w:type="gramEnd"/>
      <w:r w:rsidRPr="00AB5A21">
        <w:rPr>
          <w:color w:val="000000" w:themeColor="text1"/>
          <w:sz w:val="28"/>
          <w:szCs w:val="28"/>
        </w:rPr>
        <w:t xml:space="preserve"> исполнением настоящего решения оставляю за собой.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bookmarkEnd w:id="7"/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85"/>
        <w:gridCol w:w="3178"/>
      </w:tblGrid>
      <w:tr w:rsidR="00AB5A21" w:rsidRPr="00AB5A21" w:rsidTr="00AB5A21">
        <w:tc>
          <w:tcPr>
            <w:tcW w:w="6666" w:type="dxa"/>
            <w:hideMark/>
          </w:tcPr>
          <w:p w:rsidR="00AB5A21" w:rsidRPr="00AB5A21" w:rsidRDefault="00AB5A21">
            <w:pPr>
              <w:pStyle w:val="af6"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B5A2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Глава Салазгорьского</w:t>
            </w:r>
          </w:p>
          <w:p w:rsidR="00AB5A21" w:rsidRPr="00AB5A21" w:rsidRDefault="00AB5A21">
            <w:pPr>
              <w:pStyle w:val="af6"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B5A2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сельского поселения</w:t>
            </w:r>
          </w:p>
        </w:tc>
        <w:tc>
          <w:tcPr>
            <w:tcW w:w="3333" w:type="dxa"/>
          </w:tcPr>
          <w:p w:rsidR="00AB5A21" w:rsidRPr="00AB5A21" w:rsidRDefault="00AB5A21">
            <w:pPr>
              <w:pStyle w:val="af5"/>
              <w:spacing w:line="276" w:lineRule="auto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  <w:p w:rsidR="00AB5A21" w:rsidRPr="00AB5A21" w:rsidRDefault="00AB5A2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AB5A21">
              <w:rPr>
                <w:color w:val="000000" w:themeColor="text1"/>
                <w:sz w:val="28"/>
                <w:szCs w:val="28"/>
                <w:lang w:eastAsia="en-US"/>
              </w:rPr>
              <w:t>Г.П. Солдатова</w:t>
            </w:r>
          </w:p>
        </w:tc>
      </w:tr>
    </w:tbl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E04C06">
      <w:pPr>
        <w:ind w:firstLine="698"/>
        <w:jc w:val="right"/>
        <w:rPr>
          <w:rStyle w:val="af7"/>
          <w:rFonts w:eastAsiaTheme="majorEastAsia"/>
          <w:b w:val="0"/>
          <w:color w:val="000000" w:themeColor="text1"/>
          <w:sz w:val="28"/>
          <w:szCs w:val="28"/>
        </w:rPr>
      </w:pPr>
      <w:r w:rsidRPr="00AB5A21">
        <w:rPr>
          <w:rStyle w:val="af7"/>
          <w:rFonts w:eastAsiaTheme="majorEastAsia"/>
          <w:color w:val="000000" w:themeColor="text1"/>
          <w:sz w:val="28"/>
          <w:szCs w:val="28"/>
        </w:rPr>
        <w:t>Утверждено</w:t>
      </w:r>
    </w:p>
    <w:p w:rsidR="00AB5A21" w:rsidRPr="00AB5A21" w:rsidRDefault="00AB5A21" w:rsidP="00E04C06">
      <w:pPr>
        <w:ind w:firstLine="698"/>
        <w:jc w:val="right"/>
        <w:rPr>
          <w:rStyle w:val="af7"/>
          <w:rFonts w:eastAsiaTheme="majorEastAsia"/>
          <w:b w:val="0"/>
          <w:color w:val="000000" w:themeColor="text1"/>
          <w:sz w:val="28"/>
          <w:szCs w:val="28"/>
        </w:rPr>
      </w:pPr>
      <w:r w:rsidRPr="00AB5A21">
        <w:rPr>
          <w:rStyle w:val="af7"/>
          <w:rFonts w:eastAsiaTheme="majorEastAsia"/>
          <w:color w:val="000000" w:themeColor="text1"/>
          <w:sz w:val="28"/>
          <w:szCs w:val="28"/>
        </w:rPr>
        <w:t>Решением Совета депутатов</w:t>
      </w:r>
    </w:p>
    <w:p w:rsidR="00AB5A21" w:rsidRPr="00AB5A21" w:rsidRDefault="00AB5A21" w:rsidP="00E04C06">
      <w:pPr>
        <w:ind w:firstLine="698"/>
        <w:jc w:val="right"/>
        <w:rPr>
          <w:rStyle w:val="af7"/>
          <w:rFonts w:eastAsiaTheme="majorEastAsia"/>
          <w:b w:val="0"/>
          <w:color w:val="000000" w:themeColor="text1"/>
          <w:sz w:val="28"/>
          <w:szCs w:val="28"/>
        </w:rPr>
      </w:pPr>
      <w:r w:rsidRPr="00AB5A21">
        <w:rPr>
          <w:rStyle w:val="af7"/>
          <w:rFonts w:eastAsiaTheme="majorEastAsia"/>
          <w:color w:val="000000" w:themeColor="text1"/>
          <w:sz w:val="28"/>
          <w:szCs w:val="28"/>
        </w:rPr>
        <w:t>Салазгорьского сельского поселения</w:t>
      </w:r>
    </w:p>
    <w:p w:rsidR="00AB5A21" w:rsidRPr="00AB5A21" w:rsidRDefault="00FE0AEE" w:rsidP="00E04C06">
      <w:pPr>
        <w:ind w:firstLine="698"/>
        <w:jc w:val="right"/>
        <w:rPr>
          <w:rFonts w:eastAsiaTheme="majorEastAsia"/>
          <w:b/>
          <w:color w:val="000000" w:themeColor="text1"/>
          <w:sz w:val="28"/>
          <w:szCs w:val="28"/>
        </w:rPr>
      </w:pPr>
      <w:r>
        <w:rPr>
          <w:rStyle w:val="af7"/>
          <w:rFonts w:eastAsiaTheme="majorEastAsia"/>
          <w:color w:val="000000" w:themeColor="text1"/>
          <w:sz w:val="28"/>
          <w:szCs w:val="28"/>
        </w:rPr>
        <w:t>от «28»декабря 2018 г. № 50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8" w:name="sub_100"/>
      <w:r w:rsidRPr="00AB5A21">
        <w:rPr>
          <w:rFonts w:ascii="Times New Roman" w:hAnsi="Times New Roman"/>
          <w:color w:val="000000" w:themeColor="text1"/>
          <w:sz w:val="28"/>
          <w:szCs w:val="28"/>
        </w:rPr>
        <w:t>Соглашение</w:t>
      </w:r>
      <w:r w:rsidRPr="00AB5A21">
        <w:rPr>
          <w:rFonts w:ascii="Times New Roman" w:hAnsi="Times New Roman"/>
          <w:color w:val="000000" w:themeColor="text1"/>
          <w:sz w:val="28"/>
          <w:szCs w:val="28"/>
        </w:rPr>
        <w:br/>
        <w:t>о передаче части полномочий по решению вопросов местного значения Салазгорьского сельского поселения</w:t>
      </w:r>
    </w:p>
    <w:bookmarkEnd w:id="8"/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0F0B0A" w:rsidP="00AB5A21">
      <w:pPr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Салазгор</w:t>
      </w:r>
      <w:r w:rsidR="00AB5A21" w:rsidRPr="00AB5A21">
        <w:rPr>
          <w:color w:val="000000" w:themeColor="text1"/>
          <w:sz w:val="28"/>
          <w:szCs w:val="28"/>
        </w:rPr>
        <w:t>ьское сельское поселение, именуемое в дальнейше</w:t>
      </w:r>
      <w:r>
        <w:rPr>
          <w:color w:val="000000" w:themeColor="text1"/>
          <w:sz w:val="28"/>
          <w:szCs w:val="28"/>
        </w:rPr>
        <w:t>м Поселение, в лице Солдатовой Г.П., действующей</w:t>
      </w:r>
      <w:r w:rsidR="00AB5A21" w:rsidRPr="00AB5A21">
        <w:rPr>
          <w:color w:val="000000" w:themeColor="text1"/>
          <w:sz w:val="28"/>
          <w:szCs w:val="28"/>
        </w:rPr>
        <w:t xml:space="preserve"> на основании Устава Салазгорьского сельского поселения, с одной стороны, и Торбеевский муниципальный район, именуемый в дальнейшем Муниципа</w:t>
      </w:r>
      <w:r>
        <w:rPr>
          <w:color w:val="000000" w:themeColor="text1"/>
          <w:sz w:val="28"/>
          <w:szCs w:val="28"/>
        </w:rPr>
        <w:t>льный район, в лице Шичкина С.Ф.</w:t>
      </w:r>
      <w:r w:rsidR="00AB5A21" w:rsidRPr="00AB5A21">
        <w:rPr>
          <w:color w:val="000000" w:themeColor="text1"/>
          <w:sz w:val="28"/>
          <w:szCs w:val="28"/>
        </w:rPr>
        <w:t xml:space="preserve">, действующего на основании </w:t>
      </w:r>
      <w:hyperlink r:id="rId13" w:history="1">
        <w:r w:rsidR="00AB5A21"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Устава</w:t>
        </w:r>
      </w:hyperlink>
      <w:r w:rsidR="00AB5A21" w:rsidRPr="00AB5A21">
        <w:rPr>
          <w:color w:val="000000" w:themeColor="text1"/>
          <w:sz w:val="28"/>
          <w:szCs w:val="28"/>
        </w:rPr>
        <w:t>, с другой стороны, вместе именуемые стороны, заключили настоящее Соглашение о нижеследующем:</w:t>
      </w:r>
      <w:proofErr w:type="gramEnd"/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9" w:name="sub_101"/>
      <w:r w:rsidRPr="00AB5A21">
        <w:rPr>
          <w:rFonts w:ascii="Times New Roman" w:hAnsi="Times New Roman"/>
          <w:color w:val="000000" w:themeColor="text1"/>
          <w:sz w:val="28"/>
          <w:szCs w:val="28"/>
        </w:rPr>
        <w:t>1. Предмет Соглашения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0" w:name="sub_111"/>
      <w:bookmarkEnd w:id="9"/>
      <w:proofErr w:type="gramStart"/>
      <w:r w:rsidRPr="00AB5A21">
        <w:rPr>
          <w:color w:val="000000" w:themeColor="text1"/>
          <w:sz w:val="28"/>
          <w:szCs w:val="28"/>
        </w:rPr>
        <w:t xml:space="preserve">1.1.Настоящее Соглашение разработано в целях реализации </w:t>
      </w:r>
      <w:hyperlink r:id="rId14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Федерального закона</w:t>
        </w:r>
      </w:hyperlink>
      <w:r w:rsidRPr="00AB5A21">
        <w:rPr>
          <w:b/>
          <w:color w:val="000000" w:themeColor="text1"/>
          <w:sz w:val="28"/>
          <w:szCs w:val="28"/>
        </w:rPr>
        <w:t xml:space="preserve"> </w:t>
      </w:r>
      <w:r w:rsidRPr="00AB5A21">
        <w:rPr>
          <w:color w:val="000000" w:themeColor="text1"/>
          <w:sz w:val="28"/>
          <w:szCs w:val="28"/>
        </w:rPr>
        <w:t xml:space="preserve">от 25.12.2008 № 273-ФЗ "О противодействии коррупции" и регулирует отношения, возникающие между сторонами в части передачи части полномочий Поселения по решению вопросов местного значения в соответствии с </w:t>
      </w:r>
      <w:hyperlink r:id="rId15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частью 4 статьи 15</w:t>
        </w:r>
      </w:hyperlink>
      <w:r w:rsidRPr="00AB5A21">
        <w:rPr>
          <w:b/>
          <w:color w:val="000000" w:themeColor="text1"/>
          <w:sz w:val="28"/>
          <w:szCs w:val="28"/>
        </w:rPr>
        <w:t xml:space="preserve"> </w:t>
      </w:r>
      <w:r w:rsidRPr="00AB5A21">
        <w:rPr>
          <w:color w:val="000000" w:themeColor="text1"/>
          <w:sz w:val="28"/>
          <w:szCs w:val="28"/>
        </w:rPr>
        <w:t>Федерального закона Российской Федерации от 06.10.2003 г. № 131-ФЗ "Об общих принципах организации местного самоуправления в Российской Федерации".</w:t>
      </w:r>
      <w:proofErr w:type="gramEnd"/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1" w:name="sub_112"/>
      <w:bookmarkEnd w:id="10"/>
      <w:proofErr w:type="gramStart"/>
      <w:r w:rsidRPr="00AB5A21">
        <w:rPr>
          <w:color w:val="000000" w:themeColor="text1"/>
          <w:sz w:val="28"/>
          <w:szCs w:val="28"/>
        </w:rPr>
        <w:t>1.2.Предметом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интересов, а также полномочий по рассмотрению вопросов, связанных с соблюдением требований к служебному поведению и (или) требований об урегулировании конфликта интересов в отношении муниципальных</w:t>
      </w:r>
      <w:proofErr w:type="gramEnd"/>
      <w:r w:rsidRPr="00AB5A21">
        <w:rPr>
          <w:color w:val="000000" w:themeColor="text1"/>
          <w:sz w:val="28"/>
          <w:szCs w:val="28"/>
        </w:rPr>
        <w:t xml:space="preserve"> служащих, замещающих должности муниципальной службы в органах местного самоуправления Поселения.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2" w:name="sub_113"/>
      <w:bookmarkEnd w:id="11"/>
      <w:proofErr w:type="gramStart"/>
      <w:r w:rsidRPr="00AB5A21">
        <w:rPr>
          <w:color w:val="000000" w:themeColor="text1"/>
          <w:sz w:val="28"/>
          <w:szCs w:val="28"/>
        </w:rPr>
        <w:t xml:space="preserve">1.3.По настоящему Соглашению Поселение передает,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(далее - комиссия), а также полномочия по рассмотрению вопросов, связанных с соблюдением требований к служебному поведению и (или) требований об урегулировании конфликта </w:t>
      </w:r>
      <w:r w:rsidRPr="00AB5A21">
        <w:rPr>
          <w:color w:val="000000" w:themeColor="text1"/>
          <w:sz w:val="28"/>
          <w:szCs w:val="28"/>
        </w:rPr>
        <w:lastRenderedPageBreak/>
        <w:t>интересов в отношении муниципальных служащих, замещающих</w:t>
      </w:r>
      <w:proofErr w:type="gramEnd"/>
      <w:r w:rsidRPr="00AB5A21">
        <w:rPr>
          <w:color w:val="000000" w:themeColor="text1"/>
          <w:sz w:val="28"/>
          <w:szCs w:val="28"/>
        </w:rPr>
        <w:t xml:space="preserve"> должности муниципальной службы в органах местного самоуправления Поселения.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3" w:name="sub_114"/>
      <w:bookmarkEnd w:id="12"/>
      <w:r w:rsidRPr="00AB5A21">
        <w:rPr>
          <w:color w:val="000000" w:themeColor="text1"/>
          <w:sz w:val="28"/>
          <w:szCs w:val="28"/>
        </w:rPr>
        <w:t>1.4.В целях взаимодействия Поселения и комиссии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передачи части полномочий по решению вопросов местного значения.</w:t>
      </w: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14" w:name="sub_102"/>
      <w:bookmarkEnd w:id="13"/>
      <w:r w:rsidRPr="00AB5A21">
        <w:rPr>
          <w:rFonts w:ascii="Times New Roman" w:hAnsi="Times New Roman"/>
          <w:color w:val="000000" w:themeColor="text1"/>
          <w:sz w:val="28"/>
          <w:szCs w:val="28"/>
        </w:rPr>
        <w:t>2. Права и обязанности сторон Соглашения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5" w:name="sub_121"/>
      <w:bookmarkEnd w:id="14"/>
      <w:r w:rsidRPr="00AB5A21">
        <w:rPr>
          <w:color w:val="000000" w:themeColor="text1"/>
          <w:sz w:val="28"/>
          <w:szCs w:val="28"/>
        </w:rPr>
        <w:t>2.1. Поселение: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6" w:name="sub_1221"/>
      <w:bookmarkEnd w:id="15"/>
      <w:r w:rsidRPr="00AB5A21">
        <w:rPr>
          <w:color w:val="000000" w:themeColor="text1"/>
          <w:sz w:val="28"/>
          <w:szCs w:val="28"/>
        </w:rPr>
        <w:t xml:space="preserve">2.2.1.передает полномочия, предусмотренные </w:t>
      </w:r>
      <w:hyperlink r:id="rId16" w:anchor="sub_113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пунктом 1.3</w:t>
        </w:r>
      </w:hyperlink>
      <w:r w:rsidRPr="00AB5A21">
        <w:rPr>
          <w:color w:val="000000" w:themeColor="text1"/>
          <w:sz w:val="28"/>
          <w:szCs w:val="28"/>
        </w:rPr>
        <w:t xml:space="preserve"> настоящего Соглашения;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7" w:name="sub_1222"/>
      <w:bookmarkEnd w:id="16"/>
      <w:r w:rsidRPr="00AB5A21">
        <w:rPr>
          <w:color w:val="000000" w:themeColor="text1"/>
          <w:sz w:val="28"/>
          <w:szCs w:val="28"/>
        </w:rPr>
        <w:t>2.2.2.обеспечивает направление поступивших обращений в Муниципальный район для рассмотрения на комиссии в течение срока, определенного регламентом взаимодействия;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8" w:name="sub_1223"/>
      <w:bookmarkEnd w:id="17"/>
      <w:r w:rsidRPr="00AB5A21">
        <w:rPr>
          <w:color w:val="000000" w:themeColor="text1"/>
          <w:sz w:val="28"/>
          <w:szCs w:val="28"/>
        </w:rPr>
        <w:t xml:space="preserve">2.2.3.предоставляет в соответствии с </w:t>
      </w:r>
      <w:hyperlink r:id="rId17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Бюджетным кодексо</w:t>
        </w:r>
        <w:r w:rsidRPr="00AB5A21">
          <w:rPr>
            <w:rStyle w:val="af8"/>
            <w:rFonts w:eastAsiaTheme="majorEastAsia"/>
            <w:color w:val="000000" w:themeColor="text1"/>
            <w:sz w:val="28"/>
            <w:szCs w:val="28"/>
          </w:rPr>
          <w:t>м</w:t>
        </w:r>
      </w:hyperlink>
      <w:r w:rsidRPr="00AB5A21">
        <w:rPr>
          <w:color w:val="000000" w:themeColor="text1"/>
          <w:sz w:val="28"/>
          <w:szCs w:val="28"/>
        </w:rPr>
        <w:t xml:space="preserve"> Российской Федерации в бюджет Муниципального района межбюджетные трансферты в виде субвенций для осуществления Муниципальным районом переданных полномочий;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19" w:name="sub_1224"/>
      <w:bookmarkEnd w:id="18"/>
      <w:r w:rsidRPr="00AB5A21">
        <w:rPr>
          <w:color w:val="000000" w:themeColor="text1"/>
          <w:sz w:val="28"/>
          <w:szCs w:val="28"/>
        </w:rPr>
        <w:t xml:space="preserve">2.2.4.осуществляет </w:t>
      </w:r>
      <w:proofErr w:type="gramStart"/>
      <w:r w:rsidRPr="00AB5A21">
        <w:rPr>
          <w:color w:val="000000" w:themeColor="text1"/>
          <w:sz w:val="28"/>
          <w:szCs w:val="28"/>
        </w:rPr>
        <w:t>контроль за</w:t>
      </w:r>
      <w:proofErr w:type="gramEnd"/>
      <w:r w:rsidRPr="00AB5A21">
        <w:rPr>
          <w:color w:val="000000" w:themeColor="text1"/>
          <w:sz w:val="28"/>
          <w:szCs w:val="28"/>
        </w:rPr>
        <w:t xml:space="preserve"> осуществлением Муниципальным районом переданной части полномочий по решению вопросов местного значения.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0" w:name="sub_123"/>
      <w:bookmarkEnd w:id="19"/>
      <w:r w:rsidRPr="00AB5A21">
        <w:rPr>
          <w:color w:val="000000" w:themeColor="text1"/>
          <w:sz w:val="28"/>
          <w:szCs w:val="28"/>
        </w:rPr>
        <w:t>2.3.Поселение вправе вносить предложения по совершенствованию деятельности, связанной с порядком осуществления переданной части полномочий.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1" w:name="sub_124"/>
      <w:bookmarkEnd w:id="20"/>
      <w:r w:rsidRPr="00AB5A21">
        <w:rPr>
          <w:color w:val="000000" w:themeColor="text1"/>
          <w:sz w:val="28"/>
          <w:szCs w:val="28"/>
        </w:rPr>
        <w:t>2.4. Муниципальный район: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2" w:name="sub_1241"/>
      <w:bookmarkEnd w:id="21"/>
      <w:r w:rsidRPr="00AB5A21">
        <w:rPr>
          <w:color w:val="000000" w:themeColor="text1"/>
          <w:sz w:val="28"/>
          <w:szCs w:val="28"/>
        </w:rPr>
        <w:t>2.4.1.исполняет в установленном законодательством порядке полномочия, которыми он наделен настоящим Соглашением;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3" w:name="sub_1242"/>
      <w:bookmarkEnd w:id="22"/>
      <w:r w:rsidRPr="00AB5A21">
        <w:rPr>
          <w:color w:val="000000" w:themeColor="text1"/>
          <w:sz w:val="28"/>
          <w:szCs w:val="28"/>
        </w:rPr>
        <w:t>2.4.2.обеспечивает деятельность единой комиссии по соблюдению требований к служебному поведению муниципальных служащих и урегулированию конфликта интересов;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4" w:name="sub_1243"/>
      <w:bookmarkEnd w:id="23"/>
      <w:r w:rsidRPr="00AB5A21">
        <w:rPr>
          <w:color w:val="000000" w:themeColor="text1"/>
          <w:sz w:val="28"/>
          <w:szCs w:val="28"/>
        </w:rPr>
        <w:t>2.4.3.обеспечивает своевременное рассмотрение на заседании комиссии представленные Поселением материалы, связанные с соблюдением требований к служебному поведению и (или) требований об урегулировании конфликта интересов в отношении муниципальных служащих, замещающих должности муниципальной службы в органах местного самоуправления Поселения;</w:t>
      </w:r>
    </w:p>
    <w:bookmarkEnd w:id="24"/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r w:rsidRPr="00AB5A21">
        <w:rPr>
          <w:color w:val="000000" w:themeColor="text1"/>
          <w:sz w:val="28"/>
          <w:szCs w:val="28"/>
        </w:rPr>
        <w:t>2.4.4.обеспечивает целевое использование субвенций, переданных из бюджета Поселения в бюджет Муниципального района при осуществлении переданных полномочий в соответствии с методикой расчета, являющейся неотъемлемой частью Соглашения;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5" w:name="sub_1246"/>
      <w:r w:rsidRPr="00AB5A21">
        <w:rPr>
          <w:color w:val="000000" w:themeColor="text1"/>
          <w:sz w:val="28"/>
          <w:szCs w:val="28"/>
        </w:rPr>
        <w:t>2.4.5.представляет в Поселение отчеты о целевом использовании денежных средств, переданных для осуществления полномочий.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6" w:name="sub_125"/>
      <w:bookmarkEnd w:id="25"/>
      <w:r w:rsidRPr="00AB5A21">
        <w:rPr>
          <w:color w:val="000000" w:themeColor="text1"/>
          <w:sz w:val="28"/>
          <w:szCs w:val="28"/>
        </w:rPr>
        <w:t xml:space="preserve">2.5.Для осуществления переданных в соответствии с настоящим Соглашением части полномочий Муниципальный район имеет право дополнительно использовать собственные материальные и финансовые </w:t>
      </w:r>
      <w:r w:rsidRPr="00AB5A21">
        <w:rPr>
          <w:color w:val="000000" w:themeColor="text1"/>
          <w:sz w:val="28"/>
          <w:szCs w:val="28"/>
        </w:rPr>
        <w:lastRenderedPageBreak/>
        <w:t>средства в случаях и в порядке, предусмотренных решением Совета депутатов Торбеевского муниципального района.</w:t>
      </w: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7" w:name="sub_103"/>
      <w:bookmarkEnd w:id="26"/>
      <w:r w:rsidRPr="00AB5A21">
        <w:rPr>
          <w:rFonts w:ascii="Times New Roman" w:hAnsi="Times New Roman"/>
          <w:color w:val="000000" w:themeColor="text1"/>
          <w:sz w:val="28"/>
          <w:szCs w:val="28"/>
        </w:rPr>
        <w:t>3. Срок действия Соглашения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8" w:name="sub_131"/>
      <w:bookmarkEnd w:id="27"/>
      <w:r w:rsidRPr="00AB5A21">
        <w:rPr>
          <w:color w:val="000000" w:themeColor="text1"/>
          <w:sz w:val="28"/>
          <w:szCs w:val="28"/>
        </w:rPr>
        <w:t>3.1.Настоящее Соглашение заключено на оди</w:t>
      </w:r>
      <w:r w:rsidR="000F0B0A">
        <w:rPr>
          <w:color w:val="000000" w:themeColor="text1"/>
          <w:sz w:val="28"/>
          <w:szCs w:val="28"/>
        </w:rPr>
        <w:t>н год, вступает в силу с 1 января 2019</w:t>
      </w:r>
      <w:r w:rsidRPr="00AB5A21">
        <w:rPr>
          <w:color w:val="000000" w:themeColor="text1"/>
          <w:sz w:val="28"/>
          <w:szCs w:val="28"/>
        </w:rPr>
        <w:t xml:space="preserve"> год</w:t>
      </w:r>
      <w:r w:rsidR="000F0B0A">
        <w:rPr>
          <w:color w:val="000000" w:themeColor="text1"/>
          <w:sz w:val="28"/>
          <w:szCs w:val="28"/>
        </w:rPr>
        <w:t>а и действует до 31 декабря 2019</w:t>
      </w:r>
      <w:r w:rsidRPr="00AB5A21">
        <w:rPr>
          <w:color w:val="000000" w:themeColor="text1"/>
          <w:sz w:val="28"/>
          <w:szCs w:val="28"/>
        </w:rPr>
        <w:t> года.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29" w:name="sub_132"/>
      <w:bookmarkEnd w:id="28"/>
      <w:r w:rsidRPr="00AB5A21">
        <w:rPr>
          <w:color w:val="000000" w:themeColor="text1"/>
          <w:sz w:val="28"/>
          <w:szCs w:val="28"/>
        </w:rPr>
        <w:t xml:space="preserve">3.2.Настоящее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r:id="rId18" w:anchor="sub_131" w:history="1">
        <w:r w:rsidRPr="000F0B0A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пунктом 3.1</w:t>
        </w:r>
      </w:hyperlink>
      <w:r w:rsidRPr="000F0B0A">
        <w:rPr>
          <w:b/>
          <w:color w:val="000000" w:themeColor="text1"/>
          <w:sz w:val="28"/>
          <w:szCs w:val="28"/>
        </w:rPr>
        <w:t>.</w:t>
      </w:r>
      <w:r w:rsidRPr="00AB5A21">
        <w:rPr>
          <w:color w:val="000000" w:themeColor="text1"/>
          <w:sz w:val="28"/>
          <w:szCs w:val="28"/>
        </w:rPr>
        <w:t xml:space="preserve"> Соглашения.</w:t>
      </w: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0" w:name="sub_104"/>
      <w:bookmarkEnd w:id="29"/>
      <w:r w:rsidRPr="00AB5A21">
        <w:rPr>
          <w:rFonts w:ascii="Times New Roman" w:hAnsi="Times New Roman"/>
          <w:color w:val="000000" w:themeColor="text1"/>
          <w:sz w:val="28"/>
          <w:szCs w:val="28"/>
        </w:rPr>
        <w:t>4. Основания и порядок прекращения Соглашения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1" w:name="sub_141"/>
      <w:bookmarkEnd w:id="30"/>
      <w:r w:rsidRPr="00AB5A21">
        <w:rPr>
          <w:color w:val="000000" w:themeColor="text1"/>
          <w:sz w:val="28"/>
          <w:szCs w:val="28"/>
        </w:rPr>
        <w:t>4.1.Настоящее Соглашение может быть прекращено досрочно: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2" w:name="sub_20211"/>
      <w:bookmarkEnd w:id="31"/>
      <w:r w:rsidRPr="00AB5A21">
        <w:rPr>
          <w:color w:val="000000" w:themeColor="text1"/>
          <w:sz w:val="28"/>
          <w:szCs w:val="28"/>
        </w:rPr>
        <w:t>1)по соглашению сторон;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3" w:name="sub_20212"/>
      <w:bookmarkEnd w:id="32"/>
      <w:r w:rsidRPr="00AB5A21">
        <w:rPr>
          <w:color w:val="000000" w:themeColor="text1"/>
          <w:sz w:val="28"/>
          <w:szCs w:val="28"/>
        </w:rPr>
        <w:t>2)в случае неисполнения или ненадлежащего исполнения одной из сторон своих обязательств.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4" w:name="sub_142"/>
      <w:bookmarkEnd w:id="33"/>
      <w:r w:rsidRPr="00AB5A21">
        <w:rPr>
          <w:color w:val="000000" w:themeColor="text1"/>
          <w:sz w:val="28"/>
          <w:szCs w:val="28"/>
        </w:rPr>
        <w:t>4.2.Прекращение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35" w:name="sub_105"/>
      <w:bookmarkEnd w:id="34"/>
      <w:r w:rsidRPr="00AB5A21">
        <w:rPr>
          <w:rFonts w:ascii="Times New Roman" w:hAnsi="Times New Roman"/>
          <w:color w:val="000000" w:themeColor="text1"/>
          <w:sz w:val="28"/>
          <w:szCs w:val="28"/>
        </w:rPr>
        <w:t>5. Финансовое обеспечение переданных Муниципальному району части полномочий по решению вопросов местного значения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6" w:name="sub_151"/>
      <w:bookmarkEnd w:id="35"/>
      <w:r w:rsidRPr="00AB5A21">
        <w:rPr>
          <w:color w:val="000000" w:themeColor="text1"/>
          <w:sz w:val="28"/>
          <w:szCs w:val="28"/>
        </w:rPr>
        <w:t xml:space="preserve">5.1.Финансовое обеспечение переданной Муниципальному району части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субвенций из бюджета Поселения в соответствии с </w:t>
      </w:r>
      <w:hyperlink r:id="rId19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Бюджетным кодексом</w:t>
        </w:r>
      </w:hyperlink>
      <w:r w:rsidRPr="00AB5A21">
        <w:rPr>
          <w:color w:val="000000" w:themeColor="text1"/>
          <w:sz w:val="28"/>
          <w:szCs w:val="28"/>
        </w:rPr>
        <w:t xml:space="preserve"> Российской Федерации.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7" w:name="sub_152"/>
      <w:bookmarkEnd w:id="36"/>
      <w:r w:rsidRPr="00AB5A21">
        <w:rPr>
          <w:color w:val="000000" w:themeColor="text1"/>
          <w:sz w:val="28"/>
          <w:szCs w:val="28"/>
        </w:rPr>
        <w:t>5.2.Объем субвенций, предоставляемых бюджету Муниципального района для осуществления переданных полномочий, устанавливается решением Совета депутатов Салазгорьского сельского поселения о бюджете на очередной финансовый год.</w:t>
      </w:r>
    </w:p>
    <w:bookmarkEnd w:id="37"/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r w:rsidRPr="00AB5A21">
        <w:rPr>
          <w:color w:val="000000" w:themeColor="text1"/>
          <w:sz w:val="28"/>
          <w:szCs w:val="28"/>
        </w:rPr>
        <w:t>Объем принимаемых субвенций, предоставляемых бюджету Муниципального района для осуществления переданных полномочий, устанавливается решением Совета депутатов Торбеевского муниципального района о бюджете на очередной финансовый год.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8" w:name="sub_153"/>
      <w:proofErr w:type="gramStart"/>
      <w:r w:rsidRPr="00AB5A21">
        <w:rPr>
          <w:color w:val="000000" w:themeColor="text1"/>
          <w:sz w:val="28"/>
          <w:szCs w:val="28"/>
        </w:rPr>
        <w:t xml:space="preserve">5.3.Расчет объема субвенций, предоставляемых бюджету Муниципального района для осуществления переданной части полномочий, производится в соответствии с </w:t>
      </w:r>
      <w:hyperlink r:id="rId20" w:anchor="sub_1001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Методикой</w:t>
        </w:r>
      </w:hyperlink>
      <w:r w:rsidRPr="00AB5A21">
        <w:rPr>
          <w:color w:val="000000" w:themeColor="text1"/>
          <w:sz w:val="28"/>
          <w:szCs w:val="28"/>
        </w:rPr>
        <w:t xml:space="preserve"> расчета объема субвенций,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согласно</w:t>
      </w:r>
      <w:proofErr w:type="gramEnd"/>
      <w:r w:rsidRPr="00AB5A21">
        <w:rPr>
          <w:color w:val="000000" w:themeColor="text1"/>
          <w:sz w:val="28"/>
          <w:szCs w:val="28"/>
        </w:rPr>
        <w:t xml:space="preserve"> </w:t>
      </w:r>
      <w:hyperlink r:id="rId21" w:anchor="sub_1001" w:history="1">
        <w:r w:rsidRPr="00AB5A21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приложению</w:t>
        </w:r>
      </w:hyperlink>
      <w:r w:rsidRPr="00AB5A21">
        <w:rPr>
          <w:b/>
          <w:color w:val="000000" w:themeColor="text1"/>
          <w:sz w:val="28"/>
          <w:szCs w:val="28"/>
        </w:rPr>
        <w:t xml:space="preserve"> </w:t>
      </w:r>
      <w:r w:rsidRPr="00AB5A21">
        <w:rPr>
          <w:color w:val="000000" w:themeColor="text1"/>
          <w:sz w:val="28"/>
          <w:szCs w:val="28"/>
        </w:rPr>
        <w:t>к настоящему Соглашению.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39" w:name="sub_154"/>
      <w:bookmarkEnd w:id="38"/>
      <w:r w:rsidRPr="00AB5A21">
        <w:rPr>
          <w:color w:val="000000" w:themeColor="text1"/>
          <w:sz w:val="28"/>
          <w:szCs w:val="28"/>
        </w:rPr>
        <w:lastRenderedPageBreak/>
        <w:t>5.4.В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0" w:name="sub_155"/>
      <w:bookmarkEnd w:id="39"/>
      <w:r w:rsidRPr="00AB5A21">
        <w:rPr>
          <w:color w:val="000000" w:themeColor="text1"/>
          <w:sz w:val="28"/>
          <w:szCs w:val="28"/>
        </w:rPr>
        <w:t xml:space="preserve">5.5.Установление факта ненадлежащего осуществления Муниципальным районом переданных ему полномочий является основанием для одностороннего расторжения настоящего соглашения. </w:t>
      </w:r>
      <w:proofErr w:type="gramStart"/>
      <w:r w:rsidRPr="00AB5A21">
        <w:rPr>
          <w:color w:val="000000" w:themeColor="text1"/>
          <w:sz w:val="28"/>
          <w:szCs w:val="28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за отчетный год, выделяемых из бюджета поселения на осуществление указанных полномочий.</w:t>
      </w:r>
      <w:proofErr w:type="gramEnd"/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1" w:name="sub_156"/>
      <w:bookmarkEnd w:id="40"/>
      <w:r w:rsidRPr="00AB5A21">
        <w:rPr>
          <w:color w:val="000000" w:themeColor="text1"/>
          <w:sz w:val="28"/>
          <w:szCs w:val="28"/>
        </w:rPr>
        <w:t>5.6.Муниципальный район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2" w:name="sub_157"/>
      <w:bookmarkEnd w:id="41"/>
      <w:r w:rsidRPr="00AB5A21">
        <w:rPr>
          <w:color w:val="000000" w:themeColor="text1"/>
          <w:sz w:val="28"/>
          <w:szCs w:val="28"/>
        </w:rPr>
        <w:t>5.7.В случае неисполнения Поселением вытекающих из настоящего Соглашения обязательств по финансированию осуществления Муниципальным районом переданных ему полномочий, Муниципальный район вправе требовать расторжения настоящего Соглашения, уплаты неустойки в размере 0,01% от суммы межбюджетных трансфертов за отчетный год, а также возмещения понесенных убытков в части, непокрытой неустойкой.</w:t>
      </w: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43" w:name="sub_106"/>
      <w:bookmarkEnd w:id="42"/>
      <w:r w:rsidRPr="00AB5A21"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proofErr w:type="gramStart"/>
      <w:r w:rsidRPr="00AB5A21">
        <w:rPr>
          <w:rFonts w:ascii="Times New Roman" w:hAnsi="Times New Roman"/>
          <w:color w:val="000000" w:themeColor="text1"/>
          <w:sz w:val="28"/>
          <w:szCs w:val="28"/>
        </w:rPr>
        <w:t>Контроль за</w:t>
      </w:r>
      <w:proofErr w:type="gramEnd"/>
      <w:r w:rsidRPr="00AB5A21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осуществлением Муниципальным районом переданных части полномочий по решению вопросов местного значения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4" w:name="sub_61"/>
      <w:bookmarkEnd w:id="43"/>
      <w:r w:rsidRPr="00AB5A21">
        <w:rPr>
          <w:color w:val="000000" w:themeColor="text1"/>
          <w:sz w:val="28"/>
          <w:szCs w:val="28"/>
        </w:rPr>
        <w:t>6.1.</w:t>
      </w:r>
      <w:proofErr w:type="gramStart"/>
      <w:r w:rsidRPr="00AB5A21">
        <w:rPr>
          <w:color w:val="000000" w:themeColor="text1"/>
          <w:sz w:val="28"/>
          <w:szCs w:val="28"/>
        </w:rPr>
        <w:t>Контроль за</w:t>
      </w:r>
      <w:proofErr w:type="gramEnd"/>
      <w:r w:rsidRPr="00AB5A21">
        <w:rPr>
          <w:color w:val="000000" w:themeColor="text1"/>
          <w:sz w:val="28"/>
          <w:szCs w:val="28"/>
        </w:rPr>
        <w:t xml:space="preserve"> осуществлением Муниципальным районом переданной части полномочий и целевым использованием переданных финансовых средств организует глава Салазгорьского сельского поселения в форме: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5" w:name="sub_20213"/>
      <w:bookmarkEnd w:id="44"/>
      <w:r w:rsidRPr="00AB5A21">
        <w:rPr>
          <w:color w:val="000000" w:themeColor="text1"/>
          <w:sz w:val="28"/>
          <w:szCs w:val="28"/>
        </w:rPr>
        <w:t xml:space="preserve">1)проведения </w:t>
      </w:r>
      <w:proofErr w:type="gramStart"/>
      <w:r w:rsidRPr="00AB5A21">
        <w:rPr>
          <w:color w:val="000000" w:themeColor="text1"/>
          <w:sz w:val="28"/>
          <w:szCs w:val="28"/>
        </w:rPr>
        <w:t>проверок деятельности органов местного самоуправления Муниципального района</w:t>
      </w:r>
      <w:proofErr w:type="gramEnd"/>
      <w:r w:rsidRPr="00AB5A21">
        <w:rPr>
          <w:color w:val="000000" w:themeColor="text1"/>
          <w:sz w:val="28"/>
          <w:szCs w:val="28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преданных в соответствии с методикой расчета;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6" w:name="sub_20214"/>
      <w:bookmarkEnd w:id="45"/>
      <w:r w:rsidRPr="00AB5A21">
        <w:rPr>
          <w:color w:val="000000" w:themeColor="text1"/>
          <w:sz w:val="28"/>
          <w:szCs w:val="28"/>
        </w:rPr>
        <w:t>2)запроса необходимых документов и другой информации об осуществлении переданных полномочий.</w:t>
      </w: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47" w:name="sub_107"/>
      <w:bookmarkEnd w:id="46"/>
      <w:r w:rsidRPr="00AB5A21">
        <w:rPr>
          <w:rFonts w:ascii="Times New Roman" w:hAnsi="Times New Roman"/>
          <w:color w:val="000000" w:themeColor="text1"/>
          <w:sz w:val="28"/>
          <w:szCs w:val="28"/>
        </w:rPr>
        <w:t>7. Ответственность сторон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8" w:name="sub_71"/>
      <w:bookmarkEnd w:id="47"/>
      <w:r w:rsidRPr="00AB5A21">
        <w:rPr>
          <w:color w:val="000000" w:themeColor="text1"/>
          <w:sz w:val="28"/>
          <w:szCs w:val="28"/>
        </w:rPr>
        <w:t>7.1.Неисполнение или ненадлежащее исполнение сторонами Соглашения переданных части полномочий является основанием для одностороннего расторжения настоящего Соглашения. Расторжение Соглашения влечет за собой возврат в бюджет Поселения части перечисленных субвенций, приходящихся на не проведенные (ненадлежащим образом проведенные) мероприятия.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49" w:name="sub_72"/>
      <w:bookmarkEnd w:id="48"/>
      <w:r w:rsidRPr="00AB5A21">
        <w:rPr>
          <w:color w:val="000000" w:themeColor="text1"/>
          <w:sz w:val="28"/>
          <w:szCs w:val="28"/>
        </w:rPr>
        <w:lastRenderedPageBreak/>
        <w:t>7.2.Муниципальный район организует работу по расчету суммы перечисленных субвенций, подлежащих возврату, в случае досрочного расторжения Соглашения.</w:t>
      </w: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50" w:name="sub_108"/>
      <w:bookmarkEnd w:id="49"/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B5A21">
        <w:rPr>
          <w:rFonts w:ascii="Times New Roman" w:hAnsi="Times New Roman"/>
          <w:color w:val="000000" w:themeColor="text1"/>
          <w:sz w:val="28"/>
          <w:szCs w:val="28"/>
        </w:rPr>
        <w:t>8. Заключительные положения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51" w:name="sub_81"/>
      <w:bookmarkEnd w:id="50"/>
      <w:r w:rsidRPr="00AB5A21">
        <w:rPr>
          <w:color w:val="000000" w:themeColor="text1"/>
          <w:sz w:val="28"/>
          <w:szCs w:val="28"/>
        </w:rPr>
        <w:t>8.1.Все изменения и дополнения к настоящему Соглашению вносятся по взаимному согласию сторон и оформляются дополнительным соглашением в письменной форме. Дополнительные соглашения являются неотъемлемой частью настоящего Соглашения.</w:t>
      </w: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  <w:bookmarkStart w:id="52" w:name="sub_82"/>
      <w:bookmarkEnd w:id="51"/>
      <w:r w:rsidRPr="00AB5A21">
        <w:rPr>
          <w:color w:val="000000" w:themeColor="text1"/>
          <w:sz w:val="28"/>
          <w:szCs w:val="28"/>
        </w:rPr>
        <w:t>8.2.Настоящее Соглашение составлено в двух экземплярах, имеющих равную юридическую силу, по одному для каждой из сторон.</w:t>
      </w:r>
    </w:p>
    <w:bookmarkEnd w:id="52"/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53" w:name="sub_109"/>
      <w:r w:rsidRPr="00AB5A21">
        <w:rPr>
          <w:rFonts w:ascii="Times New Roman" w:hAnsi="Times New Roman"/>
          <w:color w:val="000000" w:themeColor="text1"/>
          <w:sz w:val="28"/>
          <w:szCs w:val="28"/>
        </w:rPr>
        <w:t>9. Подписи сторон</w:t>
      </w:r>
    </w:p>
    <w:bookmarkEnd w:id="53"/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286"/>
      </w:tblGrid>
      <w:tr w:rsidR="00AB5A21" w:rsidRPr="00AB5A21" w:rsidTr="00AB5A21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B5A21" w:rsidRPr="00AB5A21" w:rsidRDefault="00AB5A21">
            <w:pPr>
              <w:pStyle w:val="af6"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B5A2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AB5A21" w:rsidRPr="00AB5A21" w:rsidRDefault="00AB5A21">
            <w:pPr>
              <w:spacing w:line="276" w:lineRule="auto"/>
              <w:ind w:firstLine="34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AB5A21">
              <w:rPr>
                <w:color w:val="000000" w:themeColor="text1"/>
                <w:sz w:val="28"/>
                <w:szCs w:val="28"/>
                <w:lang w:eastAsia="en-US"/>
              </w:rPr>
              <w:t>Торбеевского муниципального района</w:t>
            </w:r>
          </w:p>
          <w:p w:rsidR="00AB5A21" w:rsidRPr="00AB5A21" w:rsidRDefault="00E04C06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____________________</w:t>
            </w:r>
          </w:p>
        </w:tc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:rsidR="00AB5A21" w:rsidRPr="00AB5A21" w:rsidRDefault="00AB5A21">
            <w:pPr>
              <w:pStyle w:val="af6"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AB5A21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Глава Салазгорьского</w:t>
            </w:r>
          </w:p>
          <w:p w:rsidR="00AB5A21" w:rsidRPr="00AB5A21" w:rsidRDefault="00AB5A21">
            <w:pPr>
              <w:spacing w:line="276" w:lineRule="auto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AB5A21">
              <w:rPr>
                <w:color w:val="000000" w:themeColor="text1"/>
                <w:sz w:val="28"/>
                <w:szCs w:val="28"/>
                <w:lang w:eastAsia="en-US"/>
              </w:rPr>
              <w:t>сельского поселения</w:t>
            </w:r>
          </w:p>
          <w:p w:rsidR="00AB5A21" w:rsidRPr="00AB5A21" w:rsidRDefault="00AB5A21">
            <w:pPr>
              <w:spacing w:line="276" w:lineRule="auto"/>
              <w:ind w:firstLine="67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AB5A21">
              <w:rPr>
                <w:color w:val="000000" w:themeColor="text1"/>
                <w:sz w:val="28"/>
                <w:szCs w:val="28"/>
                <w:lang w:eastAsia="en-US"/>
              </w:rPr>
              <w:t>___________Г.П. Солдатова</w:t>
            </w:r>
          </w:p>
          <w:p w:rsidR="00AB5A21" w:rsidRPr="00AB5A21" w:rsidRDefault="00AB5A2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Pr="00AB5A21" w:rsidRDefault="00AB5A21" w:rsidP="00AB5A21">
      <w:pPr>
        <w:jc w:val="both"/>
        <w:rPr>
          <w:color w:val="000000" w:themeColor="text1"/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AB5A21" w:rsidRDefault="00AB5A21" w:rsidP="00AB5A21">
      <w:pPr>
        <w:jc w:val="both"/>
        <w:rPr>
          <w:sz w:val="28"/>
          <w:szCs w:val="28"/>
        </w:rPr>
      </w:pPr>
    </w:p>
    <w:p w:rsidR="003933CF" w:rsidRDefault="003933CF"/>
    <w:p w:rsidR="005E5642" w:rsidRDefault="005E5642"/>
    <w:p w:rsidR="005E5642" w:rsidRDefault="005E5642"/>
    <w:p w:rsidR="005E5642" w:rsidRDefault="005E5642"/>
    <w:p w:rsidR="005E5642" w:rsidRDefault="005E5642"/>
    <w:p w:rsidR="005E5642" w:rsidRDefault="005E5642"/>
    <w:p w:rsidR="005E5642" w:rsidRDefault="005E5642"/>
    <w:p w:rsidR="005E5642" w:rsidRDefault="005E5642"/>
    <w:p w:rsidR="005E5642" w:rsidRDefault="005E5642"/>
    <w:p w:rsidR="005E5642" w:rsidRDefault="005E5642"/>
    <w:p w:rsidR="005E5642" w:rsidRDefault="005E5642"/>
    <w:p w:rsidR="005E5642" w:rsidRDefault="005E5642"/>
    <w:p w:rsidR="005E5642" w:rsidRDefault="005E5642" w:rsidP="005E5642">
      <w:pPr>
        <w:jc w:val="both"/>
        <w:rPr>
          <w:sz w:val="28"/>
          <w:szCs w:val="28"/>
        </w:rPr>
      </w:pPr>
    </w:p>
    <w:p w:rsidR="005E5642" w:rsidRPr="00E04C06" w:rsidRDefault="005E5642" w:rsidP="00E04C06">
      <w:pPr>
        <w:ind w:firstLine="698"/>
        <w:jc w:val="right"/>
        <w:rPr>
          <w:color w:val="000000" w:themeColor="text1"/>
        </w:rPr>
      </w:pPr>
      <w:r w:rsidRPr="00E04C06">
        <w:rPr>
          <w:rStyle w:val="af7"/>
          <w:rFonts w:eastAsiaTheme="majorEastAsia"/>
          <w:color w:val="000000" w:themeColor="text1"/>
        </w:rPr>
        <w:t>Приложение</w:t>
      </w:r>
    </w:p>
    <w:p w:rsidR="005E5642" w:rsidRPr="00E04C06" w:rsidRDefault="005E5642" w:rsidP="00E04C06">
      <w:pPr>
        <w:ind w:firstLine="698"/>
        <w:jc w:val="right"/>
        <w:rPr>
          <w:color w:val="000000" w:themeColor="text1"/>
        </w:rPr>
      </w:pPr>
      <w:r w:rsidRPr="00E04C06">
        <w:rPr>
          <w:rStyle w:val="af7"/>
          <w:rFonts w:eastAsiaTheme="majorEastAsia"/>
          <w:color w:val="000000" w:themeColor="text1"/>
        </w:rPr>
        <w:t xml:space="preserve">к </w:t>
      </w:r>
      <w:hyperlink r:id="rId22" w:anchor="sub_153#sub_153" w:history="1">
        <w:r w:rsidRPr="00E04C06">
          <w:rPr>
            <w:rStyle w:val="af8"/>
            <w:rFonts w:eastAsiaTheme="majorEastAsia"/>
            <w:color w:val="000000" w:themeColor="text1"/>
          </w:rPr>
          <w:t>Соглашению</w:t>
        </w:r>
      </w:hyperlink>
    </w:p>
    <w:p w:rsidR="005E5642" w:rsidRPr="00E04C06" w:rsidRDefault="00FE0AEE" w:rsidP="00E04C06">
      <w:pPr>
        <w:jc w:val="right"/>
        <w:rPr>
          <w:color w:val="000000" w:themeColor="text1"/>
          <w:sz w:val="28"/>
          <w:szCs w:val="28"/>
        </w:rPr>
      </w:pPr>
      <w:r>
        <w:rPr>
          <w:rStyle w:val="af7"/>
          <w:rFonts w:eastAsiaTheme="majorEastAsia"/>
          <w:color w:val="000000" w:themeColor="text1"/>
        </w:rPr>
        <w:t>от 2</w:t>
      </w:r>
      <w:r w:rsidR="00E04C06">
        <w:rPr>
          <w:rStyle w:val="af7"/>
          <w:rFonts w:eastAsiaTheme="majorEastAsia"/>
          <w:color w:val="000000" w:themeColor="text1"/>
        </w:rPr>
        <w:t>8.12.2018</w:t>
      </w:r>
      <w:r w:rsidR="005E5642" w:rsidRPr="00E04C06">
        <w:rPr>
          <w:rStyle w:val="af7"/>
          <w:rFonts w:eastAsiaTheme="majorEastAsia"/>
          <w:color w:val="000000" w:themeColor="text1"/>
        </w:rPr>
        <w:t>года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E04C06">
      <w:pPr>
        <w:pStyle w:val="1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04C06">
        <w:rPr>
          <w:rFonts w:ascii="Times New Roman" w:hAnsi="Times New Roman"/>
          <w:color w:val="000000" w:themeColor="text1"/>
        </w:rPr>
        <w:t>Методика</w:t>
      </w:r>
      <w:r w:rsidRPr="00E04C06">
        <w:rPr>
          <w:rFonts w:ascii="Times New Roman" w:hAnsi="Times New Roman"/>
          <w:color w:val="000000" w:themeColor="text1"/>
        </w:rPr>
        <w:br/>
        <w:t>расчета объема субвенций, предоставляемых Муниципальному району для осуществления переданной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 xml:space="preserve">Настоящая Методика разработана в соответствии с </w:t>
      </w:r>
      <w:hyperlink r:id="rId23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Бюджетным кодексом</w:t>
        </w:r>
      </w:hyperlink>
      <w:r w:rsidRPr="00E04C06">
        <w:rPr>
          <w:b/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 xml:space="preserve">Российской Федерации, </w:t>
      </w:r>
      <w:hyperlink r:id="rId24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E04C06">
        <w:rPr>
          <w:b/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>от 06.10.2003 г. № 131-ФЗ "Об общих принципах организации местного самоуправления в Российской Федерации".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proofErr w:type="gramStart"/>
      <w:r w:rsidRPr="00E04C06">
        <w:rPr>
          <w:color w:val="000000" w:themeColor="text1"/>
          <w:sz w:val="28"/>
          <w:szCs w:val="28"/>
        </w:rPr>
        <w:t>Методика предназначена для определения объема средств, необходимых Муниципальному району для финансового обеспечения части переданных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органов местного самоуправления Поселения и урегулированию конфликта интересов в органах местного самоуправления Поселения (далее - полномочия по решению вопросов местного значения).</w:t>
      </w:r>
      <w:proofErr w:type="gramEnd"/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Состав работ по реализации Муниципальным районом переданных полномочий по решению вопросов местного значения определяется Регламентом взаимодействия органов местного самоуправления Поселения и органов местного самоуправления Муниципального района.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Порядок определения ежегодного объема межбюджетных трансфертов, необходимых для осуществления полномочий по решению вопросов местного значения, пр</w:t>
      </w:r>
      <w:r w:rsidR="00E04C06">
        <w:rPr>
          <w:color w:val="000000" w:themeColor="text1"/>
          <w:sz w:val="28"/>
          <w:szCs w:val="28"/>
        </w:rPr>
        <w:t>оизводится по следующей формуле</w:t>
      </w:r>
      <w:proofErr w:type="gramStart"/>
      <w:r w:rsidR="00E04C06">
        <w:rPr>
          <w:color w:val="000000" w:themeColor="text1"/>
          <w:sz w:val="28"/>
          <w:szCs w:val="28"/>
        </w:rPr>
        <w:t>,</w:t>
      </w:r>
      <w:r w:rsidRPr="00E04C06">
        <w:rPr>
          <w:color w:val="000000" w:themeColor="text1"/>
          <w:sz w:val="28"/>
          <w:szCs w:val="28"/>
        </w:rPr>
        <w:t>г</w:t>
      </w:r>
      <w:proofErr w:type="gramEnd"/>
      <w:r w:rsidRPr="00E04C06">
        <w:rPr>
          <w:color w:val="000000" w:themeColor="text1"/>
          <w:sz w:val="28"/>
          <w:szCs w:val="28"/>
        </w:rPr>
        <w:t>де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S - годовой объем межбюджетных трансфертов, рублей;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К</w:t>
      </w:r>
      <w:proofErr w:type="gramStart"/>
      <w:r w:rsidRPr="00E04C06">
        <w:rPr>
          <w:color w:val="000000" w:themeColor="text1"/>
          <w:sz w:val="28"/>
          <w:szCs w:val="28"/>
        </w:rPr>
        <w:t>1</w:t>
      </w:r>
      <w:proofErr w:type="gramEnd"/>
      <w:r w:rsidRPr="00E04C06">
        <w:rPr>
          <w:color w:val="000000" w:themeColor="text1"/>
          <w:sz w:val="28"/>
          <w:szCs w:val="28"/>
        </w:rPr>
        <w:t xml:space="preserve"> - численность муниципальных служащих органа местного самоуправления Поселения, подлежащих проверке, в год;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К</w:t>
      </w:r>
      <w:proofErr w:type="gramStart"/>
      <w:r w:rsidRPr="00E04C06">
        <w:rPr>
          <w:color w:val="000000" w:themeColor="text1"/>
          <w:sz w:val="28"/>
          <w:szCs w:val="28"/>
        </w:rPr>
        <w:t>2</w:t>
      </w:r>
      <w:proofErr w:type="gramEnd"/>
      <w:r w:rsidRPr="00E04C06">
        <w:rPr>
          <w:color w:val="000000" w:themeColor="text1"/>
          <w:sz w:val="28"/>
          <w:szCs w:val="28"/>
        </w:rPr>
        <w:t xml:space="preserve"> - численность граждан, муниципальных служащих органа местного самоуправления Поселения, подлежащих рассмотрению на комиссии по соблюдению требований к служебному поведению муниципальных служащих и урегулированию конфликта интересов муниципального района (далее - комиссия), в год;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 xml:space="preserve">К3 - численность муниципальных служащих Поселения, по которым осуществляется оценка соблюдения требований к служебному поведению и </w:t>
      </w:r>
      <w:r w:rsidRPr="00E04C06">
        <w:rPr>
          <w:color w:val="000000" w:themeColor="text1"/>
          <w:sz w:val="28"/>
          <w:szCs w:val="28"/>
        </w:rPr>
        <w:lastRenderedPageBreak/>
        <w:t>урегулированию конфликта интересов в органе местного самоуправления Поселения, не подлежащих рассмотрению на комиссии, в год. При этом К3 вычисляется следующим образом: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noProof/>
          <w:color w:val="000000" w:themeColor="text1"/>
        </w:rPr>
        <mc:AlternateContent>
          <mc:Choice Requires="wps">
            <w:drawing>
              <wp:inline distT="0" distB="0" distL="0" distR="0" wp14:anchorId="4F18DB5B" wp14:editId="07A40FA6">
                <wp:extent cx="783590" cy="225425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78359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style="width:61.7pt;height:1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где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К</w:t>
      </w:r>
      <w:proofErr w:type="gramStart"/>
      <w:r w:rsidRPr="00E04C06">
        <w:rPr>
          <w:color w:val="000000" w:themeColor="text1"/>
          <w:sz w:val="28"/>
          <w:szCs w:val="28"/>
        </w:rPr>
        <w:t>4</w:t>
      </w:r>
      <w:proofErr w:type="gramEnd"/>
      <w:r w:rsidRPr="00E04C06">
        <w:rPr>
          <w:color w:val="000000" w:themeColor="text1"/>
          <w:sz w:val="28"/>
          <w:szCs w:val="28"/>
        </w:rPr>
        <w:t xml:space="preserve"> - численность граждан, муниципальных служащих, по которым осуществляется оценка соблюдения требований к служебному поведению муниципальных служащих органа местного самоуправления Поселения и урегулированию конфликта интересов в органе местного самоуправления Поселения, в год;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m - трудоемкость приема документов, подготовки и проведения проверки одного муниципального служащего Поселения, равная 0,2 чел./дня;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n - трудоемкость приема, подготовки документов для рассмотрения на комиссии и результатов рассмотрения на комиссии одного муниципального служащего Поселения, равная 0,2 чел./дня;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proofErr w:type="gramStart"/>
      <w:r w:rsidRPr="00E04C06">
        <w:rPr>
          <w:color w:val="000000" w:themeColor="text1"/>
          <w:sz w:val="28"/>
          <w:szCs w:val="28"/>
        </w:rPr>
        <w:t>k - трудоемкость приема, оценки на полноту документов о доходах гражданина, претендующего на замещение должностей муниципальной службы в Поселении, муниципального служащего Поселения в части исполнения требований по заполнению сведений о доходах, об имуществе и обязательствах имущественного характера гражданина, претендующего на замещение должности муниципальной службы, а также сведения о доходах, об имуществе и обязательствах имущественного характера его супруги (супруга) и несовершеннолетних детей</w:t>
      </w:r>
      <w:proofErr w:type="gramEnd"/>
      <w:r w:rsidRPr="00E04C06">
        <w:rPr>
          <w:color w:val="000000" w:themeColor="text1"/>
          <w:sz w:val="28"/>
          <w:szCs w:val="28"/>
        </w:rPr>
        <w:t>, сведений о доходах, об имуществе и обязательствах имущественного характера муниципального служащего, а также сведения о доходах, об имуществе и обязательствах имущественного характера его супруги (супруга) и несовершеннолетних детей; равна 0,05 чел./дня;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>С - расходы на содержание одного муниципального служащего Муниципального района (ведущего специалиста) в день, составляющие _____ руб./нормодень.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E04C06" w:rsidRPr="00E04C06" w:rsidRDefault="00E04C06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E04C06">
      <w:pPr>
        <w:ind w:firstLine="698"/>
        <w:jc w:val="right"/>
        <w:rPr>
          <w:rStyle w:val="af7"/>
          <w:rFonts w:eastAsiaTheme="majorEastAsia"/>
          <w:b w:val="0"/>
          <w:color w:val="000000" w:themeColor="text1"/>
        </w:rPr>
      </w:pPr>
      <w:r w:rsidRPr="00E04C06">
        <w:rPr>
          <w:rStyle w:val="af7"/>
          <w:rFonts w:eastAsiaTheme="majorEastAsia"/>
          <w:color w:val="000000" w:themeColor="text1"/>
        </w:rPr>
        <w:lastRenderedPageBreak/>
        <w:t>Утвержден</w:t>
      </w:r>
    </w:p>
    <w:p w:rsidR="005E5642" w:rsidRPr="00E04C06" w:rsidRDefault="005E5642" w:rsidP="00E04C06">
      <w:pPr>
        <w:ind w:firstLine="698"/>
        <w:jc w:val="right"/>
        <w:rPr>
          <w:rStyle w:val="af7"/>
          <w:rFonts w:eastAsiaTheme="majorEastAsia"/>
          <w:b w:val="0"/>
          <w:color w:val="000000" w:themeColor="text1"/>
        </w:rPr>
      </w:pPr>
      <w:r w:rsidRPr="00E04C06">
        <w:rPr>
          <w:rStyle w:val="af7"/>
          <w:rFonts w:eastAsiaTheme="majorEastAsia"/>
          <w:color w:val="000000" w:themeColor="text1"/>
        </w:rPr>
        <w:t>Решением Совета депутатов</w:t>
      </w:r>
    </w:p>
    <w:p w:rsidR="005E5642" w:rsidRPr="00E04C06" w:rsidRDefault="005E5642" w:rsidP="00E04C06">
      <w:pPr>
        <w:ind w:firstLine="698"/>
        <w:jc w:val="right"/>
        <w:rPr>
          <w:rStyle w:val="af7"/>
          <w:rFonts w:eastAsiaTheme="majorEastAsia"/>
          <w:b w:val="0"/>
          <w:color w:val="000000" w:themeColor="text1"/>
        </w:rPr>
      </w:pPr>
      <w:r w:rsidRPr="00E04C06">
        <w:rPr>
          <w:rStyle w:val="af7"/>
          <w:rFonts w:eastAsiaTheme="majorEastAsia"/>
          <w:color w:val="000000" w:themeColor="text1"/>
        </w:rPr>
        <w:t>Салазгорьского сельского поселения</w:t>
      </w:r>
    </w:p>
    <w:p w:rsidR="005E5642" w:rsidRPr="00E04C06" w:rsidRDefault="00FE0AEE" w:rsidP="00E04C06">
      <w:pPr>
        <w:ind w:firstLine="698"/>
        <w:jc w:val="right"/>
        <w:rPr>
          <w:rFonts w:eastAsiaTheme="majorEastAsia"/>
          <w:b/>
          <w:color w:val="000000" w:themeColor="text1"/>
        </w:rPr>
      </w:pPr>
      <w:r>
        <w:rPr>
          <w:rStyle w:val="af7"/>
          <w:rFonts w:eastAsiaTheme="majorEastAsia"/>
          <w:color w:val="000000" w:themeColor="text1"/>
        </w:rPr>
        <w:t>от   28. 12.2018 г. № 50</w:t>
      </w:r>
      <w:bookmarkStart w:id="54" w:name="_GoBack"/>
      <w:bookmarkEnd w:id="54"/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E04C06">
      <w:pPr>
        <w:pStyle w:val="1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bookmarkStart w:id="55" w:name="sub_200"/>
      <w:r w:rsidRPr="00E04C06">
        <w:rPr>
          <w:rFonts w:ascii="Times New Roman" w:hAnsi="Times New Roman"/>
          <w:color w:val="000000" w:themeColor="text1"/>
        </w:rPr>
        <w:t>Регламент</w:t>
      </w:r>
      <w:r w:rsidRPr="00E04C06">
        <w:rPr>
          <w:rFonts w:ascii="Times New Roman" w:hAnsi="Times New Roman"/>
          <w:color w:val="000000" w:themeColor="text1"/>
        </w:rPr>
        <w:br/>
        <w:t>взаимодействия органов местного самоуправления Салазгорьского сельского поселения и органов местного самоуправления Торбеевского  муниципального района по реализации соглашения о передаче части полномочий по решению вопросов местного значения                      Салазгорьского сельского поселения</w:t>
      </w:r>
    </w:p>
    <w:p w:rsidR="005E5642" w:rsidRPr="00E04C06" w:rsidRDefault="005E5642" w:rsidP="005E5642">
      <w:pPr>
        <w:pStyle w:val="1"/>
        <w:jc w:val="both"/>
        <w:rPr>
          <w:rFonts w:ascii="Times New Roman" w:hAnsi="Times New Roman"/>
          <w:color w:val="000000" w:themeColor="text1"/>
        </w:rPr>
      </w:pPr>
      <w:bookmarkStart w:id="56" w:name="sub_201"/>
      <w:bookmarkEnd w:id="55"/>
      <w:r w:rsidRPr="00E04C06">
        <w:rPr>
          <w:rFonts w:ascii="Times New Roman" w:hAnsi="Times New Roman"/>
          <w:color w:val="000000" w:themeColor="text1"/>
        </w:rPr>
        <w:t>1. Общие положения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57" w:name="sub_211"/>
      <w:bookmarkEnd w:id="56"/>
      <w:r w:rsidRPr="00E04C06">
        <w:rPr>
          <w:color w:val="000000" w:themeColor="text1"/>
          <w:sz w:val="28"/>
          <w:szCs w:val="28"/>
        </w:rPr>
        <w:t>1.1.Настоящий Регламент разработан в целях реализации соглашения о передаче части</w:t>
      </w:r>
      <w:r w:rsidR="00E04C06">
        <w:rPr>
          <w:color w:val="000000" w:themeColor="text1"/>
          <w:sz w:val="28"/>
          <w:szCs w:val="28"/>
        </w:rPr>
        <w:t xml:space="preserve"> полномочий, заключенного в 2018</w:t>
      </w:r>
      <w:r w:rsidRPr="00E04C06">
        <w:rPr>
          <w:color w:val="000000" w:themeColor="text1"/>
          <w:sz w:val="28"/>
          <w:szCs w:val="28"/>
        </w:rPr>
        <w:t xml:space="preserve"> году между Салазгорьским сельским поселением и Торбеевским муниципальным районом.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58" w:name="sub_212"/>
      <w:bookmarkEnd w:id="57"/>
      <w:r w:rsidRPr="00E04C06">
        <w:rPr>
          <w:color w:val="000000" w:themeColor="text1"/>
          <w:sz w:val="28"/>
          <w:szCs w:val="28"/>
        </w:rPr>
        <w:t>1.2.Регламент устанавливает порядок осуществления взаимодействия органов местного самоуправления Салазгорьского сельского поселения (далее - Поселение) и комиссии по соблюдению требований к служебному поведению муниципальных служащих и урегулированию конфликта интересов в органах местного самоуправления Торбеевского муниципального района (далее - Комиссия).</w:t>
      </w:r>
    </w:p>
    <w:bookmarkEnd w:id="58"/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r w:rsidRPr="00E04C06">
        <w:rPr>
          <w:color w:val="000000" w:themeColor="text1"/>
          <w:sz w:val="28"/>
          <w:szCs w:val="28"/>
        </w:rPr>
        <w:t xml:space="preserve">1.3.При осуществлении взаимодействия Поселение, органы местного самоуправления Торбеевского муниципального района (далее - Муниципальный район), Комиссия должны руководствоваться </w:t>
      </w:r>
      <w:hyperlink r:id="rId25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Конституцией</w:t>
        </w:r>
      </w:hyperlink>
      <w:r w:rsidRPr="00E04C06">
        <w:rPr>
          <w:color w:val="000000" w:themeColor="text1"/>
          <w:sz w:val="28"/>
          <w:szCs w:val="28"/>
        </w:rPr>
        <w:t xml:space="preserve"> Российской Федерации, </w:t>
      </w:r>
      <w:hyperlink r:id="rId26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Конституцией</w:t>
        </w:r>
      </w:hyperlink>
      <w:r w:rsidRPr="00E04C06">
        <w:rPr>
          <w:color w:val="000000" w:themeColor="text1"/>
          <w:sz w:val="28"/>
          <w:szCs w:val="28"/>
        </w:rPr>
        <w:t xml:space="preserve"> Республики Мордовия, </w:t>
      </w:r>
      <w:hyperlink r:id="rId27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уставом</w:t>
        </w:r>
      </w:hyperlink>
      <w:r w:rsidRPr="00E04C06">
        <w:rPr>
          <w:b/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 xml:space="preserve">Торбеевского муниципального района, </w:t>
      </w:r>
      <w:hyperlink r:id="rId28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уставом</w:t>
        </w:r>
      </w:hyperlink>
      <w:r w:rsidRPr="00E04C06">
        <w:rPr>
          <w:color w:val="000000" w:themeColor="text1"/>
          <w:sz w:val="28"/>
          <w:szCs w:val="28"/>
        </w:rPr>
        <w:t xml:space="preserve"> Салазгорьского сельского поселения, иными нормативными правовыми актами Российской Федерации, Республики Мордовия, муниципальными правовыми актами Торбеевского  муниципального района и Салазгорьского сельского поселения.</w:t>
      </w:r>
    </w:p>
    <w:p w:rsidR="005E5642" w:rsidRPr="00E04C06" w:rsidRDefault="005E5642" w:rsidP="005E5642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59" w:name="sub_202"/>
      <w:r w:rsidRPr="00E04C06">
        <w:rPr>
          <w:rFonts w:ascii="Times New Roman" w:hAnsi="Times New Roman"/>
          <w:color w:val="000000" w:themeColor="text1"/>
        </w:rPr>
        <w:t>2. Права и обязанности Поселения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0" w:name="sub_2021"/>
      <w:bookmarkEnd w:id="59"/>
      <w:r w:rsidRPr="00E04C06">
        <w:rPr>
          <w:color w:val="000000" w:themeColor="text1"/>
          <w:sz w:val="28"/>
          <w:szCs w:val="28"/>
        </w:rPr>
        <w:t>2.1.Поселение организует прием: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1" w:name="sub_20215"/>
      <w:bookmarkEnd w:id="60"/>
      <w:r w:rsidRPr="00E04C06">
        <w:rPr>
          <w:color w:val="000000" w:themeColor="text1"/>
          <w:sz w:val="28"/>
          <w:szCs w:val="28"/>
        </w:rPr>
        <w:t>а</w:t>
      </w:r>
      <w:proofErr w:type="gramStart"/>
      <w:r w:rsidRPr="00E04C06">
        <w:rPr>
          <w:color w:val="000000" w:themeColor="text1"/>
          <w:sz w:val="28"/>
          <w:szCs w:val="28"/>
        </w:rPr>
        <w:t>)о</w:t>
      </w:r>
      <w:proofErr w:type="gramEnd"/>
      <w:r w:rsidRPr="00E04C06">
        <w:rPr>
          <w:color w:val="000000" w:themeColor="text1"/>
          <w:sz w:val="28"/>
          <w:szCs w:val="28"/>
        </w:rPr>
        <w:t xml:space="preserve">бращений граждан, замещавших в органе местного самоуправления должность муниципальной службы, включенную в перечень должностей, утвержденный нормативным правовым актом органа местного самоуправления, за получением согласия Комиссии на замещение на условиях трудового договора должности в организации и (или) выполнение в данной организации работы (оказание данной организации услуги) в течение месяца стоимостью более ста тысяч рублей на условиях гражданско-правового договора (гражданско-правовых договоров), если отдельные функции муниципального (административного) управления данной </w:t>
      </w:r>
      <w:r w:rsidRPr="00E04C06">
        <w:rPr>
          <w:color w:val="000000" w:themeColor="text1"/>
          <w:sz w:val="28"/>
          <w:szCs w:val="28"/>
        </w:rPr>
        <w:lastRenderedPageBreak/>
        <w:t>организацией входили в их должностные (служебные) обязанности, до истечения двух лет со дня увольнения с муниципальной службы;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2" w:name="sub_20216"/>
      <w:bookmarkEnd w:id="61"/>
      <w:r w:rsidRPr="00E04C06">
        <w:rPr>
          <w:color w:val="000000" w:themeColor="text1"/>
          <w:sz w:val="28"/>
          <w:szCs w:val="28"/>
        </w:rPr>
        <w:t>б)</w:t>
      </w:r>
      <w:r w:rsidR="00E04C06">
        <w:rPr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>обращений муниципальных служащих о невозможности по объективным причинам представить сведения о доходах, об имуществе и обязательствах имущественного характера своих супруг</w:t>
      </w:r>
      <w:proofErr w:type="gramStart"/>
      <w:r w:rsidRPr="00E04C06">
        <w:rPr>
          <w:color w:val="000000" w:themeColor="text1"/>
          <w:sz w:val="28"/>
          <w:szCs w:val="28"/>
        </w:rPr>
        <w:t>и(</w:t>
      </w:r>
      <w:proofErr w:type="gramEnd"/>
      <w:r w:rsidRPr="00E04C06">
        <w:rPr>
          <w:color w:val="000000" w:themeColor="text1"/>
          <w:sz w:val="28"/>
          <w:szCs w:val="28"/>
        </w:rPr>
        <w:t>-а) и несовершеннолетних детей;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3" w:name="sub_20217"/>
      <w:bookmarkEnd w:id="62"/>
      <w:r w:rsidRPr="00E04C06">
        <w:rPr>
          <w:color w:val="000000" w:themeColor="text1"/>
          <w:sz w:val="28"/>
          <w:szCs w:val="28"/>
        </w:rPr>
        <w:t>в)</w:t>
      </w:r>
      <w:r w:rsidR="00E04C06">
        <w:rPr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>обращений о несоблюдении муниципальными служащими требований к служебному поведению от органов прокуратуры Российской Федерации, иных государственных органов, органов местного самоуправления, предприятий, учреждений, организации, общественных объединений и граждан;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4" w:name="sub_20218"/>
      <w:bookmarkEnd w:id="63"/>
      <w:r w:rsidRPr="00E04C06">
        <w:rPr>
          <w:color w:val="000000" w:themeColor="text1"/>
          <w:sz w:val="28"/>
          <w:szCs w:val="28"/>
        </w:rPr>
        <w:t>г)</w:t>
      </w:r>
      <w:r w:rsidR="00E04C06">
        <w:rPr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>сведений, представляемых гражданами при поступлении на муниципальную службу в соответствии с нормативными правовыми актами Российской Федерации;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5" w:name="sub_20219"/>
      <w:bookmarkEnd w:id="64"/>
      <w:r w:rsidRPr="00E04C06">
        <w:rPr>
          <w:color w:val="000000" w:themeColor="text1"/>
          <w:sz w:val="28"/>
          <w:szCs w:val="28"/>
        </w:rPr>
        <w:t>д)</w:t>
      </w:r>
      <w:r w:rsidR="00E04C06">
        <w:rPr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>сведений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супруги (супруга) и несовершеннолетних детей представляемых в порядке и по форме, установленных действующим законодательством, гражданами, претендующими на замещение должностей муниципальной службы, включенных в соответствующий перечень;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6" w:name="sub_20220"/>
      <w:bookmarkEnd w:id="65"/>
      <w:r w:rsidRPr="00E04C06">
        <w:rPr>
          <w:color w:val="000000" w:themeColor="text1"/>
          <w:sz w:val="28"/>
          <w:szCs w:val="28"/>
        </w:rPr>
        <w:t>е)</w:t>
      </w:r>
      <w:r w:rsidR="00E04C06">
        <w:rPr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>сведений о доходах, об имуществе и обязательствах имущественного характера, представляемых в порядке и по форме, установленных действующим законодательством, муниципальными служащими, замещающими должности муниципальной службы, включенные в соответствующий перечень, на себя, своих супруг</w:t>
      </w:r>
      <w:proofErr w:type="gramStart"/>
      <w:r w:rsidRPr="00E04C06">
        <w:rPr>
          <w:color w:val="000000" w:themeColor="text1"/>
          <w:sz w:val="28"/>
          <w:szCs w:val="28"/>
        </w:rPr>
        <w:t>у(</w:t>
      </w:r>
      <w:proofErr w:type="gramEnd"/>
      <w:r w:rsidRPr="00E04C06">
        <w:rPr>
          <w:color w:val="000000" w:themeColor="text1"/>
          <w:sz w:val="28"/>
          <w:szCs w:val="28"/>
        </w:rPr>
        <w:t>-а) и несовершеннолетних детей.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7" w:name="sub_2022"/>
      <w:bookmarkEnd w:id="66"/>
      <w:r w:rsidRPr="00E04C06">
        <w:rPr>
          <w:color w:val="000000" w:themeColor="text1"/>
          <w:sz w:val="28"/>
          <w:szCs w:val="28"/>
        </w:rPr>
        <w:t xml:space="preserve">2.2.Направляет поступившие обращения в течение 3-х рабочих дней с момента их принятия в соответствии с </w:t>
      </w:r>
      <w:hyperlink r:id="rId29" w:anchor="sub_20215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подпунктами "а</w:t>
        </w:r>
      </w:hyperlink>
      <w:r w:rsidRPr="00E04C06">
        <w:rPr>
          <w:b/>
          <w:color w:val="000000" w:themeColor="text1"/>
          <w:sz w:val="28"/>
          <w:szCs w:val="28"/>
        </w:rPr>
        <w:t xml:space="preserve">, </w:t>
      </w:r>
      <w:hyperlink r:id="rId30" w:anchor="sub_20216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б</w:t>
        </w:r>
      </w:hyperlink>
      <w:r w:rsidRPr="00E04C06">
        <w:rPr>
          <w:b/>
          <w:color w:val="000000" w:themeColor="text1"/>
          <w:sz w:val="28"/>
          <w:szCs w:val="28"/>
        </w:rPr>
        <w:t xml:space="preserve">, </w:t>
      </w:r>
      <w:hyperlink r:id="rId31" w:anchor="sub_20217" w:history="1">
        <w:proofErr w:type="gramStart"/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в</w:t>
        </w:r>
        <w:proofErr w:type="gramEnd"/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 xml:space="preserve">" </w:t>
        </w:r>
        <w:proofErr w:type="gramStart"/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пункта</w:t>
        </w:r>
        <w:proofErr w:type="gramEnd"/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 xml:space="preserve"> 2.1</w:t>
        </w:r>
      </w:hyperlink>
      <w:r w:rsidRPr="00E04C06">
        <w:rPr>
          <w:color w:val="000000" w:themeColor="text1"/>
          <w:sz w:val="28"/>
          <w:szCs w:val="28"/>
        </w:rPr>
        <w:t xml:space="preserve"> настоящего Регламента председателю Комиссии для решения вопроса о рассмотрении их на Комиссии.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8" w:name="sub_2023"/>
      <w:bookmarkEnd w:id="67"/>
      <w:r w:rsidRPr="00E04C06">
        <w:rPr>
          <w:color w:val="000000" w:themeColor="text1"/>
          <w:sz w:val="28"/>
          <w:szCs w:val="28"/>
        </w:rPr>
        <w:t xml:space="preserve">2.3.Направляет сведения в течение 5 рабочих дней с момента их принятия в соответствии с </w:t>
      </w:r>
      <w:hyperlink r:id="rId32" w:anchor="sub_20218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подпунктами "г"</w:t>
        </w:r>
      </w:hyperlink>
      <w:r w:rsidRPr="00E04C06">
        <w:rPr>
          <w:b/>
          <w:color w:val="000000" w:themeColor="text1"/>
          <w:sz w:val="28"/>
          <w:szCs w:val="28"/>
        </w:rPr>
        <w:t xml:space="preserve">, </w:t>
      </w:r>
      <w:hyperlink r:id="rId33" w:anchor="sub_20219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"д" пункта 2.1</w:t>
        </w:r>
      </w:hyperlink>
      <w:r w:rsidRPr="00E04C06">
        <w:rPr>
          <w:color w:val="000000" w:themeColor="text1"/>
          <w:sz w:val="28"/>
          <w:szCs w:val="28"/>
        </w:rPr>
        <w:t xml:space="preserve"> настоящего Регламента председателю Комиссии для решения вопроса об их проверке.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69" w:name="sub_2024"/>
      <w:bookmarkEnd w:id="68"/>
      <w:r w:rsidRPr="00E04C06">
        <w:rPr>
          <w:color w:val="000000" w:themeColor="text1"/>
          <w:sz w:val="28"/>
          <w:szCs w:val="28"/>
        </w:rPr>
        <w:t xml:space="preserve">2.4.Направляет ежегодно, не позднее 1 мая года следующего за отчетным, сведения, принятые в соответствии с </w:t>
      </w:r>
      <w:hyperlink r:id="rId34" w:anchor="sub_20220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подпунктом "е" пункта 2.1</w:t>
        </w:r>
      </w:hyperlink>
      <w:r w:rsidRPr="00E04C06">
        <w:rPr>
          <w:color w:val="000000" w:themeColor="text1"/>
          <w:sz w:val="28"/>
          <w:szCs w:val="28"/>
        </w:rPr>
        <w:t xml:space="preserve"> настоящего Регламента, председателю Комиссии для решения вопроса об их проверке.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0" w:name="sub_2025"/>
      <w:bookmarkEnd w:id="69"/>
      <w:r w:rsidRPr="00E04C06">
        <w:rPr>
          <w:color w:val="000000" w:themeColor="text1"/>
          <w:sz w:val="28"/>
          <w:szCs w:val="28"/>
        </w:rPr>
        <w:t>2.5.По письменному запросу председателя Комиссии представляет дополнительные сведения, необходимые для осуществления Комиссией своих полномочий.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1" w:name="sub_2026"/>
      <w:bookmarkEnd w:id="70"/>
      <w:r w:rsidRPr="00E04C06">
        <w:rPr>
          <w:color w:val="000000" w:themeColor="text1"/>
          <w:sz w:val="28"/>
          <w:szCs w:val="28"/>
        </w:rPr>
        <w:t>2.6.Обеспечивает направление документов, подготовленных муниципальным служащим, в отношении которого проводится проверка или рассматривается вопрос на Комиссии, в течение 1 рабочего дня с момента их принятия председателю Комиссии.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2" w:name="sub_2027"/>
      <w:bookmarkEnd w:id="71"/>
      <w:r w:rsidRPr="00E04C06">
        <w:rPr>
          <w:color w:val="000000" w:themeColor="text1"/>
          <w:sz w:val="28"/>
          <w:szCs w:val="28"/>
        </w:rPr>
        <w:t xml:space="preserve">2.7.Рассматривает ходатайства Комиссии об отстранении муниципального служащего органа местного самоуправления Поселения от замещаемой </w:t>
      </w:r>
      <w:r w:rsidRPr="00E04C06">
        <w:rPr>
          <w:color w:val="000000" w:themeColor="text1"/>
          <w:sz w:val="28"/>
          <w:szCs w:val="28"/>
        </w:rPr>
        <w:lastRenderedPageBreak/>
        <w:t>должности муниципальной службы на период урегулирования конфликта интересов с сохранением за ним денежного содержания.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3" w:name="sub_2028"/>
      <w:bookmarkEnd w:id="72"/>
      <w:r w:rsidRPr="00E04C06">
        <w:rPr>
          <w:color w:val="000000" w:themeColor="text1"/>
          <w:sz w:val="28"/>
          <w:szCs w:val="28"/>
        </w:rPr>
        <w:t>2.8.В случае возникновения обстоятельств, препятствующих прибытию муниципального служащего для участия в заседании Комиссии,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4" w:name="sub_2029"/>
      <w:bookmarkEnd w:id="73"/>
      <w:r w:rsidRPr="00E04C06">
        <w:rPr>
          <w:color w:val="000000" w:themeColor="text1"/>
          <w:sz w:val="28"/>
          <w:szCs w:val="28"/>
        </w:rPr>
        <w:t>2.9.Направляет в письменной форме в Комиссию уведомление о результатах рассмотрения рекомендаций Комиссии в месячный срок со дня поступления протокола заседания Комиссии в орган местного самоуправления Поселения.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5" w:name="sub_20210"/>
      <w:bookmarkEnd w:id="74"/>
      <w:r w:rsidRPr="00E04C06">
        <w:rPr>
          <w:color w:val="000000" w:themeColor="text1"/>
          <w:sz w:val="28"/>
          <w:szCs w:val="28"/>
        </w:rPr>
        <w:t>2.10.Приобщает копию протокола заседания Комиссии или выписку из него к личному делу муниципального служащего, в отношении которого рассмотрен вопрос на заседании Комиссии.</w:t>
      </w:r>
    </w:p>
    <w:p w:rsidR="005E5642" w:rsidRPr="00E04C06" w:rsidRDefault="005E5642" w:rsidP="005E5642">
      <w:pPr>
        <w:pStyle w:val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76" w:name="sub_203"/>
      <w:bookmarkEnd w:id="75"/>
      <w:r w:rsidRPr="00E04C06">
        <w:rPr>
          <w:rFonts w:ascii="Times New Roman" w:hAnsi="Times New Roman"/>
          <w:color w:val="000000" w:themeColor="text1"/>
        </w:rPr>
        <w:t>3. Права и обязанности Муниципального района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7" w:name="sub_231"/>
      <w:bookmarkEnd w:id="76"/>
      <w:r w:rsidRPr="00E04C06">
        <w:rPr>
          <w:color w:val="000000" w:themeColor="text1"/>
          <w:sz w:val="28"/>
          <w:szCs w:val="28"/>
        </w:rPr>
        <w:t>3.1.Муниципальный район формирует единую районную Комиссию по соблюдению требований к служебному поведению муниципальных служащих и урегулированию конфликта интересов и обеспечивает ее эффективное функционирование.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8" w:name="sub_232"/>
      <w:bookmarkEnd w:id="77"/>
      <w:r w:rsidRPr="00E04C06">
        <w:rPr>
          <w:color w:val="000000" w:themeColor="text1"/>
          <w:sz w:val="28"/>
          <w:szCs w:val="28"/>
        </w:rPr>
        <w:t xml:space="preserve">3.2.Обеспечивает прием и направление поступивших обращений, в соответствии с </w:t>
      </w:r>
      <w:hyperlink r:id="rId35" w:anchor="sub_2022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пунктом 2.2</w:t>
        </w:r>
      </w:hyperlink>
      <w:r w:rsidRPr="00E04C06">
        <w:rPr>
          <w:color w:val="000000" w:themeColor="text1"/>
          <w:sz w:val="28"/>
          <w:szCs w:val="28"/>
        </w:rPr>
        <w:t xml:space="preserve"> настоящего Регламента, на рассмотрение в Комиссию.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79" w:name="sub_233"/>
      <w:bookmarkEnd w:id="78"/>
      <w:r w:rsidRPr="00E04C06">
        <w:rPr>
          <w:color w:val="000000" w:themeColor="text1"/>
          <w:sz w:val="28"/>
          <w:szCs w:val="28"/>
        </w:rPr>
        <w:t xml:space="preserve">3.3.Обеспечивает прием сведений, поступивших в соответствии с </w:t>
      </w:r>
      <w:hyperlink r:id="rId36" w:anchor="sub_2023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пунктами 2.3</w:t>
        </w:r>
      </w:hyperlink>
      <w:r w:rsidRPr="00E04C06">
        <w:rPr>
          <w:b/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 xml:space="preserve">и </w:t>
      </w:r>
      <w:hyperlink r:id="rId37" w:anchor="sub_2024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2.4</w:t>
        </w:r>
      </w:hyperlink>
      <w:r w:rsidRPr="00E04C06">
        <w:rPr>
          <w:b/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>настоящего Регламента.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80" w:name="sub_234"/>
      <w:bookmarkEnd w:id="79"/>
      <w:proofErr w:type="gramStart"/>
      <w:r w:rsidRPr="00E04C06">
        <w:rPr>
          <w:color w:val="000000" w:themeColor="text1"/>
          <w:sz w:val="28"/>
          <w:szCs w:val="28"/>
        </w:rPr>
        <w:t xml:space="preserve">3.4.На основании информации, представленной правоохранительными и иными государственными органами, органами местного самоуправления и их должностными лицами, кадровой службой органа местного самоуправления муниципального района или ответственным должностным лицом, принимает решение о проверке достоверности и полноты сведений, поступивших в соответствии </w:t>
      </w:r>
      <w:r w:rsidRPr="00E04C06">
        <w:rPr>
          <w:b/>
          <w:color w:val="000000" w:themeColor="text1"/>
          <w:sz w:val="28"/>
          <w:szCs w:val="28"/>
        </w:rPr>
        <w:t xml:space="preserve">с </w:t>
      </w:r>
      <w:hyperlink r:id="rId38" w:anchor="sub_2023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пунктами 2.3</w:t>
        </w:r>
      </w:hyperlink>
      <w:r w:rsidRPr="00E04C06">
        <w:rPr>
          <w:b/>
          <w:color w:val="000000" w:themeColor="text1"/>
          <w:sz w:val="28"/>
          <w:szCs w:val="28"/>
        </w:rPr>
        <w:t xml:space="preserve"> </w:t>
      </w:r>
      <w:r w:rsidRPr="00E04C06">
        <w:rPr>
          <w:color w:val="000000" w:themeColor="text1"/>
          <w:sz w:val="28"/>
          <w:szCs w:val="28"/>
        </w:rPr>
        <w:t>и</w:t>
      </w:r>
      <w:r w:rsidRPr="00E04C06">
        <w:rPr>
          <w:b/>
          <w:color w:val="000000" w:themeColor="text1"/>
          <w:sz w:val="28"/>
          <w:szCs w:val="28"/>
        </w:rPr>
        <w:t xml:space="preserve"> </w:t>
      </w:r>
      <w:hyperlink r:id="rId39" w:anchor="sub_2024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2.4</w:t>
        </w:r>
      </w:hyperlink>
      <w:r w:rsidRPr="00E04C06">
        <w:rPr>
          <w:color w:val="000000" w:themeColor="text1"/>
          <w:sz w:val="28"/>
          <w:szCs w:val="28"/>
        </w:rPr>
        <w:t xml:space="preserve"> настоящего Соглашения.</w:t>
      </w:r>
      <w:proofErr w:type="gramEnd"/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81" w:name="sub_235"/>
      <w:bookmarkEnd w:id="80"/>
      <w:r w:rsidRPr="00E04C06">
        <w:rPr>
          <w:color w:val="000000" w:themeColor="text1"/>
          <w:sz w:val="28"/>
          <w:szCs w:val="28"/>
        </w:rPr>
        <w:t xml:space="preserve">3.5.Направляет заверенную ответственным должностным лицом копию решения, принятого в соответствии с </w:t>
      </w:r>
      <w:hyperlink r:id="rId40" w:anchor="sub_234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пунктом 3.4</w:t>
        </w:r>
      </w:hyperlink>
      <w:r w:rsidRPr="00E04C06">
        <w:rPr>
          <w:color w:val="000000" w:themeColor="text1"/>
          <w:sz w:val="28"/>
          <w:szCs w:val="28"/>
        </w:rPr>
        <w:t xml:space="preserve"> настоящего Регламента, с указанием конкретных лиц, подлежащих проверке, в течение 2-х рабочих дней с момента его принятия в Поселение.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82" w:name="sub_236"/>
      <w:bookmarkEnd w:id="81"/>
      <w:r w:rsidRPr="00E04C06">
        <w:rPr>
          <w:color w:val="000000" w:themeColor="text1"/>
          <w:sz w:val="28"/>
          <w:szCs w:val="28"/>
        </w:rPr>
        <w:t>3.6.Направляет муниципальному служащему Поселения уведомление о проведении в отношении него проверки (о ее начале, сроках, продлении срока), а также о разъяснении ему прав при осуществлении проверки.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83" w:name="sub_237"/>
      <w:bookmarkEnd w:id="82"/>
      <w:r w:rsidRPr="00E04C06">
        <w:rPr>
          <w:color w:val="000000" w:themeColor="text1"/>
          <w:sz w:val="28"/>
          <w:szCs w:val="28"/>
        </w:rPr>
        <w:t xml:space="preserve">3.7.Приобщает письменные пояснения муниципального служащего, дополнительные материалы и ходатайства, поступившие в соответствии с </w:t>
      </w:r>
      <w:hyperlink r:id="rId41" w:anchor="sub_2026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пунктом 2.6</w:t>
        </w:r>
      </w:hyperlink>
      <w:r w:rsidRPr="00E04C06">
        <w:rPr>
          <w:color w:val="000000" w:themeColor="text1"/>
          <w:sz w:val="28"/>
          <w:szCs w:val="28"/>
        </w:rPr>
        <w:t xml:space="preserve"> настоящего Регламента, к материалам проверки.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84" w:name="sub_238"/>
      <w:bookmarkEnd w:id="83"/>
      <w:r w:rsidRPr="00E04C06">
        <w:rPr>
          <w:color w:val="000000" w:themeColor="text1"/>
          <w:sz w:val="28"/>
          <w:szCs w:val="28"/>
        </w:rPr>
        <w:t xml:space="preserve">3.8.На основании решения, принятого в соответствии с </w:t>
      </w:r>
      <w:hyperlink r:id="rId42" w:anchor="sub_234" w:history="1">
        <w:r w:rsidRPr="00E04C06">
          <w:rPr>
            <w:rStyle w:val="af8"/>
            <w:rFonts w:eastAsiaTheme="majorEastAsia"/>
            <w:b w:val="0"/>
            <w:color w:val="000000" w:themeColor="text1"/>
            <w:sz w:val="28"/>
            <w:szCs w:val="28"/>
          </w:rPr>
          <w:t>пунктом 3.4</w:t>
        </w:r>
      </w:hyperlink>
      <w:r w:rsidRPr="00E04C06">
        <w:rPr>
          <w:color w:val="000000" w:themeColor="text1"/>
          <w:sz w:val="28"/>
          <w:szCs w:val="28"/>
        </w:rPr>
        <w:t xml:space="preserve"> настоящего Регламента, в установленном порядке осуществляет проверку поступивших сведений.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85" w:name="sub_239"/>
      <w:bookmarkEnd w:id="84"/>
      <w:r w:rsidRPr="00E04C06">
        <w:rPr>
          <w:color w:val="000000" w:themeColor="text1"/>
          <w:sz w:val="28"/>
          <w:szCs w:val="28"/>
        </w:rPr>
        <w:lastRenderedPageBreak/>
        <w:t>3.9.При наличии оснований направляет в Поселение ходатайство Комиссии об отстранении муниципального служащего Поселения от замещаемой должности муниципальной службы.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86" w:name="sub_2310"/>
      <w:bookmarkEnd w:id="85"/>
      <w:r w:rsidRPr="00E04C06">
        <w:rPr>
          <w:color w:val="000000" w:themeColor="text1"/>
          <w:sz w:val="28"/>
          <w:szCs w:val="28"/>
        </w:rPr>
        <w:t>3.10.Направляет уведомление о результатах проверки сведений в течение 2-х рабочих дней с момента ее окончания в Поселение и муниципальному служащему, в отношении которого проводилась проверка.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  <w:bookmarkStart w:id="87" w:name="sub_2311"/>
      <w:bookmarkEnd w:id="86"/>
      <w:r w:rsidRPr="00E04C06">
        <w:rPr>
          <w:color w:val="000000" w:themeColor="text1"/>
          <w:sz w:val="28"/>
          <w:szCs w:val="28"/>
        </w:rPr>
        <w:t>3.11.При установлении в ходе проверки обстоятельств, свидетельствующих о представлении муниципальным служащим недостоверных или неполных сведений, о несоблюдении им требований к служебному поведению, обеспечивает направление материалов проверки в Комиссию.</w:t>
      </w: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bookmarkEnd w:id="87"/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tbl>
      <w:tblPr>
        <w:tblW w:w="95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7"/>
        <w:gridCol w:w="4708"/>
      </w:tblGrid>
      <w:tr w:rsidR="005E5642" w:rsidRPr="00E04C06" w:rsidTr="005E5642">
        <w:trPr>
          <w:trHeight w:val="193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E5642" w:rsidRPr="00E04C06" w:rsidRDefault="005E5642">
            <w:pPr>
              <w:pStyle w:val="af6"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04C0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Председатель Совета депутатов Торбеевского муниципального района</w:t>
            </w:r>
          </w:p>
          <w:p w:rsidR="005E5642" w:rsidRPr="00E04C06" w:rsidRDefault="00E04C0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color w:val="000000" w:themeColor="text1"/>
                <w:sz w:val="28"/>
                <w:szCs w:val="28"/>
                <w:lang w:eastAsia="en-US"/>
              </w:rPr>
              <w:t>_________________</w:t>
            </w:r>
          </w:p>
        </w:tc>
        <w:tc>
          <w:tcPr>
            <w:tcW w:w="47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E5642" w:rsidRPr="00E04C06" w:rsidRDefault="005E5642">
            <w:pPr>
              <w:pStyle w:val="af6"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04C0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Глава Салазгорьского</w:t>
            </w:r>
          </w:p>
          <w:p w:rsidR="005E5642" w:rsidRPr="00E04C06" w:rsidRDefault="005E5642">
            <w:pPr>
              <w:pStyle w:val="af6"/>
              <w:spacing w:line="276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04C06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сельского поселения</w:t>
            </w:r>
          </w:p>
          <w:p w:rsidR="005E5642" w:rsidRPr="00E04C06" w:rsidRDefault="005E5642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eastAsia="en-US"/>
              </w:rPr>
            </w:pPr>
            <w:r w:rsidRPr="00E04C06">
              <w:rPr>
                <w:color w:val="000000" w:themeColor="text1"/>
                <w:sz w:val="28"/>
                <w:szCs w:val="28"/>
                <w:lang w:eastAsia="en-US"/>
              </w:rPr>
              <w:t>________________Г.П. Солдатова</w:t>
            </w:r>
          </w:p>
        </w:tc>
      </w:tr>
    </w:tbl>
    <w:p w:rsidR="005E5642" w:rsidRPr="00E04C06" w:rsidRDefault="005E5642" w:rsidP="005E5642">
      <w:pPr>
        <w:jc w:val="both"/>
        <w:rPr>
          <w:color w:val="000000" w:themeColor="text1"/>
          <w:sz w:val="28"/>
          <w:szCs w:val="28"/>
        </w:rPr>
      </w:pPr>
    </w:p>
    <w:p w:rsidR="005E5642" w:rsidRPr="00E04C06" w:rsidRDefault="005E5642" w:rsidP="005E5642">
      <w:pPr>
        <w:jc w:val="both"/>
        <w:rPr>
          <w:color w:val="000000" w:themeColor="text1"/>
        </w:rPr>
      </w:pPr>
    </w:p>
    <w:p w:rsidR="005E5642" w:rsidRPr="00E04C06" w:rsidRDefault="005E5642">
      <w:pPr>
        <w:rPr>
          <w:color w:val="000000" w:themeColor="text1"/>
        </w:rPr>
      </w:pPr>
    </w:p>
    <w:sectPr w:rsidR="005E5642" w:rsidRPr="00E04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58E"/>
    <w:rsid w:val="000F0B0A"/>
    <w:rsid w:val="002E4E42"/>
    <w:rsid w:val="00364C61"/>
    <w:rsid w:val="003933CF"/>
    <w:rsid w:val="00413D5D"/>
    <w:rsid w:val="005E5642"/>
    <w:rsid w:val="00AB5A21"/>
    <w:rsid w:val="00E04C06"/>
    <w:rsid w:val="00F3258E"/>
    <w:rsid w:val="00FE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A2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2E4E42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2E4E42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af5">
    <w:name w:val="Нормальный (таблица)"/>
    <w:basedOn w:val="a"/>
    <w:next w:val="a"/>
    <w:rsid w:val="00AB5A2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rsid w:val="00AB5A21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f7">
    <w:name w:val="Цветовое выделение"/>
    <w:rsid w:val="00AB5A21"/>
    <w:rPr>
      <w:b/>
      <w:bCs/>
      <w:color w:val="26282F"/>
    </w:rPr>
  </w:style>
  <w:style w:type="character" w:customStyle="1" w:styleId="af8">
    <w:name w:val="Гипертекстовая ссылка"/>
    <w:rsid w:val="00AB5A21"/>
    <w:rPr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A2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2E4E42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2E4E42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af5">
    <w:name w:val="Нормальный (таблица)"/>
    <w:basedOn w:val="a"/>
    <w:next w:val="a"/>
    <w:rsid w:val="00AB5A2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6">
    <w:name w:val="Прижатый влево"/>
    <w:basedOn w:val="a"/>
    <w:next w:val="a"/>
    <w:rsid w:val="00AB5A21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f7">
    <w:name w:val="Цветовое выделение"/>
    <w:rsid w:val="00AB5A21"/>
    <w:rPr>
      <w:b/>
      <w:bCs/>
      <w:color w:val="26282F"/>
    </w:rPr>
  </w:style>
  <w:style w:type="character" w:customStyle="1" w:styleId="af8">
    <w:name w:val="Гипертекстовая ссылка"/>
    <w:rsid w:val="00AB5A21"/>
    <w:rPr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3" Type="http://schemas.openxmlformats.org/officeDocument/2006/relationships/hyperlink" Target="garantf1://8068242.10000/" TargetMode="External"/><Relationship Id="rId18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6" Type="http://schemas.openxmlformats.org/officeDocument/2006/relationships/hyperlink" Target="garantf1://8008000.0/" TargetMode="External"/><Relationship Id="rId39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34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2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7" Type="http://schemas.openxmlformats.org/officeDocument/2006/relationships/hyperlink" Target="garantf1://8068242.10000/" TargetMode="External"/><Relationship Id="rId12" Type="http://schemas.openxmlformats.org/officeDocument/2006/relationships/hyperlink" Target="garantf1://22505167.0/" TargetMode="External"/><Relationship Id="rId17" Type="http://schemas.openxmlformats.org/officeDocument/2006/relationships/hyperlink" Target="garantf1://12012604.0/" TargetMode="External"/><Relationship Id="rId25" Type="http://schemas.openxmlformats.org/officeDocument/2006/relationships/hyperlink" Target="garantf1://10003000.0/" TargetMode="External"/><Relationship Id="rId33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38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0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9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1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6367.1504/" TargetMode="External"/><Relationship Id="rId11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24" Type="http://schemas.openxmlformats.org/officeDocument/2006/relationships/hyperlink" Target="garantf1://86367.0/" TargetMode="External"/><Relationship Id="rId32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37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0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5" Type="http://schemas.openxmlformats.org/officeDocument/2006/relationships/hyperlink" Target="garantf1://22405167.0/" TargetMode="External"/><Relationship Id="rId15" Type="http://schemas.openxmlformats.org/officeDocument/2006/relationships/hyperlink" Target="garantf1://86367.1504/" TargetMode="External"/><Relationship Id="rId23" Type="http://schemas.openxmlformats.org/officeDocument/2006/relationships/hyperlink" Target="garantf1://12012604.0/" TargetMode="External"/><Relationship Id="rId28" Type="http://schemas.openxmlformats.org/officeDocument/2006/relationships/hyperlink" Target="garantf1://8068242.10000/" TargetMode="External"/><Relationship Id="rId36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0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9" Type="http://schemas.openxmlformats.org/officeDocument/2006/relationships/hyperlink" Target="garantf1://12012604.0/" TargetMode="External"/><Relationship Id="rId31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14" Type="http://schemas.openxmlformats.org/officeDocument/2006/relationships/hyperlink" Target="garantf1://12064203.0/" TargetMode="External"/><Relationship Id="rId22" Type="http://schemas.openxmlformats.org/officeDocument/2006/relationships/hyperlink" Target="file:///C:\Users\2014\28417_&#1056;&#1077;&#1096;&#1077;&#1085;&#1080;&#1077;_&#8470;9__&#1086;&#1090;_16.06.2014&#1057;&#1086;&#1075;&#1083;&#1072;&#1096;&#1077;&#1085;&#1080;&#1077;.doc" TargetMode="External"/><Relationship Id="rId27" Type="http://schemas.openxmlformats.org/officeDocument/2006/relationships/hyperlink" Target="garantf1://22411616.10000/" TargetMode="External"/><Relationship Id="rId30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35" Type="http://schemas.openxmlformats.org/officeDocument/2006/relationships/hyperlink" Target="file:///C:\Users\2014\Downloads\97698_&#1055;&#1088;&#1086;&#1077;&#1082;&#1090;_&#1088;&#1077;&#1096;.&#8470;19_&#1057;&#1086;&#1075;&#1083;&#1072;&#1096;&#1077;&#1085;&#1080;&#1077;_&#1087;&#1086;_&#1082;&#1086;&#1084;&#1080;&#1089;&#1089;&#1080;&#1103;&#1084;_&#1080;_&#1087;&#1088;&#1086;&#1074;&#1077;&#1088;&#1082;&#1072;&#1084;_&#1086;&#1090;_28.08.2014_&#1075;..doc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4163</Words>
  <Characters>23735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11</cp:revision>
  <dcterms:created xsi:type="dcterms:W3CDTF">2018-12-24T08:27:00Z</dcterms:created>
  <dcterms:modified xsi:type="dcterms:W3CDTF">2019-01-11T08:20:00Z</dcterms:modified>
</cp:coreProperties>
</file>