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0715F" w:rsidP="00D0715F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715F">
        <w:rPr>
          <w:rFonts w:ascii="Times New Roman" w:hAnsi="Times New Roman" w:cs="Times New Roman"/>
          <w:b/>
          <w:color w:val="FF0000"/>
          <w:sz w:val="28"/>
          <w:szCs w:val="28"/>
        </w:rPr>
        <w:t>Что должны знать продавцы и покупатели легальной алкогольной продукции?</w:t>
      </w:r>
    </w:p>
    <w:p w:rsidR="00D0715F" w:rsidRDefault="00D0715F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15F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715F">
        <w:rPr>
          <w:rFonts w:ascii="Times New Roman" w:hAnsi="Times New Roman" w:cs="Times New Roman"/>
          <w:color w:val="000000" w:themeColor="text1"/>
          <w:sz w:val="28"/>
          <w:szCs w:val="28"/>
        </w:rPr>
        <w:t>Легальная алкогольная продукция продается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стационарных торговых точках, имеющих соответствующую лицензию, которая в виде копии должна быть представлена в «Уголке потребителя». </w:t>
      </w:r>
    </w:p>
    <w:p w:rsidR="00D0715F" w:rsidRDefault="00D0715F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Магазин</w:t>
      </w:r>
      <w:r w:rsidR="00483A4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осуществляющий продажу алкогольной продукции</w:t>
      </w:r>
      <w:r w:rsidR="00483A4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должен быть оснащен системой ЕГАИС (единые государственные</w:t>
      </w:r>
      <w:r w:rsidR="00483A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информационные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автоматизированные</w:t>
      </w:r>
      <w:r w:rsidR="00483A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системы) и онлайн-кассой, работающей в режиме реального времени, для передачи данных о продажах продукции. </w:t>
      </w:r>
    </w:p>
    <w:p w:rsidR="00483A42" w:rsidRDefault="00483A42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При продаже или покупке алкогольной продукции (кроме пива) продавец и покупатель должны обращать внимание на наличие</w:t>
      </w:r>
      <w:r w:rsidR="00AA2484">
        <w:rPr>
          <w:rFonts w:ascii="Times New Roman" w:hAnsi="Times New Roman" w:cs="Times New Roman"/>
          <w:color w:val="000000" w:themeColor="text1"/>
          <w:sz w:val="28"/>
          <w:szCs w:val="28"/>
        </w:rPr>
        <w:t>, наклеенной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стеклотаре</w:t>
      </w:r>
      <w:r w:rsidR="00AA248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ФСМ (федеральной </w:t>
      </w:r>
      <w:r w:rsidR="00AA2484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марки) или АМ (акцизной марки)</w:t>
      </w:r>
      <w:r w:rsidR="00AA2484">
        <w:rPr>
          <w:rFonts w:ascii="Times New Roman" w:hAnsi="Times New Roman" w:cs="Times New Roman"/>
          <w:color w:val="000000" w:themeColor="text1"/>
          <w:sz w:val="28"/>
          <w:szCs w:val="28"/>
        </w:rPr>
        <w:t>, на ее состояние и целостность. При нарушении целостности или отсутствия как таковой необходимо потребовать замены продукта.</w:t>
      </w:r>
    </w:p>
    <w:p w:rsidR="00AA2484" w:rsidRDefault="00AA248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При </w:t>
      </w:r>
      <w:r w:rsidR="009D623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существлении</w:t>
      </w:r>
      <w:r w:rsidR="009D62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продажи алкогольной продукции продавец должен сканировать на кассе акцизную марку и штрихкод продукта (т.е. поднести сканер к таре дважды).</w:t>
      </w:r>
    </w:p>
    <w:p w:rsidR="009D6236" w:rsidRDefault="009D6236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="00463E14">
        <w:rPr>
          <w:rFonts w:ascii="Times New Roman" w:hAnsi="Times New Roman" w:cs="Times New Roman"/>
          <w:color w:val="000000" w:themeColor="text1"/>
          <w:sz w:val="28"/>
          <w:szCs w:val="28"/>
        </w:rPr>
        <w:t>Продавец обязан предоставить покупателю кассовый чек на продукцию, а если это не сделано, то покупатель должен потребовать от продавца предоставления чека.</w:t>
      </w:r>
    </w:p>
    <w:p w:rsidR="00463E14" w:rsidRDefault="00463E1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Покупатель должен обращать внимание на цены алкогольной продукции. Для каждой алкогольной продукции  установлен МРЦ (минимальный размер цены). </w:t>
      </w:r>
    </w:p>
    <w:p w:rsidR="00463E14" w:rsidRDefault="00463E1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ВОДКА 0,5 – 215 руб.</w:t>
      </w:r>
    </w:p>
    <w:p w:rsidR="00463E14" w:rsidRDefault="00463E1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КОНЬЯК 0,5 – 388 руб.</w:t>
      </w:r>
    </w:p>
    <w:p w:rsidR="00463E14" w:rsidRDefault="00463E1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БРЕНДИ 0,5 – 307 руб.</w:t>
      </w:r>
    </w:p>
    <w:p w:rsidR="00463E14" w:rsidRDefault="00463E1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ШАМПАНСКОЕ 0,75 – 164 руб.</w:t>
      </w:r>
    </w:p>
    <w:p w:rsidR="004555B5" w:rsidRDefault="004555B5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 Алкогольная продукция в Республике Мордовия НЕ ПРОДАЕТСЯ:</w:t>
      </w:r>
    </w:p>
    <w:p w:rsidR="004555B5" w:rsidRDefault="004555B5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НОЧЬЮ  с 22.00 до 10.00</w:t>
      </w:r>
    </w:p>
    <w:p w:rsidR="004555B5" w:rsidRDefault="004555B5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НЕСОВЕРШЕННОЛЕТНИМ ЛИЦАМ</w:t>
      </w:r>
    </w:p>
    <w:p w:rsidR="004555B5" w:rsidRDefault="004555B5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ПЛАСТИКОВЫХ КАНИСТРАХ</w:t>
      </w:r>
    </w:p>
    <w:p w:rsidR="004555B5" w:rsidRDefault="004555B5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 РУК, В ПАЛАТКАХ И ЛАРЬКАХ, В ИНТЕРНЕТЕ</w:t>
      </w:r>
    </w:p>
    <w:p w:rsidR="00463E14" w:rsidRDefault="00463E1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</w:p>
    <w:p w:rsidR="00463E14" w:rsidRPr="00D0715F" w:rsidRDefault="00463E1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</w:t>
      </w:r>
    </w:p>
    <w:sectPr w:rsidR="00463E14" w:rsidRPr="00D07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92AD5"/>
    <w:multiLevelType w:val="hybridMultilevel"/>
    <w:tmpl w:val="12ACD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715F"/>
    <w:rsid w:val="004555B5"/>
    <w:rsid w:val="00463E14"/>
    <w:rsid w:val="00483A42"/>
    <w:rsid w:val="005C6772"/>
    <w:rsid w:val="009D6236"/>
    <w:rsid w:val="00AA2484"/>
    <w:rsid w:val="00D07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1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dubrovinyakov</dc:creator>
  <cp:keywords/>
  <dc:description/>
  <cp:lastModifiedBy>dubrovinyakov</cp:lastModifiedBy>
  <cp:revision>4</cp:revision>
  <dcterms:created xsi:type="dcterms:W3CDTF">2019-04-16T05:15:00Z</dcterms:created>
  <dcterms:modified xsi:type="dcterms:W3CDTF">2019-04-16T06:10:00Z</dcterms:modified>
</cp:coreProperties>
</file>