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631" w:rsidRDefault="00CC0631" w:rsidP="00CC0631">
      <w:pPr>
        <w:jc w:val="center"/>
        <w:rPr>
          <w:rFonts w:ascii="Times New Roman" w:hAnsi="Times New Roman" w:cs="Times New Roman"/>
          <w:b/>
          <w:sz w:val="28"/>
          <w:szCs w:val="28"/>
        </w:rPr>
      </w:pPr>
      <w:r>
        <w:rPr>
          <w:rFonts w:ascii="Times New Roman" w:hAnsi="Times New Roman" w:cs="Times New Roman"/>
          <w:b/>
          <w:sz w:val="28"/>
          <w:szCs w:val="28"/>
        </w:rPr>
        <w:t>СОВЕТ ДЕПУТАТОВ</w:t>
      </w:r>
    </w:p>
    <w:p w:rsidR="00CC0631" w:rsidRDefault="00CC0631" w:rsidP="00CC0631">
      <w:pPr>
        <w:jc w:val="center"/>
        <w:rPr>
          <w:rFonts w:ascii="Times New Roman" w:hAnsi="Times New Roman" w:cs="Times New Roman"/>
          <w:b/>
          <w:sz w:val="28"/>
          <w:szCs w:val="28"/>
        </w:rPr>
      </w:pPr>
      <w:r>
        <w:rPr>
          <w:rFonts w:ascii="Times New Roman" w:hAnsi="Times New Roman" w:cs="Times New Roman"/>
          <w:b/>
          <w:sz w:val="28"/>
          <w:szCs w:val="28"/>
        </w:rPr>
        <w:t>САЛАЗГОРЬСКОГО СЕЛЬСКОГО ПОСЕЛЕНИЯ</w:t>
      </w:r>
    </w:p>
    <w:p w:rsidR="00CC0631" w:rsidRDefault="00CC0631" w:rsidP="00CC0631">
      <w:pPr>
        <w:jc w:val="center"/>
        <w:rPr>
          <w:rFonts w:ascii="Times New Roman" w:hAnsi="Times New Roman" w:cs="Times New Roman"/>
          <w:b/>
          <w:sz w:val="28"/>
          <w:szCs w:val="28"/>
        </w:rPr>
      </w:pPr>
      <w:r>
        <w:rPr>
          <w:rFonts w:ascii="Times New Roman" w:hAnsi="Times New Roman" w:cs="Times New Roman"/>
          <w:b/>
          <w:sz w:val="28"/>
          <w:szCs w:val="28"/>
        </w:rPr>
        <w:t>ТОРБЕЕВСКОГО МУНИЦИПАЛЬНОГО РАЙОНА</w:t>
      </w:r>
    </w:p>
    <w:p w:rsidR="00CC0631" w:rsidRDefault="00CC0631" w:rsidP="00CC0631">
      <w:pPr>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CC0631" w:rsidRDefault="00CC0631" w:rsidP="00CC0631">
      <w:pPr>
        <w:jc w:val="center"/>
        <w:rPr>
          <w:rFonts w:ascii="Times New Roman" w:hAnsi="Times New Roman" w:cs="Times New Roman"/>
          <w:b/>
          <w:sz w:val="28"/>
          <w:szCs w:val="28"/>
        </w:rPr>
      </w:pPr>
    </w:p>
    <w:p w:rsidR="00CC0631" w:rsidRDefault="00CC0631" w:rsidP="00CC0631">
      <w:pPr>
        <w:jc w:val="center"/>
        <w:rPr>
          <w:rFonts w:ascii="Times New Roman" w:hAnsi="Times New Roman" w:cs="Times New Roman"/>
          <w:b/>
          <w:sz w:val="28"/>
          <w:szCs w:val="28"/>
        </w:rPr>
      </w:pPr>
      <w:r>
        <w:rPr>
          <w:rFonts w:ascii="Times New Roman" w:hAnsi="Times New Roman" w:cs="Times New Roman"/>
          <w:b/>
          <w:sz w:val="28"/>
          <w:szCs w:val="28"/>
        </w:rPr>
        <w:t>ТРИДЦАТЬ ТРЕТЬЯ СЕССИЯ</w:t>
      </w:r>
    </w:p>
    <w:p w:rsidR="00CC0631" w:rsidRDefault="00CC0631" w:rsidP="00CC0631">
      <w:pPr>
        <w:jc w:val="center"/>
        <w:rPr>
          <w:rFonts w:ascii="Times New Roman" w:hAnsi="Times New Roman" w:cs="Times New Roman"/>
          <w:b/>
          <w:sz w:val="28"/>
          <w:szCs w:val="28"/>
        </w:rPr>
      </w:pPr>
      <w:r>
        <w:rPr>
          <w:rFonts w:ascii="Times New Roman" w:hAnsi="Times New Roman" w:cs="Times New Roman"/>
          <w:b/>
          <w:sz w:val="28"/>
          <w:szCs w:val="28"/>
        </w:rPr>
        <w:t>(третьего созыва)</w:t>
      </w:r>
    </w:p>
    <w:p w:rsidR="00CC0631" w:rsidRDefault="00CC0631" w:rsidP="00CC0631">
      <w:pPr>
        <w:jc w:val="center"/>
        <w:rPr>
          <w:rFonts w:ascii="Times New Roman" w:hAnsi="Times New Roman" w:cs="Times New Roman"/>
          <w:b/>
          <w:sz w:val="28"/>
          <w:szCs w:val="28"/>
        </w:rPr>
      </w:pPr>
    </w:p>
    <w:p w:rsidR="00CC0631" w:rsidRDefault="00CC0631" w:rsidP="00CC0631">
      <w:pPr>
        <w:jc w:val="center"/>
        <w:rPr>
          <w:rFonts w:ascii="Times New Roman" w:hAnsi="Times New Roman" w:cs="Times New Roman"/>
          <w:b/>
          <w:sz w:val="28"/>
          <w:szCs w:val="28"/>
        </w:rPr>
      </w:pPr>
      <w:r>
        <w:rPr>
          <w:rFonts w:ascii="Times New Roman" w:hAnsi="Times New Roman" w:cs="Times New Roman"/>
          <w:b/>
          <w:sz w:val="28"/>
          <w:szCs w:val="28"/>
        </w:rPr>
        <w:t>РЕШЕНИЕ</w:t>
      </w:r>
    </w:p>
    <w:p w:rsidR="00CC0631" w:rsidRDefault="00CC0631" w:rsidP="00CC0631">
      <w:pPr>
        <w:pStyle w:val="31"/>
        <w:ind w:left="0"/>
        <w:jc w:val="both"/>
        <w:rPr>
          <w:rFonts w:ascii="Times New Roman" w:hAnsi="Times New Roman" w:cs="Times New Roman"/>
          <w:b/>
          <w:sz w:val="28"/>
          <w:szCs w:val="28"/>
        </w:rPr>
      </w:pPr>
      <w:r>
        <w:rPr>
          <w:rFonts w:ascii="Times New Roman" w:hAnsi="Times New Roman" w:cs="Times New Roman"/>
          <w:b/>
          <w:sz w:val="28"/>
          <w:szCs w:val="28"/>
        </w:rPr>
        <w:t xml:space="preserve">                                 от 29.11.2019 г.                № 37</w:t>
      </w:r>
    </w:p>
    <w:p w:rsidR="00CC0631" w:rsidRDefault="00CC0631" w:rsidP="00CC0631">
      <w:pPr>
        <w:pStyle w:val="31"/>
        <w:ind w:left="0"/>
        <w:jc w:val="both"/>
        <w:rPr>
          <w:rFonts w:ascii="Times New Roman" w:hAnsi="Times New Roman" w:cs="Times New Roman"/>
          <w:b/>
          <w:sz w:val="28"/>
          <w:szCs w:val="28"/>
        </w:rPr>
      </w:pPr>
      <w:r>
        <w:rPr>
          <w:rFonts w:ascii="Times New Roman" w:hAnsi="Times New Roman" w:cs="Times New Roman"/>
          <w:b/>
          <w:sz w:val="28"/>
          <w:szCs w:val="28"/>
        </w:rPr>
        <w:t>О внесении изменений в Положение об оплате труда работников  по общеотраслевым должностям служащих, общеотраслевым профессиям рабочих администрации Салазгорьского сельского поселения Торбеевского муниципального района Республики Мордовия, утвержденное решением Совета депутатов Салазгорьского сельского поселения от 03.04.2009 г. № 15</w:t>
      </w:r>
    </w:p>
    <w:p w:rsidR="00CC0631" w:rsidRDefault="00CC0631" w:rsidP="00CC0631">
      <w:pPr>
        <w:pStyle w:val="31"/>
        <w:ind w:left="0"/>
        <w:jc w:val="both"/>
        <w:rPr>
          <w:rFonts w:ascii="Times New Roman" w:hAnsi="Times New Roman" w:cs="Times New Roman"/>
          <w:sz w:val="28"/>
          <w:szCs w:val="28"/>
        </w:rPr>
      </w:pPr>
      <w:r>
        <w:rPr>
          <w:rFonts w:ascii="Times New Roman" w:hAnsi="Times New Roman" w:cs="Times New Roman"/>
          <w:sz w:val="28"/>
          <w:szCs w:val="28"/>
        </w:rPr>
        <w:t xml:space="preserve"> С целью приведения Положения об оплате труда работников по общеотраслевым должностям служащих, общеотраслевым профессиям рабочих администрации Салазгорьского сельского поселения Торбеевского муниципального района Республики Мордовия в соответствие с действующим законодательством, Совет депутатов Салазгорьского сельского поселения решил:</w:t>
      </w:r>
    </w:p>
    <w:p w:rsidR="00CC0631" w:rsidRDefault="00CC0631" w:rsidP="00CC0631">
      <w:pPr>
        <w:pStyle w:val="aa"/>
        <w:rPr>
          <w:sz w:val="28"/>
          <w:szCs w:val="28"/>
        </w:rPr>
      </w:pPr>
      <w:r>
        <w:rPr>
          <w:sz w:val="28"/>
          <w:szCs w:val="28"/>
        </w:rPr>
        <w:t>1.Внести в вышеуказанное решение следующие изменения:</w:t>
      </w:r>
    </w:p>
    <w:p w:rsidR="00CC0631" w:rsidRDefault="00CC0631" w:rsidP="00CC0631">
      <w:pPr>
        <w:pStyle w:val="aa"/>
        <w:rPr>
          <w:b/>
          <w:sz w:val="28"/>
          <w:szCs w:val="28"/>
        </w:rPr>
      </w:pPr>
      <w:r>
        <w:rPr>
          <w:sz w:val="28"/>
          <w:szCs w:val="28"/>
        </w:rPr>
        <w:t>1)  абзац 1 пункта 1 Положения  изложить в следующей редакции:</w:t>
      </w:r>
    </w:p>
    <w:p w:rsidR="00CC0631" w:rsidRDefault="00CC0631" w:rsidP="00CC0631">
      <w:pPr>
        <w:pStyle w:val="aa"/>
        <w:rPr>
          <w:sz w:val="28"/>
          <w:szCs w:val="28"/>
        </w:rPr>
      </w:pPr>
      <w:r>
        <w:rPr>
          <w:sz w:val="28"/>
          <w:szCs w:val="28"/>
        </w:rPr>
        <w:t xml:space="preserve"> «1. Оплата труда работников, занимающих   общеотраслевые должности служащих администрации Салазгорьского сельского поселения производится </w:t>
      </w:r>
      <w:proofErr w:type="gramStart"/>
      <w:r>
        <w:rPr>
          <w:sz w:val="28"/>
          <w:szCs w:val="28"/>
        </w:rPr>
        <w:t>согласно</w:t>
      </w:r>
      <w:proofErr w:type="gramEnd"/>
      <w:r>
        <w:rPr>
          <w:sz w:val="28"/>
          <w:szCs w:val="28"/>
        </w:rPr>
        <w:t xml:space="preserve"> базовых окладов работников по общеотраслевым должностям служащих:</w:t>
      </w:r>
    </w:p>
    <w:tbl>
      <w:tblPr>
        <w:tblW w:w="9360" w:type="dxa"/>
        <w:tblInd w:w="108" w:type="dxa"/>
        <w:tblLayout w:type="fixed"/>
        <w:tblLook w:val="04A0" w:firstRow="1" w:lastRow="0" w:firstColumn="1" w:lastColumn="0" w:noHBand="0" w:noVBand="1"/>
      </w:tblPr>
      <w:tblGrid>
        <w:gridCol w:w="1844"/>
        <w:gridCol w:w="3261"/>
        <w:gridCol w:w="4255"/>
      </w:tblGrid>
      <w:tr w:rsidR="00CC0631" w:rsidTr="00CC0631">
        <w:trPr>
          <w:trHeight w:val="679"/>
        </w:trPr>
        <w:tc>
          <w:tcPr>
            <w:tcW w:w="1843" w:type="dxa"/>
            <w:tcBorders>
              <w:top w:val="single" w:sz="4" w:space="0" w:color="000000"/>
              <w:left w:val="single" w:sz="4" w:space="0" w:color="000000"/>
              <w:bottom w:val="single" w:sz="4" w:space="0" w:color="000000"/>
              <w:right w:val="nil"/>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/п</w:t>
            </w:r>
          </w:p>
        </w:tc>
        <w:tc>
          <w:tcPr>
            <w:tcW w:w="3260" w:type="dxa"/>
            <w:tcBorders>
              <w:top w:val="single" w:sz="4" w:space="0" w:color="000000"/>
              <w:left w:val="single" w:sz="4" w:space="0" w:color="000000"/>
              <w:bottom w:val="single" w:sz="4" w:space="0" w:color="000000"/>
              <w:right w:val="nil"/>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Профессии служащих</w:t>
            </w:r>
          </w:p>
        </w:tc>
        <w:tc>
          <w:tcPr>
            <w:tcW w:w="4253" w:type="dxa"/>
            <w:tcBorders>
              <w:top w:val="single" w:sz="4" w:space="0" w:color="000000"/>
              <w:left w:val="single" w:sz="4" w:space="0" w:color="000000"/>
              <w:bottom w:val="single" w:sz="4" w:space="0" w:color="000000"/>
              <w:right w:val="single" w:sz="4" w:space="0" w:color="000000"/>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Размер базового должностного оклада, руб.</w:t>
            </w:r>
          </w:p>
        </w:tc>
      </w:tr>
      <w:tr w:rsidR="00CC0631" w:rsidTr="00CC0631">
        <w:trPr>
          <w:trHeight w:val="350"/>
        </w:trPr>
        <w:tc>
          <w:tcPr>
            <w:tcW w:w="1843" w:type="dxa"/>
            <w:tcBorders>
              <w:top w:val="nil"/>
              <w:left w:val="single" w:sz="4" w:space="0" w:color="000000"/>
              <w:bottom w:val="single" w:sz="4" w:space="0" w:color="000000"/>
              <w:right w:val="nil"/>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1</w:t>
            </w:r>
          </w:p>
        </w:tc>
        <w:tc>
          <w:tcPr>
            <w:tcW w:w="3260" w:type="dxa"/>
            <w:tcBorders>
              <w:top w:val="nil"/>
              <w:left w:val="single" w:sz="4" w:space="0" w:color="000000"/>
              <w:bottom w:val="single" w:sz="4" w:space="0" w:color="000000"/>
              <w:right w:val="nil"/>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Делопроизводитель</w:t>
            </w:r>
          </w:p>
        </w:tc>
        <w:tc>
          <w:tcPr>
            <w:tcW w:w="4253" w:type="dxa"/>
            <w:tcBorders>
              <w:top w:val="nil"/>
              <w:left w:val="single" w:sz="4" w:space="0" w:color="000000"/>
              <w:bottom w:val="single" w:sz="4" w:space="0" w:color="000000"/>
              <w:right w:val="single" w:sz="4" w:space="0" w:color="000000"/>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2431</w:t>
            </w:r>
          </w:p>
        </w:tc>
      </w:tr>
    </w:tbl>
    <w:p w:rsidR="00CC0631" w:rsidRDefault="00CC0631" w:rsidP="00CC0631">
      <w:pPr>
        <w:pStyle w:val="aa"/>
        <w:jc w:val="both"/>
        <w:rPr>
          <w:rFonts w:eastAsiaTheme="minorHAnsi"/>
          <w:sz w:val="28"/>
          <w:szCs w:val="28"/>
          <w:lang w:eastAsia="ar-SA"/>
        </w:rPr>
      </w:pPr>
      <w:r>
        <w:rPr>
          <w:sz w:val="28"/>
          <w:szCs w:val="28"/>
        </w:rPr>
        <w:t>2) абзац 1 пункта 2 Положения  изложить в следующей редакции:</w:t>
      </w:r>
    </w:p>
    <w:p w:rsidR="00CC0631" w:rsidRDefault="00CC0631" w:rsidP="00CC0631">
      <w:pPr>
        <w:pStyle w:val="aa"/>
        <w:jc w:val="both"/>
        <w:rPr>
          <w:rFonts w:eastAsiaTheme="minorEastAsia"/>
          <w:sz w:val="28"/>
          <w:szCs w:val="28"/>
        </w:rPr>
      </w:pPr>
      <w:r>
        <w:rPr>
          <w:sz w:val="28"/>
          <w:szCs w:val="28"/>
        </w:rPr>
        <w:t xml:space="preserve">«2. Оплата труда работников, осуществляющих техническое обеспечение деятельности администрации Салазгорьского  сельского поселения производиться </w:t>
      </w:r>
      <w:proofErr w:type="gramStart"/>
      <w:r>
        <w:rPr>
          <w:sz w:val="28"/>
          <w:szCs w:val="28"/>
        </w:rPr>
        <w:t>согласно</w:t>
      </w:r>
      <w:proofErr w:type="gramEnd"/>
      <w:r>
        <w:rPr>
          <w:sz w:val="28"/>
          <w:szCs w:val="28"/>
        </w:rPr>
        <w:t xml:space="preserve"> базовых окладов работников по общеотраслевым профессиям рабочих:</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3261"/>
        <w:gridCol w:w="4255"/>
      </w:tblGrid>
      <w:tr w:rsidR="00CC0631" w:rsidTr="00CC0631">
        <w:tc>
          <w:tcPr>
            <w:tcW w:w="1843" w:type="dxa"/>
            <w:tcBorders>
              <w:top w:val="single" w:sz="4" w:space="0" w:color="auto"/>
              <w:left w:val="single" w:sz="4" w:space="0" w:color="auto"/>
              <w:bottom w:val="single" w:sz="4" w:space="0" w:color="auto"/>
              <w:right w:val="single" w:sz="4" w:space="0" w:color="auto"/>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/п</w:t>
            </w:r>
          </w:p>
        </w:tc>
        <w:tc>
          <w:tcPr>
            <w:tcW w:w="3260" w:type="dxa"/>
            <w:tcBorders>
              <w:top w:val="single" w:sz="4" w:space="0" w:color="auto"/>
              <w:left w:val="single" w:sz="4" w:space="0" w:color="auto"/>
              <w:bottom w:val="single" w:sz="4" w:space="0" w:color="auto"/>
              <w:right w:val="single" w:sz="4" w:space="0" w:color="auto"/>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 xml:space="preserve">               Профессии рабочих</w:t>
            </w:r>
          </w:p>
        </w:tc>
        <w:tc>
          <w:tcPr>
            <w:tcW w:w="4253" w:type="dxa"/>
            <w:tcBorders>
              <w:top w:val="single" w:sz="4" w:space="0" w:color="auto"/>
              <w:left w:val="single" w:sz="4" w:space="0" w:color="auto"/>
              <w:bottom w:val="single" w:sz="4" w:space="0" w:color="auto"/>
              <w:right w:val="single" w:sz="4" w:space="0" w:color="auto"/>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Размер базового должностного оклада, руб.</w:t>
            </w:r>
          </w:p>
        </w:tc>
      </w:tr>
      <w:tr w:rsidR="00CC0631" w:rsidTr="00CC0631">
        <w:tc>
          <w:tcPr>
            <w:tcW w:w="1843" w:type="dxa"/>
            <w:tcBorders>
              <w:top w:val="single" w:sz="4" w:space="0" w:color="auto"/>
              <w:left w:val="single" w:sz="4" w:space="0" w:color="auto"/>
              <w:bottom w:val="single" w:sz="4" w:space="0" w:color="auto"/>
              <w:right w:val="single" w:sz="4" w:space="0" w:color="auto"/>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lastRenderedPageBreak/>
              <w:t>1</w:t>
            </w:r>
          </w:p>
        </w:tc>
        <w:tc>
          <w:tcPr>
            <w:tcW w:w="3260" w:type="dxa"/>
            <w:tcBorders>
              <w:top w:val="single" w:sz="4" w:space="0" w:color="auto"/>
              <w:left w:val="single" w:sz="4" w:space="0" w:color="auto"/>
              <w:bottom w:val="single" w:sz="4" w:space="0" w:color="auto"/>
              <w:right w:val="single" w:sz="4" w:space="0" w:color="auto"/>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Истопник</w:t>
            </w:r>
          </w:p>
        </w:tc>
        <w:tc>
          <w:tcPr>
            <w:tcW w:w="4253" w:type="dxa"/>
            <w:tcBorders>
              <w:top w:val="single" w:sz="4" w:space="0" w:color="auto"/>
              <w:left w:val="single" w:sz="4" w:space="0" w:color="auto"/>
              <w:bottom w:val="single" w:sz="4" w:space="0" w:color="auto"/>
              <w:right w:val="single" w:sz="4" w:space="0" w:color="auto"/>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2328</w:t>
            </w:r>
          </w:p>
        </w:tc>
      </w:tr>
      <w:tr w:rsidR="00CC0631" w:rsidTr="00CC0631">
        <w:tc>
          <w:tcPr>
            <w:tcW w:w="1843" w:type="dxa"/>
            <w:tcBorders>
              <w:top w:val="single" w:sz="4" w:space="0" w:color="auto"/>
              <w:left w:val="single" w:sz="4" w:space="0" w:color="auto"/>
              <w:bottom w:val="single" w:sz="4" w:space="0" w:color="auto"/>
              <w:right w:val="single" w:sz="4" w:space="0" w:color="auto"/>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2</w:t>
            </w:r>
          </w:p>
        </w:tc>
        <w:tc>
          <w:tcPr>
            <w:tcW w:w="3260" w:type="dxa"/>
            <w:tcBorders>
              <w:top w:val="single" w:sz="4" w:space="0" w:color="auto"/>
              <w:left w:val="single" w:sz="4" w:space="0" w:color="auto"/>
              <w:bottom w:val="single" w:sz="4" w:space="0" w:color="auto"/>
              <w:right w:val="single" w:sz="4" w:space="0" w:color="auto"/>
            </w:tcBorders>
            <w:hideMark/>
          </w:tcPr>
          <w:p w:rsidR="00CC0631" w:rsidRDefault="00CC0631">
            <w:pPr>
              <w:suppressAutoHyphens/>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Уборщица</w:t>
            </w:r>
          </w:p>
        </w:tc>
        <w:tc>
          <w:tcPr>
            <w:tcW w:w="4253" w:type="dxa"/>
            <w:tcBorders>
              <w:top w:val="single" w:sz="4" w:space="0" w:color="auto"/>
              <w:left w:val="single" w:sz="4" w:space="0" w:color="auto"/>
              <w:bottom w:val="single" w:sz="4" w:space="0" w:color="auto"/>
              <w:right w:val="single" w:sz="4" w:space="0" w:color="auto"/>
            </w:tcBorders>
          </w:tcPr>
          <w:p w:rsidR="00CC0631" w:rsidRDefault="00CC0631">
            <w:pPr>
              <w:snapToGrid w:val="0"/>
              <w:jc w:val="both"/>
              <w:rPr>
                <w:rFonts w:ascii="Times New Roman" w:eastAsia="Times New Roman" w:hAnsi="Times New Roman" w:cs="Times New Roman"/>
                <w:sz w:val="28"/>
                <w:szCs w:val="28"/>
                <w:lang w:eastAsia="ar-SA"/>
              </w:rPr>
            </w:pPr>
            <w:r>
              <w:rPr>
                <w:rFonts w:ascii="Times New Roman" w:hAnsi="Times New Roman" w:cs="Times New Roman"/>
                <w:sz w:val="28"/>
                <w:szCs w:val="28"/>
              </w:rPr>
              <w:t>2328</w:t>
            </w:r>
          </w:p>
          <w:p w:rsidR="00CC0631" w:rsidRDefault="00CC0631">
            <w:pPr>
              <w:suppressAutoHyphens/>
              <w:snapToGrid w:val="0"/>
              <w:jc w:val="both"/>
              <w:rPr>
                <w:rFonts w:ascii="Times New Roman" w:eastAsia="Times New Roman" w:hAnsi="Times New Roman" w:cs="Times New Roman"/>
                <w:sz w:val="28"/>
                <w:szCs w:val="28"/>
                <w:lang w:eastAsia="ar-SA"/>
              </w:rPr>
            </w:pPr>
          </w:p>
        </w:tc>
      </w:tr>
    </w:tbl>
    <w:p w:rsidR="00CC0631" w:rsidRDefault="00CC0631" w:rsidP="00CC0631">
      <w:pPr>
        <w:pStyle w:val="aa"/>
        <w:jc w:val="both"/>
        <w:rPr>
          <w:sz w:val="28"/>
          <w:szCs w:val="28"/>
        </w:rPr>
      </w:pPr>
      <w:r>
        <w:rPr>
          <w:sz w:val="28"/>
          <w:szCs w:val="28"/>
        </w:rPr>
        <w:t>2. Настоящее решение вступает в силу со дня его официального опубликования в информационном бюллетени «Салазгорьские вести» и распространяет своё действие на правоотношения, возникшие с 01.10.2019 г.</w:t>
      </w:r>
    </w:p>
    <w:p w:rsidR="00CC0631" w:rsidRDefault="00CC0631" w:rsidP="00CC0631">
      <w:pPr>
        <w:pStyle w:val="aa"/>
        <w:jc w:val="both"/>
        <w:rPr>
          <w:sz w:val="28"/>
          <w:szCs w:val="28"/>
        </w:rPr>
      </w:pPr>
    </w:p>
    <w:p w:rsidR="00CC0631" w:rsidRDefault="00CC0631" w:rsidP="00CC0631">
      <w:pPr>
        <w:pStyle w:val="aa"/>
        <w:jc w:val="both"/>
        <w:rPr>
          <w:sz w:val="28"/>
          <w:szCs w:val="28"/>
        </w:rPr>
      </w:pPr>
    </w:p>
    <w:p w:rsidR="00CC0631" w:rsidRDefault="00CC0631" w:rsidP="00CC0631">
      <w:pPr>
        <w:pStyle w:val="aa"/>
        <w:jc w:val="both"/>
        <w:rPr>
          <w:rFonts w:eastAsiaTheme="minorHAnsi"/>
          <w:sz w:val="28"/>
          <w:szCs w:val="28"/>
        </w:rPr>
      </w:pPr>
    </w:p>
    <w:p w:rsidR="00CC0631" w:rsidRDefault="00CC0631" w:rsidP="00CC0631">
      <w:pPr>
        <w:pStyle w:val="Web"/>
        <w:spacing w:before="0" w:after="0"/>
        <w:ind w:firstLine="284"/>
        <w:jc w:val="both"/>
        <w:rPr>
          <w:rFonts w:ascii="Times New Roman" w:hAnsi="Times New Roman" w:cs="Times New Roman"/>
          <w:sz w:val="28"/>
          <w:szCs w:val="28"/>
        </w:rPr>
      </w:pPr>
    </w:p>
    <w:p w:rsidR="00CC0631" w:rsidRDefault="00CC0631" w:rsidP="00CC0631">
      <w:pPr>
        <w:pStyle w:val="Web"/>
        <w:spacing w:before="0" w:after="0"/>
        <w:ind w:firstLine="284"/>
        <w:jc w:val="both"/>
        <w:rPr>
          <w:rFonts w:ascii="Times New Roman" w:hAnsi="Times New Roman" w:cs="Times New Roman"/>
          <w:sz w:val="28"/>
          <w:szCs w:val="28"/>
        </w:rPr>
      </w:pPr>
      <w:r>
        <w:rPr>
          <w:rFonts w:ascii="Times New Roman" w:hAnsi="Times New Roman" w:cs="Times New Roman"/>
          <w:sz w:val="28"/>
          <w:szCs w:val="28"/>
        </w:rPr>
        <w:t>Глава Салазгорьского</w:t>
      </w:r>
    </w:p>
    <w:p w:rsidR="00CC0631" w:rsidRDefault="00CC0631" w:rsidP="00CC0631">
      <w:pPr>
        <w:pStyle w:val="Web"/>
        <w:spacing w:before="0" w:after="0"/>
        <w:ind w:firstLine="284"/>
        <w:jc w:val="both"/>
        <w:rPr>
          <w:rFonts w:ascii="Times New Roman" w:hAnsi="Times New Roman" w:cs="Times New Roman"/>
          <w:sz w:val="28"/>
          <w:szCs w:val="28"/>
        </w:rPr>
      </w:pPr>
      <w:r>
        <w:rPr>
          <w:rFonts w:ascii="Times New Roman" w:hAnsi="Times New Roman" w:cs="Times New Roman"/>
          <w:sz w:val="28"/>
          <w:szCs w:val="28"/>
        </w:rPr>
        <w:t xml:space="preserve"> сельского поселения:                                                    Г. П. Солдатова.</w:t>
      </w:r>
    </w:p>
    <w:p w:rsidR="00CC0631" w:rsidRDefault="00CC0631" w:rsidP="00CC0631">
      <w:pPr>
        <w:rPr>
          <w:rFonts w:ascii="Times New Roman" w:hAnsi="Times New Roman" w:cs="Times New Roman"/>
        </w:rPr>
      </w:pPr>
    </w:p>
    <w:p w:rsidR="003933CF" w:rsidRDefault="003933CF">
      <w:bookmarkStart w:id="0" w:name="_GoBack"/>
      <w:bookmarkEnd w:id="0"/>
    </w:p>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FA6"/>
    <w:rsid w:val="002E4E42"/>
    <w:rsid w:val="003933CF"/>
    <w:rsid w:val="00397FA6"/>
    <w:rsid w:val="00413D5D"/>
    <w:rsid w:val="00CC0631"/>
    <w:rsid w:val="00F52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0631"/>
    <w:pPr>
      <w:ind w:firstLine="360"/>
    </w:pPr>
    <w:rPr>
      <w:rFonts w:asciiTheme="minorHAnsi" w:eastAsiaTheme="minorEastAsia" w:hAnsiTheme="minorHAnsi" w:cstheme="minorBidi"/>
      <w:sz w:val="22"/>
      <w:szCs w:val="22"/>
    </w:rPr>
  </w:style>
  <w:style w:type="paragraph" w:styleId="1">
    <w:name w:val="heading 1"/>
    <w:basedOn w:val="a"/>
    <w:next w:val="a"/>
    <w:link w:val="10"/>
    <w:qFormat/>
    <w:rsid w:val="00F529AD"/>
    <w:pPr>
      <w:keepNext/>
      <w:widowControl w:val="0"/>
      <w:autoSpaceDE w:val="0"/>
      <w:autoSpaceDN w:val="0"/>
      <w:adjustRightInd w:val="0"/>
      <w:spacing w:before="240" w:after="60"/>
      <w:ind w:firstLine="0"/>
      <w:outlineLvl w:val="0"/>
    </w:pPr>
    <w:rPr>
      <w:rFonts w:asciiTheme="majorHAnsi" w:eastAsiaTheme="majorEastAsia" w:hAnsiTheme="majorHAnsi" w:cstheme="majorBidi"/>
      <w:b/>
      <w:bCs/>
      <w:kern w:val="32"/>
      <w:sz w:val="32"/>
      <w:szCs w:val="32"/>
      <w:lang w:eastAsia="ru-RU"/>
    </w:rPr>
  </w:style>
  <w:style w:type="paragraph" w:styleId="2">
    <w:name w:val="heading 2"/>
    <w:basedOn w:val="a"/>
    <w:next w:val="a"/>
    <w:link w:val="20"/>
    <w:semiHidden/>
    <w:unhideWhenUsed/>
    <w:qFormat/>
    <w:rsid w:val="00F529AD"/>
    <w:pPr>
      <w:keepNext/>
      <w:widowControl w:val="0"/>
      <w:autoSpaceDE w:val="0"/>
      <w:autoSpaceDN w:val="0"/>
      <w:adjustRightInd w:val="0"/>
      <w:spacing w:before="240" w:after="60"/>
      <w:ind w:firstLine="0"/>
      <w:outlineLvl w:val="1"/>
    </w:pPr>
    <w:rPr>
      <w:rFonts w:asciiTheme="majorHAnsi" w:eastAsiaTheme="majorEastAsia" w:hAnsiTheme="majorHAnsi" w:cstheme="majorBidi"/>
      <w:b/>
      <w:bCs/>
      <w:i/>
      <w:iCs/>
      <w:sz w:val="28"/>
      <w:szCs w:val="28"/>
      <w:lang w:eastAsia="ru-RU"/>
    </w:rPr>
  </w:style>
  <w:style w:type="paragraph" w:styleId="3">
    <w:name w:val="heading 3"/>
    <w:basedOn w:val="a"/>
    <w:next w:val="a"/>
    <w:link w:val="30"/>
    <w:semiHidden/>
    <w:unhideWhenUsed/>
    <w:qFormat/>
    <w:rsid w:val="00F529AD"/>
    <w:pPr>
      <w:keepNext/>
      <w:widowControl w:val="0"/>
      <w:autoSpaceDE w:val="0"/>
      <w:autoSpaceDN w:val="0"/>
      <w:adjustRightInd w:val="0"/>
      <w:spacing w:before="240" w:after="60"/>
      <w:ind w:firstLine="0"/>
      <w:outlineLvl w:val="2"/>
    </w:pPr>
    <w:rPr>
      <w:rFonts w:asciiTheme="majorHAnsi" w:eastAsiaTheme="majorEastAsia" w:hAnsiTheme="majorHAnsi" w:cstheme="majorBidi"/>
      <w:b/>
      <w:bCs/>
      <w:sz w:val="26"/>
      <w:szCs w:val="26"/>
      <w:lang w:eastAsia="ru-RU"/>
    </w:rPr>
  </w:style>
  <w:style w:type="paragraph" w:styleId="4">
    <w:name w:val="heading 4"/>
    <w:basedOn w:val="a"/>
    <w:next w:val="a"/>
    <w:link w:val="40"/>
    <w:qFormat/>
    <w:rsid w:val="00F529AD"/>
    <w:pPr>
      <w:keepNext/>
      <w:widowControl w:val="0"/>
      <w:autoSpaceDE w:val="0"/>
      <w:autoSpaceDN w:val="0"/>
      <w:adjustRightInd w:val="0"/>
      <w:ind w:firstLine="0"/>
      <w:jc w:val="center"/>
      <w:outlineLvl w:val="3"/>
    </w:pPr>
    <w:rPr>
      <w:rFonts w:ascii="Times New Roman" w:eastAsiaTheme="majorEastAsia" w:hAnsi="Times New Roman" w:cstheme="majorBidi"/>
      <w:b/>
      <w:snapToGrid w:val="0"/>
      <w:color w:val="000000"/>
      <w:sz w:val="28"/>
      <w:szCs w:val="20"/>
      <w:lang w:eastAsia="ru-RU"/>
    </w:rPr>
  </w:style>
  <w:style w:type="paragraph" w:styleId="5">
    <w:name w:val="heading 5"/>
    <w:basedOn w:val="a"/>
    <w:next w:val="a"/>
    <w:link w:val="50"/>
    <w:semiHidden/>
    <w:unhideWhenUsed/>
    <w:qFormat/>
    <w:rsid w:val="00F529AD"/>
    <w:pPr>
      <w:widowControl w:val="0"/>
      <w:autoSpaceDE w:val="0"/>
      <w:autoSpaceDN w:val="0"/>
      <w:adjustRightInd w:val="0"/>
      <w:spacing w:before="240" w:after="60"/>
      <w:ind w:firstLine="0"/>
      <w:outlineLvl w:val="4"/>
    </w:pPr>
    <w:rPr>
      <w:b/>
      <w:bCs/>
      <w:i/>
      <w:iCs/>
      <w:sz w:val="26"/>
      <w:szCs w:val="26"/>
      <w:lang w:eastAsia="ru-RU"/>
    </w:rPr>
  </w:style>
  <w:style w:type="paragraph" w:styleId="6">
    <w:name w:val="heading 6"/>
    <w:basedOn w:val="a"/>
    <w:next w:val="a"/>
    <w:link w:val="60"/>
    <w:semiHidden/>
    <w:unhideWhenUsed/>
    <w:qFormat/>
    <w:rsid w:val="00F529AD"/>
    <w:pPr>
      <w:widowControl w:val="0"/>
      <w:autoSpaceDE w:val="0"/>
      <w:autoSpaceDN w:val="0"/>
      <w:adjustRightInd w:val="0"/>
      <w:spacing w:before="240" w:after="60"/>
      <w:ind w:firstLine="0"/>
      <w:outlineLvl w:val="5"/>
    </w:pPr>
    <w:rPr>
      <w:b/>
      <w:bCs/>
      <w:lang w:eastAsia="ru-RU"/>
    </w:rPr>
  </w:style>
  <w:style w:type="paragraph" w:styleId="7">
    <w:name w:val="heading 7"/>
    <w:basedOn w:val="a"/>
    <w:next w:val="a"/>
    <w:link w:val="70"/>
    <w:semiHidden/>
    <w:unhideWhenUsed/>
    <w:qFormat/>
    <w:rsid w:val="00F529AD"/>
    <w:pPr>
      <w:widowControl w:val="0"/>
      <w:autoSpaceDE w:val="0"/>
      <w:autoSpaceDN w:val="0"/>
      <w:adjustRightInd w:val="0"/>
      <w:spacing w:before="240" w:after="60"/>
      <w:ind w:firstLine="0"/>
      <w:outlineLvl w:val="6"/>
    </w:pPr>
    <w:rPr>
      <w:sz w:val="24"/>
      <w:szCs w:val="24"/>
      <w:lang w:eastAsia="ru-RU"/>
    </w:rPr>
  </w:style>
  <w:style w:type="paragraph" w:styleId="8">
    <w:name w:val="heading 8"/>
    <w:basedOn w:val="a"/>
    <w:next w:val="a"/>
    <w:link w:val="80"/>
    <w:semiHidden/>
    <w:unhideWhenUsed/>
    <w:qFormat/>
    <w:rsid w:val="00F529AD"/>
    <w:pPr>
      <w:widowControl w:val="0"/>
      <w:autoSpaceDE w:val="0"/>
      <w:autoSpaceDN w:val="0"/>
      <w:adjustRightInd w:val="0"/>
      <w:spacing w:before="240" w:after="60"/>
      <w:ind w:firstLine="0"/>
      <w:outlineLvl w:val="7"/>
    </w:pPr>
    <w:rPr>
      <w:i/>
      <w:iCs/>
      <w:sz w:val="24"/>
      <w:szCs w:val="24"/>
      <w:lang w:eastAsia="ru-RU"/>
    </w:rPr>
  </w:style>
  <w:style w:type="paragraph" w:styleId="9">
    <w:name w:val="heading 9"/>
    <w:basedOn w:val="a"/>
    <w:next w:val="a"/>
    <w:link w:val="90"/>
    <w:semiHidden/>
    <w:unhideWhenUsed/>
    <w:qFormat/>
    <w:rsid w:val="00F529AD"/>
    <w:pPr>
      <w:widowControl w:val="0"/>
      <w:autoSpaceDE w:val="0"/>
      <w:autoSpaceDN w:val="0"/>
      <w:adjustRightInd w:val="0"/>
      <w:spacing w:before="240" w:after="60"/>
      <w:ind w:firstLine="0"/>
      <w:outlineLvl w:val="8"/>
    </w:pPr>
    <w:rPr>
      <w:rFonts w:asciiTheme="majorHAnsi" w:eastAsiaTheme="majorEastAsia" w:hAnsiTheme="majorHAnsi" w:cstheme="majorBid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val="0"/>
      <w:caps/>
      <w:color w:val="000000"/>
      <w:sz w:val="28"/>
      <w:szCs w:val="28"/>
    </w:rPr>
  </w:style>
  <w:style w:type="paragraph" w:styleId="a3">
    <w:name w:val="Title"/>
    <w:basedOn w:val="a"/>
    <w:next w:val="a"/>
    <w:link w:val="a4"/>
    <w:qFormat/>
    <w:rsid w:val="00F529AD"/>
    <w:pPr>
      <w:widowControl w:val="0"/>
      <w:autoSpaceDE w:val="0"/>
      <w:autoSpaceDN w:val="0"/>
      <w:adjustRightInd w:val="0"/>
      <w:spacing w:before="240" w:after="60"/>
      <w:ind w:firstLine="0"/>
      <w:jc w:val="center"/>
      <w:outlineLvl w:val="0"/>
    </w:pPr>
    <w:rPr>
      <w:rFonts w:asciiTheme="majorHAnsi" w:eastAsiaTheme="majorEastAsia" w:hAnsiTheme="majorHAnsi" w:cstheme="majorBidi"/>
      <w:b/>
      <w:bCs/>
      <w:kern w:val="28"/>
      <w:sz w:val="32"/>
      <w:szCs w:val="32"/>
      <w:lang w:eastAsia="ru-RU"/>
    </w:rPr>
  </w:style>
  <w:style w:type="character" w:customStyle="1" w:styleId="a4">
    <w:name w:val="Название Знак"/>
    <w:basedOn w:val="a0"/>
    <w:link w:val="a3"/>
    <w:rsid w:val="00F529AD"/>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rsid w:val="00F529AD"/>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F529A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F529A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F529AD"/>
    <w:rPr>
      <w:rFonts w:eastAsiaTheme="majorEastAsia" w:cstheme="majorBidi"/>
      <w:b/>
      <w:snapToGrid w:val="0"/>
      <w:color w:val="000000"/>
      <w:sz w:val="28"/>
      <w:lang w:eastAsia="ru-RU"/>
    </w:rPr>
  </w:style>
  <w:style w:type="character" w:customStyle="1" w:styleId="50">
    <w:name w:val="Заголовок 5 Знак"/>
    <w:basedOn w:val="a0"/>
    <w:link w:val="5"/>
    <w:semiHidden/>
    <w:rsid w:val="00F529A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F529A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F529AD"/>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F529A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F529AD"/>
    <w:rPr>
      <w:rFonts w:asciiTheme="majorHAnsi" w:eastAsiaTheme="majorEastAsia" w:hAnsiTheme="majorHAnsi" w:cstheme="majorBidi"/>
      <w:sz w:val="22"/>
      <w:szCs w:val="22"/>
      <w:lang w:eastAsia="ru-RU"/>
    </w:rPr>
  </w:style>
  <w:style w:type="paragraph" w:styleId="a5">
    <w:name w:val="caption"/>
    <w:basedOn w:val="a"/>
    <w:next w:val="a"/>
    <w:semiHidden/>
    <w:unhideWhenUsed/>
    <w:qFormat/>
    <w:rsid w:val="00F529AD"/>
    <w:pPr>
      <w:widowControl w:val="0"/>
      <w:autoSpaceDE w:val="0"/>
      <w:autoSpaceDN w:val="0"/>
      <w:adjustRightInd w:val="0"/>
      <w:ind w:firstLine="0"/>
    </w:pPr>
    <w:rPr>
      <w:rFonts w:ascii="Times New Roman" w:hAnsi="Times New Roman" w:cs="Times New Roman"/>
      <w:b/>
      <w:bCs/>
      <w:sz w:val="20"/>
      <w:szCs w:val="20"/>
      <w:lang w:eastAsia="ru-RU"/>
    </w:rPr>
  </w:style>
  <w:style w:type="paragraph" w:styleId="a6">
    <w:name w:val="Subtitle"/>
    <w:basedOn w:val="a"/>
    <w:next w:val="a"/>
    <w:link w:val="a7"/>
    <w:qFormat/>
    <w:rsid w:val="00F529AD"/>
    <w:pPr>
      <w:widowControl w:val="0"/>
      <w:autoSpaceDE w:val="0"/>
      <w:autoSpaceDN w:val="0"/>
      <w:adjustRightInd w:val="0"/>
      <w:spacing w:after="60"/>
      <w:ind w:firstLine="0"/>
      <w:jc w:val="center"/>
      <w:outlineLvl w:val="1"/>
    </w:pPr>
    <w:rPr>
      <w:rFonts w:asciiTheme="majorHAnsi" w:eastAsiaTheme="majorEastAsia" w:hAnsiTheme="majorHAnsi" w:cstheme="majorBidi"/>
      <w:sz w:val="24"/>
      <w:szCs w:val="24"/>
      <w:lang w:eastAsia="ru-RU"/>
    </w:rPr>
  </w:style>
  <w:style w:type="character" w:customStyle="1" w:styleId="a7">
    <w:name w:val="Подзаголовок Знак"/>
    <w:basedOn w:val="a0"/>
    <w:link w:val="a6"/>
    <w:rsid w:val="00F529AD"/>
    <w:rPr>
      <w:rFonts w:asciiTheme="majorHAnsi" w:eastAsiaTheme="majorEastAsia" w:hAnsiTheme="majorHAnsi" w:cstheme="majorBidi"/>
      <w:sz w:val="24"/>
      <w:szCs w:val="24"/>
      <w:lang w:eastAsia="ru-RU"/>
    </w:rPr>
  </w:style>
  <w:style w:type="character" w:styleId="a8">
    <w:name w:val="Strong"/>
    <w:basedOn w:val="a0"/>
    <w:qFormat/>
    <w:rsid w:val="00F529AD"/>
    <w:rPr>
      <w:b/>
      <w:bCs/>
    </w:rPr>
  </w:style>
  <w:style w:type="character" w:styleId="a9">
    <w:name w:val="Emphasis"/>
    <w:basedOn w:val="a0"/>
    <w:qFormat/>
    <w:rsid w:val="00F529AD"/>
    <w:rPr>
      <w:i/>
      <w:iCs/>
    </w:rPr>
  </w:style>
  <w:style w:type="paragraph" w:styleId="aa">
    <w:name w:val="No Spacing"/>
    <w:link w:val="ab"/>
    <w:uiPriority w:val="1"/>
    <w:qFormat/>
    <w:rsid w:val="00F529AD"/>
    <w:pPr>
      <w:spacing w:line="360" w:lineRule="auto"/>
    </w:pPr>
    <w:rPr>
      <w:sz w:val="22"/>
      <w:szCs w:val="22"/>
    </w:rPr>
  </w:style>
  <w:style w:type="character" w:customStyle="1" w:styleId="ab">
    <w:name w:val="Без интервала Знак"/>
    <w:link w:val="aa"/>
    <w:uiPriority w:val="1"/>
    <w:rsid w:val="00F529AD"/>
    <w:rPr>
      <w:sz w:val="22"/>
      <w:szCs w:val="22"/>
    </w:rPr>
  </w:style>
  <w:style w:type="paragraph" w:styleId="ac">
    <w:name w:val="List Paragraph"/>
    <w:basedOn w:val="a"/>
    <w:uiPriority w:val="34"/>
    <w:qFormat/>
    <w:rsid w:val="00F529AD"/>
    <w:pPr>
      <w:widowControl w:val="0"/>
      <w:autoSpaceDE w:val="0"/>
      <w:autoSpaceDN w:val="0"/>
      <w:adjustRightInd w:val="0"/>
      <w:ind w:left="708" w:firstLine="0"/>
    </w:pPr>
    <w:rPr>
      <w:rFonts w:ascii="Times New Roman" w:eastAsia="Times New Roman" w:hAnsi="Times New Roman" w:cs="Times New Roman"/>
      <w:sz w:val="20"/>
      <w:szCs w:val="20"/>
      <w:lang w:eastAsia="ru-RU"/>
    </w:rPr>
  </w:style>
  <w:style w:type="paragraph" w:styleId="21">
    <w:name w:val="Quote"/>
    <w:basedOn w:val="a"/>
    <w:next w:val="a"/>
    <w:link w:val="22"/>
    <w:uiPriority w:val="29"/>
    <w:qFormat/>
    <w:rsid w:val="00F529AD"/>
    <w:pPr>
      <w:widowControl w:val="0"/>
      <w:autoSpaceDE w:val="0"/>
      <w:autoSpaceDN w:val="0"/>
      <w:adjustRightInd w:val="0"/>
      <w:ind w:firstLine="0"/>
    </w:pPr>
    <w:rPr>
      <w:rFonts w:ascii="Times New Roman" w:hAnsi="Times New Roman" w:cs="Times New Roman"/>
      <w:i/>
      <w:iCs/>
      <w:color w:val="000000" w:themeColor="text1"/>
      <w:sz w:val="24"/>
      <w:szCs w:val="24"/>
      <w:lang w:eastAsia="ru-RU"/>
    </w:rPr>
  </w:style>
  <w:style w:type="character" w:customStyle="1" w:styleId="22">
    <w:name w:val="Цитата 2 Знак"/>
    <w:basedOn w:val="a0"/>
    <w:link w:val="21"/>
    <w:uiPriority w:val="29"/>
    <w:rsid w:val="00F529AD"/>
    <w:rPr>
      <w:rFonts w:eastAsiaTheme="minorEastAsia"/>
      <w:i/>
      <w:iCs/>
      <w:color w:val="000000" w:themeColor="text1"/>
      <w:sz w:val="24"/>
      <w:szCs w:val="24"/>
      <w:lang w:eastAsia="ru-RU"/>
    </w:rPr>
  </w:style>
  <w:style w:type="paragraph" w:styleId="ad">
    <w:name w:val="Intense Quote"/>
    <w:basedOn w:val="a"/>
    <w:next w:val="a"/>
    <w:link w:val="ae"/>
    <w:uiPriority w:val="30"/>
    <w:qFormat/>
    <w:rsid w:val="00F529AD"/>
    <w:pPr>
      <w:widowControl w:val="0"/>
      <w:pBdr>
        <w:bottom w:val="single" w:sz="4" w:space="4" w:color="4F81BD" w:themeColor="accent1"/>
      </w:pBdr>
      <w:autoSpaceDE w:val="0"/>
      <w:autoSpaceDN w:val="0"/>
      <w:adjustRightInd w:val="0"/>
      <w:spacing w:before="200" w:after="280"/>
      <w:ind w:left="936" w:right="936" w:firstLine="0"/>
    </w:pPr>
    <w:rPr>
      <w:rFonts w:ascii="Times New Roman" w:hAnsi="Times New Roman" w:cs="Times New Roman"/>
      <w:b/>
      <w:bCs/>
      <w:i/>
      <w:iCs/>
      <w:color w:val="4F81BD" w:themeColor="accent1"/>
      <w:sz w:val="24"/>
      <w:szCs w:val="24"/>
      <w:lang w:eastAsia="ru-RU"/>
    </w:rPr>
  </w:style>
  <w:style w:type="character" w:customStyle="1" w:styleId="ae">
    <w:name w:val="Выделенная цитата Знак"/>
    <w:basedOn w:val="a0"/>
    <w:link w:val="ad"/>
    <w:uiPriority w:val="30"/>
    <w:rsid w:val="00F529AD"/>
    <w:rPr>
      <w:rFonts w:eastAsiaTheme="minorEastAsia"/>
      <w:b/>
      <w:bCs/>
      <w:i/>
      <w:iCs/>
      <w:color w:val="4F81BD" w:themeColor="accent1"/>
      <w:sz w:val="24"/>
      <w:szCs w:val="24"/>
      <w:lang w:eastAsia="ru-RU"/>
    </w:rPr>
  </w:style>
  <w:style w:type="character" w:styleId="af">
    <w:name w:val="Subtle Emphasis"/>
    <w:basedOn w:val="a0"/>
    <w:uiPriority w:val="19"/>
    <w:qFormat/>
    <w:rsid w:val="00F529AD"/>
    <w:rPr>
      <w:i/>
      <w:iCs/>
      <w:color w:val="808080" w:themeColor="text1" w:themeTint="7F"/>
    </w:rPr>
  </w:style>
  <w:style w:type="character" w:styleId="af0">
    <w:name w:val="Intense Emphasis"/>
    <w:basedOn w:val="a0"/>
    <w:uiPriority w:val="21"/>
    <w:qFormat/>
    <w:rsid w:val="00F529AD"/>
    <w:rPr>
      <w:b/>
      <w:bCs/>
      <w:i/>
      <w:iCs/>
      <w:color w:val="4F81BD" w:themeColor="accent1"/>
    </w:rPr>
  </w:style>
  <w:style w:type="character" w:styleId="af1">
    <w:name w:val="Subtle Reference"/>
    <w:basedOn w:val="a0"/>
    <w:uiPriority w:val="31"/>
    <w:qFormat/>
    <w:rsid w:val="00F529AD"/>
    <w:rPr>
      <w:smallCaps/>
      <w:color w:val="C0504D" w:themeColor="accent2"/>
      <w:u w:val="single"/>
    </w:rPr>
  </w:style>
  <w:style w:type="character" w:styleId="af2">
    <w:name w:val="Intense Reference"/>
    <w:basedOn w:val="a0"/>
    <w:uiPriority w:val="32"/>
    <w:qFormat/>
    <w:rsid w:val="00F529AD"/>
    <w:rPr>
      <w:b/>
      <w:bCs/>
      <w:smallCaps/>
      <w:color w:val="C0504D" w:themeColor="accent2"/>
      <w:spacing w:val="5"/>
      <w:u w:val="single"/>
    </w:rPr>
  </w:style>
  <w:style w:type="character" w:styleId="af3">
    <w:name w:val="Book Title"/>
    <w:basedOn w:val="a0"/>
    <w:uiPriority w:val="33"/>
    <w:qFormat/>
    <w:rsid w:val="00F529AD"/>
    <w:rPr>
      <w:b/>
      <w:bCs/>
      <w:smallCaps/>
      <w:spacing w:val="5"/>
    </w:rPr>
  </w:style>
  <w:style w:type="paragraph" w:styleId="af4">
    <w:name w:val="TOC Heading"/>
    <w:basedOn w:val="1"/>
    <w:next w:val="a"/>
    <w:uiPriority w:val="39"/>
    <w:semiHidden/>
    <w:unhideWhenUsed/>
    <w:qFormat/>
    <w:rsid w:val="00F529AD"/>
    <w:pPr>
      <w:outlineLvl w:val="9"/>
    </w:pPr>
  </w:style>
  <w:style w:type="paragraph" w:customStyle="1" w:styleId="31">
    <w:name w:val="Основной текст с отступом 31"/>
    <w:basedOn w:val="a"/>
    <w:rsid w:val="00CC0631"/>
    <w:pPr>
      <w:overflowPunct w:val="0"/>
      <w:autoSpaceDE w:val="0"/>
      <w:spacing w:after="120"/>
      <w:ind w:left="283"/>
    </w:pPr>
    <w:rPr>
      <w:sz w:val="16"/>
      <w:szCs w:val="16"/>
    </w:rPr>
  </w:style>
  <w:style w:type="paragraph" w:customStyle="1" w:styleId="Web">
    <w:name w:val="Îáû÷íûé (Web)"/>
    <w:basedOn w:val="a"/>
    <w:rsid w:val="00CC0631"/>
    <w:pPr>
      <w:overflowPunct w:val="0"/>
      <w:autoSpaceDE w:val="0"/>
      <w:spacing w:before="100" w:after="100"/>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0631"/>
    <w:pPr>
      <w:ind w:firstLine="360"/>
    </w:pPr>
    <w:rPr>
      <w:rFonts w:asciiTheme="minorHAnsi" w:eastAsiaTheme="minorEastAsia" w:hAnsiTheme="minorHAnsi" w:cstheme="minorBidi"/>
      <w:sz w:val="22"/>
      <w:szCs w:val="22"/>
    </w:rPr>
  </w:style>
  <w:style w:type="paragraph" w:styleId="1">
    <w:name w:val="heading 1"/>
    <w:basedOn w:val="a"/>
    <w:next w:val="a"/>
    <w:link w:val="10"/>
    <w:qFormat/>
    <w:rsid w:val="00F529AD"/>
    <w:pPr>
      <w:keepNext/>
      <w:widowControl w:val="0"/>
      <w:autoSpaceDE w:val="0"/>
      <w:autoSpaceDN w:val="0"/>
      <w:adjustRightInd w:val="0"/>
      <w:spacing w:before="240" w:after="60"/>
      <w:ind w:firstLine="0"/>
      <w:outlineLvl w:val="0"/>
    </w:pPr>
    <w:rPr>
      <w:rFonts w:asciiTheme="majorHAnsi" w:eastAsiaTheme="majorEastAsia" w:hAnsiTheme="majorHAnsi" w:cstheme="majorBidi"/>
      <w:b/>
      <w:bCs/>
      <w:kern w:val="32"/>
      <w:sz w:val="32"/>
      <w:szCs w:val="32"/>
      <w:lang w:eastAsia="ru-RU"/>
    </w:rPr>
  </w:style>
  <w:style w:type="paragraph" w:styleId="2">
    <w:name w:val="heading 2"/>
    <w:basedOn w:val="a"/>
    <w:next w:val="a"/>
    <w:link w:val="20"/>
    <w:semiHidden/>
    <w:unhideWhenUsed/>
    <w:qFormat/>
    <w:rsid w:val="00F529AD"/>
    <w:pPr>
      <w:keepNext/>
      <w:widowControl w:val="0"/>
      <w:autoSpaceDE w:val="0"/>
      <w:autoSpaceDN w:val="0"/>
      <w:adjustRightInd w:val="0"/>
      <w:spacing w:before="240" w:after="60"/>
      <w:ind w:firstLine="0"/>
      <w:outlineLvl w:val="1"/>
    </w:pPr>
    <w:rPr>
      <w:rFonts w:asciiTheme="majorHAnsi" w:eastAsiaTheme="majorEastAsia" w:hAnsiTheme="majorHAnsi" w:cstheme="majorBidi"/>
      <w:b/>
      <w:bCs/>
      <w:i/>
      <w:iCs/>
      <w:sz w:val="28"/>
      <w:szCs w:val="28"/>
      <w:lang w:eastAsia="ru-RU"/>
    </w:rPr>
  </w:style>
  <w:style w:type="paragraph" w:styleId="3">
    <w:name w:val="heading 3"/>
    <w:basedOn w:val="a"/>
    <w:next w:val="a"/>
    <w:link w:val="30"/>
    <w:semiHidden/>
    <w:unhideWhenUsed/>
    <w:qFormat/>
    <w:rsid w:val="00F529AD"/>
    <w:pPr>
      <w:keepNext/>
      <w:widowControl w:val="0"/>
      <w:autoSpaceDE w:val="0"/>
      <w:autoSpaceDN w:val="0"/>
      <w:adjustRightInd w:val="0"/>
      <w:spacing w:before="240" w:after="60"/>
      <w:ind w:firstLine="0"/>
      <w:outlineLvl w:val="2"/>
    </w:pPr>
    <w:rPr>
      <w:rFonts w:asciiTheme="majorHAnsi" w:eastAsiaTheme="majorEastAsia" w:hAnsiTheme="majorHAnsi" w:cstheme="majorBidi"/>
      <w:b/>
      <w:bCs/>
      <w:sz w:val="26"/>
      <w:szCs w:val="26"/>
      <w:lang w:eastAsia="ru-RU"/>
    </w:rPr>
  </w:style>
  <w:style w:type="paragraph" w:styleId="4">
    <w:name w:val="heading 4"/>
    <w:basedOn w:val="a"/>
    <w:next w:val="a"/>
    <w:link w:val="40"/>
    <w:qFormat/>
    <w:rsid w:val="00F529AD"/>
    <w:pPr>
      <w:keepNext/>
      <w:widowControl w:val="0"/>
      <w:autoSpaceDE w:val="0"/>
      <w:autoSpaceDN w:val="0"/>
      <w:adjustRightInd w:val="0"/>
      <w:ind w:firstLine="0"/>
      <w:jc w:val="center"/>
      <w:outlineLvl w:val="3"/>
    </w:pPr>
    <w:rPr>
      <w:rFonts w:ascii="Times New Roman" w:eastAsiaTheme="majorEastAsia" w:hAnsi="Times New Roman" w:cstheme="majorBidi"/>
      <w:b/>
      <w:snapToGrid w:val="0"/>
      <w:color w:val="000000"/>
      <w:sz w:val="28"/>
      <w:szCs w:val="20"/>
      <w:lang w:eastAsia="ru-RU"/>
    </w:rPr>
  </w:style>
  <w:style w:type="paragraph" w:styleId="5">
    <w:name w:val="heading 5"/>
    <w:basedOn w:val="a"/>
    <w:next w:val="a"/>
    <w:link w:val="50"/>
    <w:semiHidden/>
    <w:unhideWhenUsed/>
    <w:qFormat/>
    <w:rsid w:val="00F529AD"/>
    <w:pPr>
      <w:widowControl w:val="0"/>
      <w:autoSpaceDE w:val="0"/>
      <w:autoSpaceDN w:val="0"/>
      <w:adjustRightInd w:val="0"/>
      <w:spacing w:before="240" w:after="60"/>
      <w:ind w:firstLine="0"/>
      <w:outlineLvl w:val="4"/>
    </w:pPr>
    <w:rPr>
      <w:b/>
      <w:bCs/>
      <w:i/>
      <w:iCs/>
      <w:sz w:val="26"/>
      <w:szCs w:val="26"/>
      <w:lang w:eastAsia="ru-RU"/>
    </w:rPr>
  </w:style>
  <w:style w:type="paragraph" w:styleId="6">
    <w:name w:val="heading 6"/>
    <w:basedOn w:val="a"/>
    <w:next w:val="a"/>
    <w:link w:val="60"/>
    <w:semiHidden/>
    <w:unhideWhenUsed/>
    <w:qFormat/>
    <w:rsid w:val="00F529AD"/>
    <w:pPr>
      <w:widowControl w:val="0"/>
      <w:autoSpaceDE w:val="0"/>
      <w:autoSpaceDN w:val="0"/>
      <w:adjustRightInd w:val="0"/>
      <w:spacing w:before="240" w:after="60"/>
      <w:ind w:firstLine="0"/>
      <w:outlineLvl w:val="5"/>
    </w:pPr>
    <w:rPr>
      <w:b/>
      <w:bCs/>
      <w:lang w:eastAsia="ru-RU"/>
    </w:rPr>
  </w:style>
  <w:style w:type="paragraph" w:styleId="7">
    <w:name w:val="heading 7"/>
    <w:basedOn w:val="a"/>
    <w:next w:val="a"/>
    <w:link w:val="70"/>
    <w:semiHidden/>
    <w:unhideWhenUsed/>
    <w:qFormat/>
    <w:rsid w:val="00F529AD"/>
    <w:pPr>
      <w:widowControl w:val="0"/>
      <w:autoSpaceDE w:val="0"/>
      <w:autoSpaceDN w:val="0"/>
      <w:adjustRightInd w:val="0"/>
      <w:spacing w:before="240" w:after="60"/>
      <w:ind w:firstLine="0"/>
      <w:outlineLvl w:val="6"/>
    </w:pPr>
    <w:rPr>
      <w:sz w:val="24"/>
      <w:szCs w:val="24"/>
      <w:lang w:eastAsia="ru-RU"/>
    </w:rPr>
  </w:style>
  <w:style w:type="paragraph" w:styleId="8">
    <w:name w:val="heading 8"/>
    <w:basedOn w:val="a"/>
    <w:next w:val="a"/>
    <w:link w:val="80"/>
    <w:semiHidden/>
    <w:unhideWhenUsed/>
    <w:qFormat/>
    <w:rsid w:val="00F529AD"/>
    <w:pPr>
      <w:widowControl w:val="0"/>
      <w:autoSpaceDE w:val="0"/>
      <w:autoSpaceDN w:val="0"/>
      <w:adjustRightInd w:val="0"/>
      <w:spacing w:before="240" w:after="60"/>
      <w:ind w:firstLine="0"/>
      <w:outlineLvl w:val="7"/>
    </w:pPr>
    <w:rPr>
      <w:i/>
      <w:iCs/>
      <w:sz w:val="24"/>
      <w:szCs w:val="24"/>
      <w:lang w:eastAsia="ru-RU"/>
    </w:rPr>
  </w:style>
  <w:style w:type="paragraph" w:styleId="9">
    <w:name w:val="heading 9"/>
    <w:basedOn w:val="a"/>
    <w:next w:val="a"/>
    <w:link w:val="90"/>
    <w:semiHidden/>
    <w:unhideWhenUsed/>
    <w:qFormat/>
    <w:rsid w:val="00F529AD"/>
    <w:pPr>
      <w:widowControl w:val="0"/>
      <w:autoSpaceDE w:val="0"/>
      <w:autoSpaceDN w:val="0"/>
      <w:adjustRightInd w:val="0"/>
      <w:spacing w:before="240" w:after="60"/>
      <w:ind w:firstLine="0"/>
      <w:outlineLvl w:val="8"/>
    </w:pPr>
    <w:rPr>
      <w:rFonts w:asciiTheme="majorHAnsi" w:eastAsiaTheme="majorEastAsia" w:hAnsiTheme="majorHAnsi" w:cstheme="majorBid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val="0"/>
      <w:caps/>
      <w:color w:val="000000"/>
      <w:sz w:val="28"/>
      <w:szCs w:val="28"/>
    </w:rPr>
  </w:style>
  <w:style w:type="paragraph" w:styleId="a3">
    <w:name w:val="Title"/>
    <w:basedOn w:val="a"/>
    <w:next w:val="a"/>
    <w:link w:val="a4"/>
    <w:qFormat/>
    <w:rsid w:val="00F529AD"/>
    <w:pPr>
      <w:widowControl w:val="0"/>
      <w:autoSpaceDE w:val="0"/>
      <w:autoSpaceDN w:val="0"/>
      <w:adjustRightInd w:val="0"/>
      <w:spacing w:before="240" w:after="60"/>
      <w:ind w:firstLine="0"/>
      <w:jc w:val="center"/>
      <w:outlineLvl w:val="0"/>
    </w:pPr>
    <w:rPr>
      <w:rFonts w:asciiTheme="majorHAnsi" w:eastAsiaTheme="majorEastAsia" w:hAnsiTheme="majorHAnsi" w:cstheme="majorBidi"/>
      <w:b/>
      <w:bCs/>
      <w:kern w:val="28"/>
      <w:sz w:val="32"/>
      <w:szCs w:val="32"/>
      <w:lang w:eastAsia="ru-RU"/>
    </w:rPr>
  </w:style>
  <w:style w:type="character" w:customStyle="1" w:styleId="a4">
    <w:name w:val="Название Знак"/>
    <w:basedOn w:val="a0"/>
    <w:link w:val="a3"/>
    <w:rsid w:val="00F529AD"/>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rsid w:val="00F529AD"/>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F529A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F529A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F529AD"/>
    <w:rPr>
      <w:rFonts w:eastAsiaTheme="majorEastAsia" w:cstheme="majorBidi"/>
      <w:b/>
      <w:snapToGrid w:val="0"/>
      <w:color w:val="000000"/>
      <w:sz w:val="28"/>
      <w:lang w:eastAsia="ru-RU"/>
    </w:rPr>
  </w:style>
  <w:style w:type="character" w:customStyle="1" w:styleId="50">
    <w:name w:val="Заголовок 5 Знак"/>
    <w:basedOn w:val="a0"/>
    <w:link w:val="5"/>
    <w:semiHidden/>
    <w:rsid w:val="00F529A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F529A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F529AD"/>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F529A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F529AD"/>
    <w:rPr>
      <w:rFonts w:asciiTheme="majorHAnsi" w:eastAsiaTheme="majorEastAsia" w:hAnsiTheme="majorHAnsi" w:cstheme="majorBidi"/>
      <w:sz w:val="22"/>
      <w:szCs w:val="22"/>
      <w:lang w:eastAsia="ru-RU"/>
    </w:rPr>
  </w:style>
  <w:style w:type="paragraph" w:styleId="a5">
    <w:name w:val="caption"/>
    <w:basedOn w:val="a"/>
    <w:next w:val="a"/>
    <w:semiHidden/>
    <w:unhideWhenUsed/>
    <w:qFormat/>
    <w:rsid w:val="00F529AD"/>
    <w:pPr>
      <w:widowControl w:val="0"/>
      <w:autoSpaceDE w:val="0"/>
      <w:autoSpaceDN w:val="0"/>
      <w:adjustRightInd w:val="0"/>
      <w:ind w:firstLine="0"/>
    </w:pPr>
    <w:rPr>
      <w:rFonts w:ascii="Times New Roman" w:hAnsi="Times New Roman" w:cs="Times New Roman"/>
      <w:b/>
      <w:bCs/>
      <w:sz w:val="20"/>
      <w:szCs w:val="20"/>
      <w:lang w:eastAsia="ru-RU"/>
    </w:rPr>
  </w:style>
  <w:style w:type="paragraph" w:styleId="a6">
    <w:name w:val="Subtitle"/>
    <w:basedOn w:val="a"/>
    <w:next w:val="a"/>
    <w:link w:val="a7"/>
    <w:qFormat/>
    <w:rsid w:val="00F529AD"/>
    <w:pPr>
      <w:widowControl w:val="0"/>
      <w:autoSpaceDE w:val="0"/>
      <w:autoSpaceDN w:val="0"/>
      <w:adjustRightInd w:val="0"/>
      <w:spacing w:after="60"/>
      <w:ind w:firstLine="0"/>
      <w:jc w:val="center"/>
      <w:outlineLvl w:val="1"/>
    </w:pPr>
    <w:rPr>
      <w:rFonts w:asciiTheme="majorHAnsi" w:eastAsiaTheme="majorEastAsia" w:hAnsiTheme="majorHAnsi" w:cstheme="majorBidi"/>
      <w:sz w:val="24"/>
      <w:szCs w:val="24"/>
      <w:lang w:eastAsia="ru-RU"/>
    </w:rPr>
  </w:style>
  <w:style w:type="character" w:customStyle="1" w:styleId="a7">
    <w:name w:val="Подзаголовок Знак"/>
    <w:basedOn w:val="a0"/>
    <w:link w:val="a6"/>
    <w:rsid w:val="00F529AD"/>
    <w:rPr>
      <w:rFonts w:asciiTheme="majorHAnsi" w:eastAsiaTheme="majorEastAsia" w:hAnsiTheme="majorHAnsi" w:cstheme="majorBidi"/>
      <w:sz w:val="24"/>
      <w:szCs w:val="24"/>
      <w:lang w:eastAsia="ru-RU"/>
    </w:rPr>
  </w:style>
  <w:style w:type="character" w:styleId="a8">
    <w:name w:val="Strong"/>
    <w:basedOn w:val="a0"/>
    <w:qFormat/>
    <w:rsid w:val="00F529AD"/>
    <w:rPr>
      <w:b/>
      <w:bCs/>
    </w:rPr>
  </w:style>
  <w:style w:type="character" w:styleId="a9">
    <w:name w:val="Emphasis"/>
    <w:basedOn w:val="a0"/>
    <w:qFormat/>
    <w:rsid w:val="00F529AD"/>
    <w:rPr>
      <w:i/>
      <w:iCs/>
    </w:rPr>
  </w:style>
  <w:style w:type="paragraph" w:styleId="aa">
    <w:name w:val="No Spacing"/>
    <w:link w:val="ab"/>
    <w:uiPriority w:val="1"/>
    <w:qFormat/>
    <w:rsid w:val="00F529AD"/>
    <w:pPr>
      <w:spacing w:line="360" w:lineRule="auto"/>
    </w:pPr>
    <w:rPr>
      <w:sz w:val="22"/>
      <w:szCs w:val="22"/>
    </w:rPr>
  </w:style>
  <w:style w:type="character" w:customStyle="1" w:styleId="ab">
    <w:name w:val="Без интервала Знак"/>
    <w:link w:val="aa"/>
    <w:uiPriority w:val="1"/>
    <w:rsid w:val="00F529AD"/>
    <w:rPr>
      <w:sz w:val="22"/>
      <w:szCs w:val="22"/>
    </w:rPr>
  </w:style>
  <w:style w:type="paragraph" w:styleId="ac">
    <w:name w:val="List Paragraph"/>
    <w:basedOn w:val="a"/>
    <w:uiPriority w:val="34"/>
    <w:qFormat/>
    <w:rsid w:val="00F529AD"/>
    <w:pPr>
      <w:widowControl w:val="0"/>
      <w:autoSpaceDE w:val="0"/>
      <w:autoSpaceDN w:val="0"/>
      <w:adjustRightInd w:val="0"/>
      <w:ind w:left="708" w:firstLine="0"/>
    </w:pPr>
    <w:rPr>
      <w:rFonts w:ascii="Times New Roman" w:eastAsia="Times New Roman" w:hAnsi="Times New Roman" w:cs="Times New Roman"/>
      <w:sz w:val="20"/>
      <w:szCs w:val="20"/>
      <w:lang w:eastAsia="ru-RU"/>
    </w:rPr>
  </w:style>
  <w:style w:type="paragraph" w:styleId="21">
    <w:name w:val="Quote"/>
    <w:basedOn w:val="a"/>
    <w:next w:val="a"/>
    <w:link w:val="22"/>
    <w:uiPriority w:val="29"/>
    <w:qFormat/>
    <w:rsid w:val="00F529AD"/>
    <w:pPr>
      <w:widowControl w:val="0"/>
      <w:autoSpaceDE w:val="0"/>
      <w:autoSpaceDN w:val="0"/>
      <w:adjustRightInd w:val="0"/>
      <w:ind w:firstLine="0"/>
    </w:pPr>
    <w:rPr>
      <w:rFonts w:ascii="Times New Roman" w:hAnsi="Times New Roman" w:cs="Times New Roman"/>
      <w:i/>
      <w:iCs/>
      <w:color w:val="000000" w:themeColor="text1"/>
      <w:sz w:val="24"/>
      <w:szCs w:val="24"/>
      <w:lang w:eastAsia="ru-RU"/>
    </w:rPr>
  </w:style>
  <w:style w:type="character" w:customStyle="1" w:styleId="22">
    <w:name w:val="Цитата 2 Знак"/>
    <w:basedOn w:val="a0"/>
    <w:link w:val="21"/>
    <w:uiPriority w:val="29"/>
    <w:rsid w:val="00F529AD"/>
    <w:rPr>
      <w:rFonts w:eastAsiaTheme="minorEastAsia"/>
      <w:i/>
      <w:iCs/>
      <w:color w:val="000000" w:themeColor="text1"/>
      <w:sz w:val="24"/>
      <w:szCs w:val="24"/>
      <w:lang w:eastAsia="ru-RU"/>
    </w:rPr>
  </w:style>
  <w:style w:type="paragraph" w:styleId="ad">
    <w:name w:val="Intense Quote"/>
    <w:basedOn w:val="a"/>
    <w:next w:val="a"/>
    <w:link w:val="ae"/>
    <w:uiPriority w:val="30"/>
    <w:qFormat/>
    <w:rsid w:val="00F529AD"/>
    <w:pPr>
      <w:widowControl w:val="0"/>
      <w:pBdr>
        <w:bottom w:val="single" w:sz="4" w:space="4" w:color="4F81BD" w:themeColor="accent1"/>
      </w:pBdr>
      <w:autoSpaceDE w:val="0"/>
      <w:autoSpaceDN w:val="0"/>
      <w:adjustRightInd w:val="0"/>
      <w:spacing w:before="200" w:after="280"/>
      <w:ind w:left="936" w:right="936" w:firstLine="0"/>
    </w:pPr>
    <w:rPr>
      <w:rFonts w:ascii="Times New Roman" w:hAnsi="Times New Roman" w:cs="Times New Roman"/>
      <w:b/>
      <w:bCs/>
      <w:i/>
      <w:iCs/>
      <w:color w:val="4F81BD" w:themeColor="accent1"/>
      <w:sz w:val="24"/>
      <w:szCs w:val="24"/>
      <w:lang w:eastAsia="ru-RU"/>
    </w:rPr>
  </w:style>
  <w:style w:type="character" w:customStyle="1" w:styleId="ae">
    <w:name w:val="Выделенная цитата Знак"/>
    <w:basedOn w:val="a0"/>
    <w:link w:val="ad"/>
    <w:uiPriority w:val="30"/>
    <w:rsid w:val="00F529AD"/>
    <w:rPr>
      <w:rFonts w:eastAsiaTheme="minorEastAsia"/>
      <w:b/>
      <w:bCs/>
      <w:i/>
      <w:iCs/>
      <w:color w:val="4F81BD" w:themeColor="accent1"/>
      <w:sz w:val="24"/>
      <w:szCs w:val="24"/>
      <w:lang w:eastAsia="ru-RU"/>
    </w:rPr>
  </w:style>
  <w:style w:type="character" w:styleId="af">
    <w:name w:val="Subtle Emphasis"/>
    <w:basedOn w:val="a0"/>
    <w:uiPriority w:val="19"/>
    <w:qFormat/>
    <w:rsid w:val="00F529AD"/>
    <w:rPr>
      <w:i/>
      <w:iCs/>
      <w:color w:val="808080" w:themeColor="text1" w:themeTint="7F"/>
    </w:rPr>
  </w:style>
  <w:style w:type="character" w:styleId="af0">
    <w:name w:val="Intense Emphasis"/>
    <w:basedOn w:val="a0"/>
    <w:uiPriority w:val="21"/>
    <w:qFormat/>
    <w:rsid w:val="00F529AD"/>
    <w:rPr>
      <w:b/>
      <w:bCs/>
      <w:i/>
      <w:iCs/>
      <w:color w:val="4F81BD" w:themeColor="accent1"/>
    </w:rPr>
  </w:style>
  <w:style w:type="character" w:styleId="af1">
    <w:name w:val="Subtle Reference"/>
    <w:basedOn w:val="a0"/>
    <w:uiPriority w:val="31"/>
    <w:qFormat/>
    <w:rsid w:val="00F529AD"/>
    <w:rPr>
      <w:smallCaps/>
      <w:color w:val="C0504D" w:themeColor="accent2"/>
      <w:u w:val="single"/>
    </w:rPr>
  </w:style>
  <w:style w:type="character" w:styleId="af2">
    <w:name w:val="Intense Reference"/>
    <w:basedOn w:val="a0"/>
    <w:uiPriority w:val="32"/>
    <w:qFormat/>
    <w:rsid w:val="00F529AD"/>
    <w:rPr>
      <w:b/>
      <w:bCs/>
      <w:smallCaps/>
      <w:color w:val="C0504D" w:themeColor="accent2"/>
      <w:spacing w:val="5"/>
      <w:u w:val="single"/>
    </w:rPr>
  </w:style>
  <w:style w:type="character" w:styleId="af3">
    <w:name w:val="Book Title"/>
    <w:basedOn w:val="a0"/>
    <w:uiPriority w:val="33"/>
    <w:qFormat/>
    <w:rsid w:val="00F529AD"/>
    <w:rPr>
      <w:b/>
      <w:bCs/>
      <w:smallCaps/>
      <w:spacing w:val="5"/>
    </w:rPr>
  </w:style>
  <w:style w:type="paragraph" w:styleId="af4">
    <w:name w:val="TOC Heading"/>
    <w:basedOn w:val="1"/>
    <w:next w:val="a"/>
    <w:uiPriority w:val="39"/>
    <w:semiHidden/>
    <w:unhideWhenUsed/>
    <w:qFormat/>
    <w:rsid w:val="00F529AD"/>
    <w:pPr>
      <w:outlineLvl w:val="9"/>
    </w:pPr>
  </w:style>
  <w:style w:type="paragraph" w:customStyle="1" w:styleId="31">
    <w:name w:val="Основной текст с отступом 31"/>
    <w:basedOn w:val="a"/>
    <w:rsid w:val="00CC0631"/>
    <w:pPr>
      <w:overflowPunct w:val="0"/>
      <w:autoSpaceDE w:val="0"/>
      <w:spacing w:after="120"/>
      <w:ind w:left="283"/>
    </w:pPr>
    <w:rPr>
      <w:sz w:val="16"/>
      <w:szCs w:val="16"/>
    </w:rPr>
  </w:style>
  <w:style w:type="paragraph" w:customStyle="1" w:styleId="Web">
    <w:name w:val="Îáû÷íûé (Web)"/>
    <w:basedOn w:val="a"/>
    <w:rsid w:val="00CC0631"/>
    <w:pPr>
      <w:overflowPunct w:val="0"/>
      <w:autoSpaceDE w:val="0"/>
      <w:spacing w:before="100" w:after="10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3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304</Words>
  <Characters>1738</Characters>
  <Application>Microsoft Office Word</Application>
  <DocSecurity>0</DocSecurity>
  <Lines>14</Lines>
  <Paragraphs>4</Paragraphs>
  <ScaleCrop>false</ScaleCrop>
  <Company/>
  <LinksUpToDate>false</LinksUpToDate>
  <CharactersWithSpaces>2038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3</cp:revision>
  <dcterms:created xsi:type="dcterms:W3CDTF">2019-12-05T10:49:00Z</dcterms:created>
  <dcterms:modified xsi:type="dcterms:W3CDTF">2019-12-05T10:50:00Z</dcterms:modified>
</cp:coreProperties>
</file>