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08A" w:rsidRPr="006A6C49" w:rsidRDefault="00011A56">
      <w:pPr>
        <w:jc w:val="center"/>
        <w:rPr>
          <w:bCs/>
          <w:sz w:val="28"/>
          <w:szCs w:val="28"/>
        </w:rPr>
      </w:pPr>
      <w:r w:rsidRPr="006A6C49">
        <w:rPr>
          <w:bCs/>
          <w:sz w:val="28"/>
          <w:szCs w:val="28"/>
        </w:rPr>
        <w:t xml:space="preserve">АДМИНИСТРАЦИЯ </w:t>
      </w:r>
    </w:p>
    <w:p w:rsidR="0014408A" w:rsidRPr="006A6C49" w:rsidRDefault="00011A56">
      <w:pPr>
        <w:jc w:val="center"/>
        <w:rPr>
          <w:bCs/>
          <w:sz w:val="28"/>
          <w:szCs w:val="28"/>
        </w:rPr>
      </w:pPr>
      <w:r w:rsidRPr="006A6C49">
        <w:rPr>
          <w:bCs/>
          <w:sz w:val="28"/>
          <w:szCs w:val="28"/>
        </w:rPr>
        <w:t xml:space="preserve">ТОРБЕЕВСКОГО МУНИЦИПАЛЬНОГО РАЙОНА </w:t>
      </w:r>
    </w:p>
    <w:p w:rsidR="0014408A" w:rsidRPr="006A6C49" w:rsidRDefault="00011A56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6A6C49">
        <w:rPr>
          <w:b w:val="0"/>
          <w:sz w:val="28"/>
          <w:szCs w:val="28"/>
        </w:rPr>
        <w:t>РЕСПУБЛИКИ МОРДОВИЯ</w:t>
      </w:r>
    </w:p>
    <w:p w:rsidR="0014408A" w:rsidRDefault="0014408A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14408A" w:rsidRDefault="00011A56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4408A" w:rsidRDefault="0014408A">
      <w:pPr>
        <w:spacing w:line="252" w:lineRule="auto"/>
        <w:jc w:val="center"/>
        <w:rPr>
          <w:b/>
          <w:bCs/>
          <w:sz w:val="28"/>
          <w:szCs w:val="28"/>
        </w:rPr>
      </w:pPr>
    </w:p>
    <w:p w:rsidR="0014408A" w:rsidRDefault="006A6C49" w:rsidP="006A6C49">
      <w:pPr>
        <w:snapToGrid w:val="0"/>
        <w:spacing w:line="252" w:lineRule="auto"/>
        <w:jc w:val="center"/>
      </w:pPr>
      <w:r>
        <w:rPr>
          <w:sz w:val="28"/>
        </w:rPr>
        <w:t>02.04.2020 Г. № 224</w:t>
      </w:r>
    </w:p>
    <w:p w:rsidR="0014408A" w:rsidRDefault="0014408A">
      <w:pPr>
        <w:spacing w:line="252" w:lineRule="auto"/>
        <w:jc w:val="center"/>
        <w:rPr>
          <w:sz w:val="28"/>
        </w:rPr>
      </w:pPr>
    </w:p>
    <w:p w:rsidR="0014408A" w:rsidRDefault="00011A56">
      <w:pPr>
        <w:rPr>
          <w:b/>
          <w:bCs/>
          <w:sz w:val="28"/>
          <w:szCs w:val="28"/>
        </w:rPr>
      </w:pPr>
      <w:r>
        <w:rPr>
          <w:sz w:val="36"/>
          <w:szCs w:val="36"/>
        </w:rPr>
        <w:t xml:space="preserve">  </w:t>
      </w:r>
    </w:p>
    <w:p w:rsidR="0014408A" w:rsidRDefault="006A6C49">
      <w:pPr>
        <w:pStyle w:val="ConsPlusNormal"/>
        <w:ind w:left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   ВНЕСЕНИИ    ИЗМЕНЕНИЙ   В     ПОСТАНОВЛЕНИЕ   АДМИНИСТРАЦИИ ТОРБЕЕВСКОГО   МУНИЦИПАЛЬНОГО   РАЙОНА    ОТ 02 ФЕВРАЛЯ   2015 Г. № 62 «О СОЗДАНИИ  МЕЖВЕДОМСТВЕННОЙ КОМИССИИ ПО СОКРАЩЕНИЮ НЕФОРМАЛЬНОЙ    ЗАНЯТОСТИ   НА   ТЕРРИТОРИИ    ТОРБЕЕВСКОГО МУНИЦИПАЛЬНОГО РАЙОНА»</w:t>
      </w:r>
    </w:p>
    <w:p w:rsidR="0014408A" w:rsidRDefault="0014408A">
      <w:pPr>
        <w:pStyle w:val="ConsPlusNormal"/>
        <w:ind w:left="708"/>
        <w:rPr>
          <w:rFonts w:ascii="Times New Roman" w:hAnsi="Times New Roman" w:cs="Times New Roman"/>
          <w:sz w:val="18"/>
          <w:szCs w:val="18"/>
        </w:rPr>
      </w:pPr>
    </w:p>
    <w:p w:rsidR="0014408A" w:rsidRDefault="001440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4408A" w:rsidRDefault="00A52393" w:rsidP="006A6C49">
      <w:pPr>
        <w:jc w:val="both"/>
        <w:rPr>
          <w:sz w:val="28"/>
        </w:rPr>
      </w:pPr>
      <w:r>
        <w:rPr>
          <w:sz w:val="28"/>
        </w:rPr>
        <w:t xml:space="preserve">      </w:t>
      </w:r>
      <w:proofErr w:type="gramStart"/>
      <w:r>
        <w:rPr>
          <w:sz w:val="28"/>
        </w:rPr>
        <w:t xml:space="preserve">Во исполнение </w:t>
      </w:r>
      <w:r w:rsidR="00F63BF0">
        <w:rPr>
          <w:sz w:val="28"/>
        </w:rPr>
        <w:t xml:space="preserve">распоряжения Правительства Республики Мордовия от 30.12.2014 г. №892-Р  и </w:t>
      </w:r>
      <w:r>
        <w:rPr>
          <w:sz w:val="28"/>
        </w:rPr>
        <w:t>постановления Правите</w:t>
      </w:r>
      <w:r w:rsidR="00532039">
        <w:rPr>
          <w:sz w:val="28"/>
        </w:rPr>
        <w:t>льства Республики Мордовия от 13</w:t>
      </w:r>
      <w:r>
        <w:rPr>
          <w:sz w:val="28"/>
        </w:rPr>
        <w:t xml:space="preserve"> </w:t>
      </w:r>
      <w:r w:rsidR="00532039">
        <w:rPr>
          <w:sz w:val="28"/>
        </w:rPr>
        <w:t>марта</w:t>
      </w:r>
      <w:r>
        <w:rPr>
          <w:sz w:val="28"/>
        </w:rPr>
        <w:t xml:space="preserve"> 20</w:t>
      </w:r>
      <w:r w:rsidR="00532039">
        <w:rPr>
          <w:sz w:val="28"/>
        </w:rPr>
        <w:t>20 года № 159</w:t>
      </w:r>
      <w:r>
        <w:rPr>
          <w:sz w:val="28"/>
        </w:rPr>
        <w:t xml:space="preserve"> «О </w:t>
      </w:r>
      <w:r w:rsidR="00532039">
        <w:rPr>
          <w:sz w:val="28"/>
        </w:rPr>
        <w:t xml:space="preserve">Межведомственной комиссии по снижению неформальной занятости в хозяйствующих субъектах, действующих на территории Республики Мордовия, обеспечению занятости граждан </w:t>
      </w:r>
      <w:proofErr w:type="spellStart"/>
      <w:r w:rsidR="00532039">
        <w:rPr>
          <w:sz w:val="28"/>
        </w:rPr>
        <w:t>предпенсионного</w:t>
      </w:r>
      <w:proofErr w:type="spellEnd"/>
      <w:r w:rsidR="00532039">
        <w:rPr>
          <w:sz w:val="28"/>
        </w:rPr>
        <w:t xml:space="preserve"> возраста и формированию сведений о трудовой деятельности работников в электронном виде и признании утратившими силу отдельных постановлений Правительства Республики Мордовия</w:t>
      </w:r>
      <w:proofErr w:type="gramEnd"/>
      <w:r>
        <w:rPr>
          <w:sz w:val="28"/>
        </w:rPr>
        <w:t xml:space="preserve">», </w:t>
      </w:r>
      <w:r w:rsidR="00011A56">
        <w:rPr>
          <w:sz w:val="28"/>
        </w:rPr>
        <w:t xml:space="preserve">администрация </w:t>
      </w:r>
      <w:proofErr w:type="spellStart"/>
      <w:r w:rsidR="00011A56">
        <w:rPr>
          <w:sz w:val="28"/>
        </w:rPr>
        <w:t>Торбеевского</w:t>
      </w:r>
      <w:proofErr w:type="spellEnd"/>
      <w:r w:rsidR="00011A56">
        <w:rPr>
          <w:sz w:val="28"/>
        </w:rPr>
        <w:t xml:space="preserve"> муниципального района ПОСТАНОВЛЯЕТ:</w:t>
      </w:r>
    </w:p>
    <w:p w:rsidR="0014408A" w:rsidRDefault="0014408A">
      <w:pPr>
        <w:rPr>
          <w:sz w:val="28"/>
        </w:rPr>
      </w:pPr>
    </w:p>
    <w:p w:rsidR="0014408A" w:rsidRDefault="00011A56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1.Внести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 февраля 2015 г. № 62 «О создании межведомственной комиссии по сокращению неформальной занятости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 (с изменениями внесенными постановлением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от 03.04.2015 г № 297, постановлением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07 февраля 2017 г. №68</w:t>
      </w:r>
      <w:r w:rsidR="002110F5">
        <w:rPr>
          <w:rFonts w:ascii="Times New Roman" w:hAnsi="Times New Roman" w:cs="Times New Roman"/>
          <w:bCs/>
          <w:sz w:val="28"/>
          <w:szCs w:val="28"/>
        </w:rPr>
        <w:t xml:space="preserve">, постановлением администрации </w:t>
      </w:r>
      <w:proofErr w:type="spellStart"/>
      <w:r w:rsidR="002110F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2110F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5 апреля 2018 г</w:t>
      </w:r>
      <w:proofErr w:type="gramEnd"/>
      <w:r w:rsidR="002110F5">
        <w:rPr>
          <w:rFonts w:ascii="Times New Roman" w:hAnsi="Times New Roman" w:cs="Times New Roman"/>
          <w:bCs/>
          <w:sz w:val="28"/>
          <w:szCs w:val="28"/>
        </w:rPr>
        <w:t>. №</w:t>
      </w:r>
      <w:proofErr w:type="gramStart"/>
      <w:r w:rsidR="002110F5">
        <w:rPr>
          <w:rFonts w:ascii="Times New Roman" w:hAnsi="Times New Roman" w:cs="Times New Roman"/>
          <w:bCs/>
          <w:sz w:val="28"/>
          <w:szCs w:val="28"/>
        </w:rPr>
        <w:t>282</w:t>
      </w:r>
      <w:r w:rsidR="00A52393">
        <w:rPr>
          <w:rFonts w:ascii="Times New Roman" w:hAnsi="Times New Roman" w:cs="Times New Roman"/>
          <w:bCs/>
          <w:sz w:val="28"/>
          <w:szCs w:val="28"/>
        </w:rPr>
        <w:t xml:space="preserve">, постановлением администрации </w:t>
      </w:r>
      <w:proofErr w:type="spellStart"/>
      <w:r w:rsidR="00A5239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A5239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28 сентября 2018 г. №602</w:t>
      </w:r>
      <w:r w:rsidR="00532039">
        <w:rPr>
          <w:rFonts w:ascii="Times New Roman" w:hAnsi="Times New Roman" w:cs="Times New Roman"/>
          <w:bCs/>
          <w:sz w:val="28"/>
          <w:szCs w:val="28"/>
        </w:rPr>
        <w:t xml:space="preserve">, постановлением администрации </w:t>
      </w:r>
      <w:proofErr w:type="spellStart"/>
      <w:r w:rsidR="00532039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53203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26 ноября 2019 г. № 596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изменения, изложив </w:t>
      </w:r>
      <w:r w:rsidR="00F63BF0">
        <w:rPr>
          <w:rFonts w:ascii="Times New Roman" w:hAnsi="Times New Roman" w:cs="Times New Roman"/>
          <w:bCs/>
          <w:sz w:val="28"/>
          <w:szCs w:val="28"/>
        </w:rPr>
        <w:t xml:space="preserve">в новой редакции </w:t>
      </w:r>
      <w:r>
        <w:rPr>
          <w:rFonts w:ascii="Times New Roman" w:hAnsi="Times New Roman" w:cs="Times New Roman"/>
          <w:bCs/>
          <w:sz w:val="28"/>
          <w:szCs w:val="28"/>
        </w:rPr>
        <w:t>Приложение №</w:t>
      </w:r>
      <w:r w:rsidR="00532039">
        <w:rPr>
          <w:rFonts w:ascii="Times New Roman" w:hAnsi="Times New Roman" w:cs="Times New Roman"/>
          <w:bCs/>
          <w:sz w:val="28"/>
          <w:szCs w:val="28"/>
        </w:rPr>
        <w:t>1,</w:t>
      </w:r>
      <w:r w:rsidR="00A52393">
        <w:rPr>
          <w:rFonts w:ascii="Times New Roman" w:hAnsi="Times New Roman" w:cs="Times New Roman"/>
          <w:bCs/>
          <w:sz w:val="28"/>
          <w:szCs w:val="28"/>
        </w:rPr>
        <w:t>2</w:t>
      </w:r>
      <w:r w:rsidR="00F63BF0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14408A" w:rsidRDefault="00011A56">
      <w:pPr>
        <w:pStyle w:val="ConsPlusNormal"/>
        <w:ind w:firstLine="567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оставляю за собой.</w:t>
      </w:r>
    </w:p>
    <w:p w:rsidR="0014408A" w:rsidRDefault="00011A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4408A" w:rsidRDefault="00011A56" w:rsidP="006A6C49">
      <w:pPr>
        <w:pStyle w:val="ConsPlusNormal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C49" w:rsidRDefault="00011A56" w:rsidP="006A6C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14408A" w:rsidRDefault="00011A56" w:rsidP="006A6C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2110F5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 w:rsidR="002110F5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6A6C49" w:rsidRDefault="006A6C4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6C49" w:rsidRDefault="006A6C4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6C49" w:rsidRDefault="006A6C49" w:rsidP="006A6C49">
      <w:pPr>
        <w:pStyle w:val="ConsPlusNormal"/>
        <w:spacing w:line="36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6A6C49" w:rsidRDefault="006A6C49" w:rsidP="006A6C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:rsidR="006A6C49" w:rsidRDefault="006A6C49" w:rsidP="006A6C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A6C49" w:rsidRDefault="006A6C49" w:rsidP="006A6C49">
      <w:pPr>
        <w:pStyle w:val="ConsPlusNormal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от 02.04.2020 г. № 224</w:t>
      </w:r>
    </w:p>
    <w:p w:rsidR="006A6C49" w:rsidRDefault="006A6C49" w:rsidP="006A6C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A6C49" w:rsidRPr="006A6C49" w:rsidRDefault="006A6C49" w:rsidP="006A6C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28"/>
      <w:bookmarkEnd w:id="0"/>
      <w:r w:rsidRPr="006A6C49">
        <w:rPr>
          <w:rFonts w:ascii="Times New Roman" w:hAnsi="Times New Roman" w:cs="Times New Roman"/>
          <w:sz w:val="28"/>
          <w:szCs w:val="28"/>
        </w:rPr>
        <w:t>СОСТАВ</w:t>
      </w:r>
    </w:p>
    <w:p w:rsidR="006A6C49" w:rsidRPr="006A6C49" w:rsidRDefault="006A6C49" w:rsidP="006A6C49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A6C49">
        <w:rPr>
          <w:rFonts w:ascii="Times New Roman" w:hAnsi="Times New Roman" w:cs="Times New Roman"/>
          <w:bCs/>
          <w:sz w:val="28"/>
          <w:szCs w:val="28"/>
        </w:rPr>
        <w:t xml:space="preserve">МЕЖВЕДОМСТВЕННОЙ КОМИССИИ </w:t>
      </w:r>
    </w:p>
    <w:p w:rsidR="006A6C49" w:rsidRPr="006A6C49" w:rsidRDefault="006A6C49" w:rsidP="006A6C49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A6C49">
        <w:rPr>
          <w:rFonts w:ascii="Times New Roman" w:hAnsi="Times New Roman" w:cs="Times New Roman"/>
          <w:bCs/>
          <w:sz w:val="28"/>
          <w:szCs w:val="28"/>
        </w:rPr>
        <w:t xml:space="preserve">ПО СОКРАЩЕНИЮ НЕФОРМАЛЬНОЙ ЗАНЯТОСТИ  </w:t>
      </w:r>
    </w:p>
    <w:p w:rsidR="006A6C49" w:rsidRPr="006A6C49" w:rsidRDefault="006A6C49" w:rsidP="006A6C49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A6C49">
        <w:rPr>
          <w:rFonts w:ascii="Times New Roman" w:hAnsi="Times New Roman" w:cs="Times New Roman"/>
          <w:bCs/>
          <w:sz w:val="28"/>
          <w:szCs w:val="28"/>
        </w:rPr>
        <w:t xml:space="preserve">НА ТЕРРИТОРИИ ТОРБЕЕВСКОГО МУНИЦИПАЛЬНОГО РАЙОНА </w:t>
      </w:r>
    </w:p>
    <w:p w:rsidR="006A6C49" w:rsidRDefault="006A6C49" w:rsidP="006A6C4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49" w:type="dxa"/>
        <w:tblInd w:w="-806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Layout w:type="fixed"/>
        <w:tblCellMar>
          <w:left w:w="45" w:type="dxa"/>
          <w:right w:w="75" w:type="dxa"/>
        </w:tblCellMar>
        <w:tblLook w:val="04A0"/>
      </w:tblPr>
      <w:tblGrid>
        <w:gridCol w:w="851"/>
        <w:gridCol w:w="3492"/>
        <w:gridCol w:w="6006"/>
      </w:tblGrid>
      <w:tr w:rsidR="006A6C49" w:rsidTr="006A6C49">
        <w:tc>
          <w:tcPr>
            <w:tcW w:w="8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6A6C49" w:rsidRDefault="006A6C49" w:rsidP="006A6C49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</w:tr>
      <w:tr w:rsidR="006A6C49" w:rsidTr="006A6C49">
        <w:trPr>
          <w:trHeight w:val="600"/>
        </w:trPr>
        <w:tc>
          <w:tcPr>
            <w:tcW w:w="8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Pr="00B6115B" w:rsidRDefault="006A6C49" w:rsidP="006A6C49">
            <w:proofErr w:type="spellStart"/>
            <w:r>
              <w:rPr>
                <w:sz w:val="28"/>
                <w:szCs w:val="28"/>
              </w:rPr>
              <w:t>Шичкин</w:t>
            </w:r>
            <w:proofErr w:type="spellEnd"/>
            <w:r>
              <w:rPr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 xml:space="preserve">глава  </w:t>
            </w:r>
            <w:bookmarkStart w:id="1" w:name="__DdeLink__443_1323337923"/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bookmarkEnd w:id="1"/>
            <w:r>
              <w:rPr>
                <w:sz w:val="28"/>
                <w:szCs w:val="28"/>
              </w:rPr>
              <w:t xml:space="preserve"> - председатель межведомственной комиссии</w:t>
            </w:r>
          </w:p>
        </w:tc>
      </w:tr>
      <w:tr w:rsidR="006A6C49" w:rsidTr="006A6C49">
        <w:trPr>
          <w:trHeight w:val="600"/>
        </w:trPr>
        <w:tc>
          <w:tcPr>
            <w:tcW w:w="8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Мухоморов Юрий Валентинович 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 xml:space="preserve"> первый заместитель     главы 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</w:t>
            </w:r>
            <w:proofErr w:type="gramStart"/>
            <w:r>
              <w:rPr>
                <w:sz w:val="28"/>
                <w:szCs w:val="28"/>
              </w:rPr>
              <w:t>-н</w:t>
            </w:r>
            <w:proofErr w:type="gramEnd"/>
            <w:r>
              <w:rPr>
                <w:sz w:val="28"/>
                <w:szCs w:val="28"/>
              </w:rPr>
              <w:t xml:space="preserve">ачальник управления по работе с отраслями  АПК и ЛПХ  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 заместитель председателя межведомственной комиссии                               </w:t>
            </w:r>
          </w:p>
        </w:tc>
      </w:tr>
      <w:tr w:rsidR="006A6C49" w:rsidTr="006A6C49">
        <w:trPr>
          <w:trHeight w:val="914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Игонькина</w:t>
            </w:r>
            <w:proofErr w:type="spellEnd"/>
            <w:r>
              <w:rPr>
                <w:sz w:val="28"/>
                <w:szCs w:val="28"/>
              </w:rPr>
              <w:t xml:space="preserve"> Елена Юрьевна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аппарата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заместитель председателя межведомственной комиссии</w:t>
            </w:r>
          </w:p>
        </w:tc>
      </w:tr>
      <w:tr w:rsidR="006A6C49" w:rsidTr="006A6C49">
        <w:trPr>
          <w:trHeight w:val="315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jc w:val="both"/>
            </w:pPr>
            <w:r>
              <w:rPr>
                <w:sz w:val="28"/>
                <w:szCs w:val="28"/>
              </w:rPr>
              <w:t xml:space="preserve">заместитель главы 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</w:t>
            </w:r>
            <w:proofErr w:type="gramStart"/>
            <w:r>
              <w:rPr>
                <w:sz w:val="28"/>
                <w:szCs w:val="28"/>
              </w:rPr>
              <w:t>-н</w:t>
            </w:r>
            <w:proofErr w:type="gramEnd"/>
            <w:r>
              <w:rPr>
                <w:sz w:val="28"/>
                <w:szCs w:val="28"/>
              </w:rPr>
              <w:t xml:space="preserve">ачальник управления по социальной работе 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заместитель председателя комиссии</w:t>
            </w:r>
          </w:p>
        </w:tc>
      </w:tr>
      <w:tr w:rsidR="006A6C49" w:rsidTr="006A6C49">
        <w:trPr>
          <w:trHeight w:val="529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Корнеева Светлана Александровна </w:t>
            </w:r>
          </w:p>
          <w:p w:rsidR="006A6C49" w:rsidRDefault="006A6C49" w:rsidP="006A6C49">
            <w:pPr>
              <w:rPr>
                <w:sz w:val="28"/>
                <w:szCs w:val="28"/>
              </w:rPr>
            </w:pP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 xml:space="preserve">заместитель     главы   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</w:t>
            </w:r>
            <w:proofErr w:type="gramStart"/>
            <w:r>
              <w:rPr>
                <w:sz w:val="28"/>
                <w:szCs w:val="28"/>
              </w:rPr>
              <w:t>-н</w:t>
            </w:r>
            <w:proofErr w:type="gramEnd"/>
            <w:r>
              <w:rPr>
                <w:sz w:val="28"/>
                <w:szCs w:val="28"/>
              </w:rPr>
              <w:t xml:space="preserve">ачальник экономического управления 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заместитель председателя комиссии</w:t>
            </w:r>
          </w:p>
        </w:tc>
      </w:tr>
      <w:tr w:rsidR="006A6C49" w:rsidTr="006A6C49">
        <w:trPr>
          <w:trHeight w:val="529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roofErr w:type="spellStart"/>
            <w:r>
              <w:rPr>
                <w:sz w:val="28"/>
                <w:szCs w:val="28"/>
              </w:rPr>
              <w:t>Рузаева</w:t>
            </w:r>
            <w:proofErr w:type="spellEnd"/>
            <w:r>
              <w:rPr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jc w:val="both"/>
            </w:pPr>
            <w:r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 начальник финансового управления 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заместитель председателя комиссии</w:t>
            </w:r>
          </w:p>
        </w:tc>
      </w:tr>
      <w:tr w:rsidR="006A6C49" w:rsidTr="006A6C49">
        <w:trPr>
          <w:trHeight w:val="529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Pr="003824F3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ind w:firstLine="11"/>
              <w:jc w:val="both"/>
              <w:outlineLvl w:val="0"/>
            </w:pPr>
            <w:r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по промышленности, </w:t>
            </w:r>
            <w:r>
              <w:rPr>
                <w:sz w:val="28"/>
                <w:szCs w:val="28"/>
              </w:rPr>
              <w:lastRenderedPageBreak/>
              <w:t>строительству, транспорту, ЖКХ и связи, заместитель председателя комиссии</w:t>
            </w:r>
          </w:p>
        </w:tc>
      </w:tr>
      <w:tr w:rsidR="006A6C49" w:rsidTr="006A6C49">
        <w:trPr>
          <w:trHeight w:val="529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>Ермакова Наталья Алексеевна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заведующая отделом по труду и торговле экономического управления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– секретарь межведомственной комиссии</w:t>
            </w:r>
          </w:p>
        </w:tc>
      </w:tr>
      <w:tr w:rsidR="006A6C49" w:rsidTr="006A6C49">
        <w:trPr>
          <w:trHeight w:val="529"/>
        </w:trPr>
        <w:tc>
          <w:tcPr>
            <w:tcW w:w="10349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члены межведомственной комиссии</w:t>
            </w:r>
          </w:p>
        </w:tc>
      </w:tr>
      <w:tr w:rsidR="006A6C49" w:rsidTr="006A6C49">
        <w:trPr>
          <w:trHeight w:val="1005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Тулапин</w:t>
            </w:r>
            <w:proofErr w:type="spellEnd"/>
            <w:r>
              <w:rPr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правового управления администрации 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A6C49" w:rsidTr="006A6C49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Курносов</w:t>
            </w:r>
            <w:proofErr w:type="spellEnd"/>
            <w:r>
              <w:rPr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 ГКУ  Республики Мордовия «Центр занятости населения </w:t>
            </w:r>
            <w:proofErr w:type="spellStart"/>
            <w:r>
              <w:rPr>
                <w:sz w:val="28"/>
                <w:szCs w:val="28"/>
              </w:rPr>
              <w:t>Зубово-Полянский</w:t>
            </w:r>
            <w:proofErr w:type="spellEnd"/>
            <w:r>
              <w:rPr>
                <w:sz w:val="28"/>
                <w:szCs w:val="28"/>
              </w:rPr>
              <w:t>» (по согласованию)</w:t>
            </w:r>
          </w:p>
        </w:tc>
      </w:tr>
      <w:tr w:rsidR="006A6C49" w:rsidTr="006A6C49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roofErr w:type="spellStart"/>
            <w:r>
              <w:rPr>
                <w:sz w:val="28"/>
                <w:szCs w:val="28"/>
              </w:rPr>
              <w:t>Пайганов</w:t>
            </w:r>
            <w:proofErr w:type="spellEnd"/>
            <w:r>
              <w:rPr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ГКУ «Социальная защита населения по </w:t>
            </w:r>
            <w:proofErr w:type="spellStart"/>
            <w:r>
              <w:rPr>
                <w:sz w:val="28"/>
                <w:szCs w:val="28"/>
              </w:rPr>
              <w:t>Торбеевскому</w:t>
            </w:r>
            <w:proofErr w:type="spellEnd"/>
            <w:r>
              <w:rPr>
                <w:sz w:val="28"/>
                <w:szCs w:val="28"/>
              </w:rPr>
              <w:t xml:space="preserve"> району республики Мордовия (по согласованию)</w:t>
            </w:r>
          </w:p>
        </w:tc>
      </w:tr>
      <w:tr w:rsidR="006A6C49" w:rsidTr="006A6C49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Белоглазова Надежда Михайловна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– уполномоченный ГУ – РО ФСС РФ по Республике Мордовия (по согласованию)</w:t>
            </w:r>
          </w:p>
        </w:tc>
      </w:tr>
      <w:tr w:rsidR="006A6C49" w:rsidTr="006A6C49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Акашева</w:t>
            </w:r>
            <w:proofErr w:type="spellEnd"/>
            <w:r>
              <w:rPr>
                <w:sz w:val="28"/>
                <w:szCs w:val="28"/>
              </w:rPr>
              <w:t xml:space="preserve"> Светлана Петровна 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ГУ – Управление Пенсионного Фонда РФ в </w:t>
            </w:r>
            <w:proofErr w:type="spellStart"/>
            <w:r>
              <w:rPr>
                <w:sz w:val="28"/>
                <w:szCs w:val="28"/>
              </w:rPr>
              <w:t>Торбеевском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районе РМ (по согласованию)</w:t>
            </w:r>
          </w:p>
        </w:tc>
      </w:tr>
      <w:tr w:rsidR="006A6C49" w:rsidTr="006A6C49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Михалев Валерий Михайлович 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начальника полиции по охране общественного порядка ММО МВД РФ «</w:t>
            </w:r>
            <w:proofErr w:type="spellStart"/>
            <w:r>
              <w:rPr>
                <w:sz w:val="28"/>
                <w:szCs w:val="28"/>
              </w:rPr>
              <w:t>Торбеевский</w:t>
            </w:r>
            <w:proofErr w:type="spellEnd"/>
            <w:r>
              <w:rPr>
                <w:sz w:val="28"/>
                <w:szCs w:val="28"/>
              </w:rPr>
              <w:t>» 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Дулатова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Сяидя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Анвяровна</w:t>
            </w:r>
            <w:proofErr w:type="spellEnd"/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widowControl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государственный налоговый инспектор отдела контрольной работы МИ ФНС РФ №6 по РМ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Сетяев</w:t>
            </w:r>
            <w:proofErr w:type="spellEnd"/>
            <w:r>
              <w:rPr>
                <w:sz w:val="28"/>
                <w:szCs w:val="28"/>
              </w:rPr>
              <w:t xml:space="preserve"> Иван Васильевич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городского поселения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</w:pPr>
            <w:r>
              <w:rPr>
                <w:sz w:val="28"/>
                <w:szCs w:val="28"/>
              </w:rPr>
              <w:t>Иванов Валерий Валентинович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Варжеляйского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         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</w:pPr>
            <w:proofErr w:type="spellStart"/>
            <w:r>
              <w:rPr>
                <w:sz w:val="28"/>
                <w:szCs w:val="28"/>
              </w:rPr>
              <w:t>Понкратов</w:t>
            </w:r>
            <w:proofErr w:type="spellEnd"/>
            <w:r>
              <w:rPr>
                <w:sz w:val="28"/>
                <w:szCs w:val="28"/>
              </w:rPr>
              <w:t xml:space="preserve"> Виктор Владимирович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Виндрейского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Волгапкина</w:t>
            </w:r>
            <w:proofErr w:type="spellEnd"/>
            <w:r>
              <w:rPr>
                <w:sz w:val="28"/>
                <w:szCs w:val="28"/>
              </w:rPr>
              <w:t xml:space="preserve"> Наталья Михайловна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Дракинского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Кочеткова Нина Николаевна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Жуковского сельского поселения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Куликова Галина Егоровна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Кажлодского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  (по </w:t>
            </w:r>
            <w:r>
              <w:rPr>
                <w:sz w:val="28"/>
                <w:szCs w:val="28"/>
              </w:rPr>
              <w:lastRenderedPageBreak/>
              <w:t>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Сахаров Юрий Александрович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>глава Краснопольского сельского поселения      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Немов</w:t>
            </w:r>
            <w:proofErr w:type="spellEnd"/>
            <w:r>
              <w:rPr>
                <w:sz w:val="28"/>
                <w:szCs w:val="28"/>
              </w:rPr>
              <w:t xml:space="preserve"> Алексей Гаврилович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>глава Красноармейского  сельского поселения    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Котова Людмила Александровна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>глава  Никольского сельского поселения        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Эртуганов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Фарид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Тагирович</w:t>
            </w:r>
            <w:proofErr w:type="spellEnd"/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Сургодьского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Солдатова Галина Петровна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r>
              <w:rPr>
                <w:sz w:val="28"/>
                <w:szCs w:val="28"/>
              </w:rPr>
              <w:t xml:space="preserve">глава 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Кудякова</w:t>
            </w:r>
            <w:proofErr w:type="spellEnd"/>
            <w:r>
              <w:rPr>
                <w:sz w:val="28"/>
                <w:szCs w:val="28"/>
              </w:rPr>
              <w:t xml:space="preserve"> Венера </w:t>
            </w:r>
            <w:proofErr w:type="spellStart"/>
            <w:r>
              <w:rPr>
                <w:sz w:val="28"/>
                <w:szCs w:val="28"/>
              </w:rPr>
              <w:t>Фяритьевна</w:t>
            </w:r>
            <w:proofErr w:type="spellEnd"/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Тат-Юнкинского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  <w:tr w:rsidR="006A6C49" w:rsidTr="006A6C49">
        <w:trPr>
          <w:trHeight w:val="400"/>
        </w:trPr>
        <w:tc>
          <w:tcPr>
            <w:tcW w:w="85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pStyle w:val="a9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6A6C49" w:rsidRDefault="006A6C49" w:rsidP="006A6C49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Эрекаев</w:t>
            </w:r>
            <w:proofErr w:type="spellEnd"/>
            <w:r>
              <w:rPr>
                <w:sz w:val="28"/>
                <w:szCs w:val="28"/>
              </w:rPr>
              <w:t xml:space="preserve"> Владимир Васильевич</w:t>
            </w:r>
          </w:p>
        </w:tc>
        <w:tc>
          <w:tcPr>
            <w:tcW w:w="600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6A6C49" w:rsidRDefault="006A6C49" w:rsidP="006A6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Хилковского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</w:tbl>
    <w:p w:rsidR="006A6C49" w:rsidRDefault="006A6C49" w:rsidP="006A6C49">
      <w:pPr>
        <w:pStyle w:val="ConsPlusNormal"/>
        <w:spacing w:line="360" w:lineRule="auto"/>
        <w:jc w:val="right"/>
        <w:outlineLvl w:val="0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Default="006A6C49">
      <w:pPr>
        <w:pStyle w:val="ConsPlusNormal"/>
      </w:pPr>
    </w:p>
    <w:p w:rsidR="006A6C49" w:rsidRPr="00CD7B78" w:rsidRDefault="006A6C49" w:rsidP="006A6C49">
      <w:pPr>
        <w:jc w:val="right"/>
        <w:rPr>
          <w:sz w:val="28"/>
          <w:szCs w:val="28"/>
        </w:rPr>
      </w:pPr>
      <w:r w:rsidRPr="00CD7B78">
        <w:rPr>
          <w:sz w:val="28"/>
          <w:szCs w:val="28"/>
        </w:rPr>
        <w:lastRenderedPageBreak/>
        <w:t>ПРИЛОЖЕНИЕ 2</w:t>
      </w:r>
    </w:p>
    <w:p w:rsidR="006A6C49" w:rsidRPr="00CD7B78" w:rsidRDefault="006A6C49" w:rsidP="006A6C49">
      <w:pPr>
        <w:jc w:val="right"/>
        <w:rPr>
          <w:sz w:val="28"/>
          <w:szCs w:val="28"/>
        </w:rPr>
      </w:pPr>
      <w:r w:rsidRPr="00CD7B78">
        <w:rPr>
          <w:sz w:val="28"/>
          <w:szCs w:val="28"/>
        </w:rPr>
        <w:t xml:space="preserve">к постановлению администрации </w:t>
      </w:r>
    </w:p>
    <w:p w:rsidR="006A6C49" w:rsidRDefault="006A6C49" w:rsidP="006A6C49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A6C49" w:rsidRDefault="006A6C49" w:rsidP="006A6C49">
      <w:pPr>
        <w:jc w:val="right"/>
        <w:rPr>
          <w:sz w:val="28"/>
          <w:szCs w:val="28"/>
        </w:rPr>
      </w:pPr>
      <w:r>
        <w:rPr>
          <w:sz w:val="28"/>
          <w:szCs w:val="28"/>
        </w:rPr>
        <w:t>от 02.04.2020 г. № 224</w:t>
      </w:r>
    </w:p>
    <w:p w:rsidR="006A6C49" w:rsidRDefault="006A6C49" w:rsidP="006A6C49">
      <w:pPr>
        <w:jc w:val="center"/>
        <w:rPr>
          <w:sz w:val="28"/>
          <w:szCs w:val="28"/>
        </w:rPr>
      </w:pPr>
    </w:p>
    <w:p w:rsidR="006A6C49" w:rsidRDefault="006A6C49" w:rsidP="006A6C49">
      <w:pPr>
        <w:jc w:val="center"/>
        <w:rPr>
          <w:sz w:val="28"/>
          <w:szCs w:val="28"/>
        </w:rPr>
      </w:pPr>
    </w:p>
    <w:p w:rsidR="006A6C49" w:rsidRPr="006A6C49" w:rsidRDefault="006A6C49" w:rsidP="006A6C49">
      <w:pPr>
        <w:jc w:val="center"/>
        <w:rPr>
          <w:sz w:val="28"/>
          <w:szCs w:val="28"/>
        </w:rPr>
      </w:pPr>
      <w:r w:rsidRPr="006A6C49">
        <w:rPr>
          <w:sz w:val="28"/>
          <w:szCs w:val="28"/>
        </w:rPr>
        <w:t>ПОЛОЖЕНИЕ</w:t>
      </w:r>
    </w:p>
    <w:p w:rsidR="006A6C49" w:rsidRPr="006A6C49" w:rsidRDefault="006A6C49" w:rsidP="006A6C49">
      <w:pPr>
        <w:jc w:val="center"/>
        <w:rPr>
          <w:sz w:val="28"/>
          <w:szCs w:val="28"/>
        </w:rPr>
      </w:pPr>
      <w:r w:rsidRPr="006A6C49">
        <w:rPr>
          <w:sz w:val="28"/>
          <w:szCs w:val="28"/>
        </w:rPr>
        <w:t xml:space="preserve">О МЕЖВЕДОМСТВЕННОЙ КОМИССИИ ПО СОКРАЩЕНИЮ НЕФОРМАЛЬНОЙ ЗАНЯТОСТИ В ХОЗЯЙСТВУЮЩИХ СУБЪЕКТАХ, ДЕЙСТВУЮЩИХ НА ТЕРРИТОРИИ ТОРБЕЕВСКОГО МУНИЦИПАЛЬНОГО РАЙОНА, ОБЕСПЕЧЕНИЮ ЗАНЯТОСТИ ГРАЖДАН ПРЕДПЕНСИОННОГО ВОЗРАСТА И ФОРМИРОВАНИЮ СВЕДЕНИЙ О ТРУДОВОЙ ДЕЯТЕЛЬНОСТИ РАБОТНИКОВ </w:t>
      </w:r>
      <w:r w:rsidRPr="006A6C49">
        <w:rPr>
          <w:sz w:val="28"/>
          <w:szCs w:val="28"/>
        </w:rPr>
        <w:br/>
        <w:t>В ЭЛЕКТРОННОМ ВИДЕ</w:t>
      </w:r>
    </w:p>
    <w:p w:rsidR="006A6C49" w:rsidRPr="006A6C49" w:rsidRDefault="006A6C49" w:rsidP="006A6C49">
      <w:pPr>
        <w:jc w:val="center"/>
        <w:rPr>
          <w:sz w:val="28"/>
          <w:szCs w:val="28"/>
        </w:rPr>
      </w:pPr>
    </w:p>
    <w:p w:rsidR="006A6C49" w:rsidRPr="006A6C49" w:rsidRDefault="006A6C49" w:rsidP="006A6C49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HAnsi"/>
          <w:bCs/>
          <w:color w:val="26282F"/>
          <w:sz w:val="28"/>
          <w:szCs w:val="28"/>
          <w:lang w:eastAsia="en-US"/>
        </w:rPr>
      </w:pPr>
      <w:bookmarkStart w:id="2" w:name="sub_3100"/>
      <w:r w:rsidRPr="006A6C49">
        <w:rPr>
          <w:rFonts w:eastAsiaTheme="minorHAnsi"/>
          <w:bCs/>
          <w:color w:val="26282F"/>
          <w:sz w:val="28"/>
          <w:szCs w:val="28"/>
          <w:lang w:eastAsia="en-US"/>
        </w:rPr>
        <w:t>1. ОБЩИЕ ПОЛОЖЕНИЯ</w:t>
      </w:r>
    </w:p>
    <w:bookmarkEnd w:id="2"/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3" w:name="sub_3001"/>
      <w:r w:rsidRPr="00786D5F"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 w:rsidRPr="00786D5F">
        <w:rPr>
          <w:rFonts w:eastAsiaTheme="minorHAnsi"/>
          <w:sz w:val="28"/>
          <w:szCs w:val="28"/>
          <w:lang w:eastAsia="en-US"/>
        </w:rPr>
        <w:t xml:space="preserve">Межведомственная комиссия </w:t>
      </w:r>
      <w:r w:rsidRPr="00BF0C4B">
        <w:rPr>
          <w:rFonts w:eastAsiaTheme="minorHAnsi"/>
          <w:sz w:val="28"/>
          <w:szCs w:val="28"/>
          <w:lang w:eastAsia="en-US"/>
        </w:rPr>
        <w:t xml:space="preserve">по </w:t>
      </w:r>
      <w:r>
        <w:rPr>
          <w:rFonts w:eastAsiaTheme="minorHAnsi"/>
          <w:sz w:val="28"/>
          <w:szCs w:val="28"/>
          <w:lang w:eastAsia="en-US"/>
        </w:rPr>
        <w:t>сокращению</w:t>
      </w:r>
      <w:r w:rsidRPr="00BF0C4B">
        <w:rPr>
          <w:rFonts w:eastAsiaTheme="minorHAnsi"/>
          <w:sz w:val="28"/>
          <w:szCs w:val="28"/>
          <w:lang w:eastAsia="en-US"/>
        </w:rPr>
        <w:t xml:space="preserve"> неформальной занятости в хозяйствующих субъектах, действующих на территории </w:t>
      </w:r>
      <w:proofErr w:type="spellStart"/>
      <w:r>
        <w:rPr>
          <w:rFonts w:eastAsiaTheme="minorHAnsi"/>
          <w:sz w:val="28"/>
          <w:szCs w:val="28"/>
          <w:lang w:eastAsia="en-US"/>
        </w:rPr>
        <w:t>Торбеевского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Pr="00BF0C4B">
        <w:rPr>
          <w:rFonts w:eastAsiaTheme="minorHAnsi"/>
          <w:sz w:val="28"/>
          <w:szCs w:val="28"/>
          <w:lang w:eastAsia="en-US"/>
        </w:rPr>
        <w:t xml:space="preserve">, обеспечению занятости граждан </w:t>
      </w:r>
      <w:proofErr w:type="spellStart"/>
      <w:r w:rsidRPr="00BF0C4B">
        <w:rPr>
          <w:rFonts w:eastAsiaTheme="minorHAnsi"/>
          <w:sz w:val="28"/>
          <w:szCs w:val="28"/>
          <w:lang w:eastAsia="en-US"/>
        </w:rPr>
        <w:t>предпенсионного</w:t>
      </w:r>
      <w:proofErr w:type="spellEnd"/>
      <w:r w:rsidRPr="00BF0C4B">
        <w:rPr>
          <w:rFonts w:eastAsiaTheme="minorHAnsi"/>
          <w:sz w:val="28"/>
          <w:szCs w:val="28"/>
          <w:lang w:eastAsia="en-US"/>
        </w:rPr>
        <w:t xml:space="preserve"> возраста и формированию сведений о трудовой деятельности работников в электронном виде</w:t>
      </w:r>
      <w:r w:rsidRPr="00786D5F">
        <w:rPr>
          <w:rFonts w:eastAsiaTheme="minorHAnsi"/>
          <w:sz w:val="28"/>
          <w:szCs w:val="28"/>
          <w:lang w:eastAsia="en-US"/>
        </w:rPr>
        <w:t xml:space="preserve"> (далее - Комиссия) является коллегиальным органом, созданным в целях обеспечения взаимодействия органов </w:t>
      </w:r>
      <w:r>
        <w:rPr>
          <w:rFonts w:eastAsiaTheme="minorHAnsi"/>
          <w:sz w:val="28"/>
          <w:szCs w:val="28"/>
          <w:lang w:eastAsia="en-US"/>
        </w:rPr>
        <w:t>муниципальной  власти</w:t>
      </w:r>
      <w:r w:rsidRPr="00786D5F">
        <w:rPr>
          <w:rFonts w:eastAsiaTheme="minorHAnsi"/>
          <w:sz w:val="28"/>
          <w:szCs w:val="28"/>
          <w:lang w:eastAsia="en-US"/>
        </w:rPr>
        <w:t>, территориальных органов</w:t>
      </w:r>
      <w:r>
        <w:rPr>
          <w:rFonts w:eastAsiaTheme="minorHAnsi"/>
          <w:sz w:val="28"/>
          <w:szCs w:val="28"/>
          <w:lang w:eastAsia="en-US"/>
        </w:rPr>
        <w:t>,</w:t>
      </w:r>
      <w:r w:rsidRPr="00786D5F">
        <w:rPr>
          <w:rFonts w:eastAsiaTheme="minorHAnsi"/>
          <w:sz w:val="28"/>
          <w:szCs w:val="28"/>
          <w:lang w:eastAsia="en-US"/>
        </w:rPr>
        <w:t xml:space="preserve"> федеральных органов исполнительной власти по Республике Мордовия по снижению неформальной занятости, легализации заработной платы, повышению</w:t>
      </w:r>
      <w:proofErr w:type="gramEnd"/>
      <w:r w:rsidRPr="00786D5F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786D5F">
        <w:rPr>
          <w:rFonts w:eastAsiaTheme="minorHAnsi"/>
          <w:sz w:val="28"/>
          <w:szCs w:val="28"/>
          <w:lang w:eastAsia="en-US"/>
        </w:rPr>
        <w:t xml:space="preserve">собираемости страховых взносов в государственные внебюджетные фонды на территории </w:t>
      </w:r>
      <w:proofErr w:type="spellStart"/>
      <w:r>
        <w:rPr>
          <w:rFonts w:eastAsiaTheme="minorHAnsi"/>
          <w:sz w:val="28"/>
          <w:szCs w:val="28"/>
          <w:lang w:eastAsia="en-US"/>
        </w:rPr>
        <w:t>Торбеевского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района, обеспечению соблюдения </w:t>
      </w:r>
      <w:r>
        <w:rPr>
          <w:sz w:val="28"/>
          <w:szCs w:val="28"/>
        </w:rPr>
        <w:t xml:space="preserve">предусмотренного трудовым законодательством запрета на ограничение трудовых прав и свобод граждан в зависимости от возраста,  реализации мер, направленных на сохранение и развитие занятости граждан </w:t>
      </w:r>
      <w:proofErr w:type="spellStart"/>
      <w:r>
        <w:rPr>
          <w:sz w:val="28"/>
          <w:szCs w:val="28"/>
        </w:rPr>
        <w:t>предпенсионного</w:t>
      </w:r>
      <w:proofErr w:type="spellEnd"/>
      <w:r>
        <w:rPr>
          <w:sz w:val="28"/>
          <w:szCs w:val="28"/>
        </w:rPr>
        <w:t xml:space="preserve"> возраста</w:t>
      </w:r>
      <w:r>
        <w:rPr>
          <w:rFonts w:eastAsiaTheme="minorHAnsi"/>
          <w:sz w:val="28"/>
          <w:szCs w:val="28"/>
          <w:lang w:eastAsia="en-US"/>
        </w:rPr>
        <w:t xml:space="preserve"> и реализации </w:t>
      </w:r>
      <w:r>
        <w:rPr>
          <w:sz w:val="28"/>
          <w:szCs w:val="28"/>
        </w:rPr>
        <w:t>мероприятий по формированию информации о трудовой деятельности и трудовом стаже работника в электронном виде</w:t>
      </w:r>
      <w:r w:rsidRPr="00786D5F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4" w:name="sub_3002"/>
      <w:bookmarkEnd w:id="3"/>
      <w:r w:rsidRPr="00786D5F">
        <w:rPr>
          <w:rFonts w:eastAsiaTheme="minorHAnsi"/>
          <w:sz w:val="28"/>
          <w:szCs w:val="28"/>
          <w:lang w:eastAsia="en-US"/>
        </w:rPr>
        <w:t>2. Комиссия в своей деятельности руководствуется действующим законодательством Российской Федерации. Настоящее Положение определяет задачи и направление работы Комиссии, ее компетенцию и права.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5" w:name="sub_3003"/>
      <w:bookmarkEnd w:id="4"/>
      <w:r w:rsidRPr="00786D5F">
        <w:rPr>
          <w:rFonts w:eastAsiaTheme="minorHAnsi"/>
          <w:sz w:val="28"/>
          <w:szCs w:val="28"/>
          <w:lang w:eastAsia="en-US"/>
        </w:rPr>
        <w:t>3. Организацию деятельности Комиссии осуществляет ее председатель.</w:t>
      </w:r>
    </w:p>
    <w:bookmarkEnd w:id="5"/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6A6C49" w:rsidRPr="006A6C49" w:rsidRDefault="006A6C49" w:rsidP="006A6C49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HAnsi"/>
          <w:bCs/>
          <w:color w:val="26282F"/>
          <w:sz w:val="28"/>
          <w:szCs w:val="28"/>
          <w:lang w:eastAsia="en-US"/>
        </w:rPr>
      </w:pPr>
      <w:bookmarkStart w:id="6" w:name="sub_3200"/>
      <w:r w:rsidRPr="006A6C49">
        <w:rPr>
          <w:rFonts w:eastAsiaTheme="minorHAnsi"/>
          <w:bCs/>
          <w:color w:val="26282F"/>
          <w:sz w:val="28"/>
          <w:szCs w:val="28"/>
          <w:lang w:eastAsia="en-US"/>
        </w:rPr>
        <w:t>2. ОСНОВНЫЕ ЗАДАЧИ КОМИССИИ</w:t>
      </w:r>
    </w:p>
    <w:bookmarkEnd w:id="6"/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4. Основными задачами Комиссии являются: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обеспечение оперативного рассмотрения причин возникновения неплатежей, обеспечение стабильного поступления страховых взносов во внебюджетные фонды;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lastRenderedPageBreak/>
        <w:t>организация и проведение заседаний по рассмотрению вопросов по отдельным неплательщикам, имеющим наибольшие суммы задолженности по уплате страховых взносов во внебюджетные фонды;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проведение анализа сведений о работодателях, осуществляющих выплаты заработной платы ниже установленного законодательством минимального размера;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осуществление мониторинга соблюдения плательщиками и их агентами норм действующего законодательства Российской Федерации об уплате страховых взносов во внебюджетные фонды;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заслушивание руководителей (и иных представителей) хозяйствующих субъектов, а также индивидуальных предпринимателей, не исполняющих нормы законодательства в части надлежащего оформления трудовых отношений и уплаты страховых взносов во внебюджетные фонды;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подготовка рекомендаций работодателям, осуществляющим выплаты заработной платы ниже установленного законодательством минимального размера, по устранению нарушений и обеспечению своевременной и полной уплаты страховых взносов;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 xml:space="preserve">проведение анализа ситуации в целом по </w:t>
      </w:r>
      <w:proofErr w:type="spellStart"/>
      <w:r>
        <w:rPr>
          <w:rFonts w:eastAsiaTheme="minorHAnsi"/>
          <w:sz w:val="28"/>
          <w:szCs w:val="28"/>
          <w:lang w:eastAsia="en-US"/>
        </w:rPr>
        <w:t>Торбеевскому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муниципальному району</w:t>
      </w:r>
      <w:r w:rsidRPr="00786D5F">
        <w:rPr>
          <w:rFonts w:eastAsiaTheme="minorHAnsi"/>
          <w:sz w:val="28"/>
          <w:szCs w:val="28"/>
          <w:lang w:eastAsia="en-US"/>
        </w:rPr>
        <w:t>, отраслям экономики, предприятиям и организациям всех форм собственности, а также уровня оплаты труда;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проведение разъяснительной и просветительской работы по легализации трудовых отношений и заработной платы с гражданами, юридическими лицами и индивидуальными предпринимателями;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подготовка информации и отчетов о работе комиссии по вопросам снижения неформальной занятости населения;</w:t>
      </w:r>
    </w:p>
    <w:p w:rsidR="006A6C49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7" w:name="sub_412"/>
      <w:proofErr w:type="gramStart"/>
      <w:r w:rsidRPr="00786D5F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Pr="00786D5F">
        <w:rPr>
          <w:rFonts w:eastAsiaTheme="minorHAnsi"/>
          <w:sz w:val="28"/>
          <w:szCs w:val="28"/>
          <w:lang w:eastAsia="en-US"/>
        </w:rPr>
        <w:t xml:space="preserve"> исполнением принятых решений</w:t>
      </w:r>
      <w:bookmarkStart w:id="8" w:name="sub_413"/>
      <w:bookmarkEnd w:id="7"/>
      <w:r>
        <w:rPr>
          <w:rFonts w:eastAsiaTheme="minorHAnsi"/>
          <w:sz w:val="28"/>
          <w:szCs w:val="28"/>
          <w:lang w:eastAsia="en-US"/>
        </w:rPr>
        <w:t>;</w:t>
      </w:r>
    </w:p>
    <w:p w:rsidR="006A6C49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 xml:space="preserve">координация работы по взаимодействию с работодателями в отношении лиц </w:t>
      </w:r>
      <w:proofErr w:type="spellStart"/>
      <w:r w:rsidRPr="00786D5F">
        <w:rPr>
          <w:rFonts w:eastAsiaTheme="minorHAnsi"/>
          <w:sz w:val="28"/>
          <w:szCs w:val="28"/>
          <w:lang w:eastAsia="en-US"/>
        </w:rPr>
        <w:t>предпенсионного</w:t>
      </w:r>
      <w:proofErr w:type="spellEnd"/>
      <w:r w:rsidRPr="00786D5F">
        <w:rPr>
          <w:rFonts w:eastAsiaTheme="minorHAnsi"/>
          <w:sz w:val="28"/>
          <w:szCs w:val="28"/>
          <w:lang w:eastAsia="en-US"/>
        </w:rPr>
        <w:t xml:space="preserve"> возраста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организация и координация работы по формированию информации о трудовой деятельности и трудовом стаже работника в электронном виде</w:t>
      </w:r>
      <w:r w:rsidRPr="00786D5F">
        <w:rPr>
          <w:rFonts w:eastAsiaTheme="minorHAnsi"/>
          <w:sz w:val="28"/>
          <w:szCs w:val="28"/>
          <w:lang w:eastAsia="en-US"/>
        </w:rPr>
        <w:t>.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9" w:name="sub_3005"/>
      <w:bookmarkEnd w:id="8"/>
      <w:r w:rsidRPr="00786D5F">
        <w:rPr>
          <w:rFonts w:eastAsiaTheme="minorHAnsi"/>
          <w:sz w:val="28"/>
          <w:szCs w:val="28"/>
          <w:lang w:eastAsia="en-US"/>
        </w:rPr>
        <w:t>5. Для решения возложенных на нее задач Комиссия имеет право:</w:t>
      </w:r>
    </w:p>
    <w:bookmarkEnd w:id="9"/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запрашивать в установленном порядке необходимую информацию по вопросам, относящимся к компетенции Комиссии;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приглашать на заседания Комиссии представителей органов различных уровней власти, руководителей предприятий и организаций, физических лиц, предпринимателей без образования юридического лица;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рассматривать мероприятия по финансовому оздоровлению организаций-должников, способствовать выбору оптимального варианта финансового оздоровления или другого возможного решения по восстановлению платежеспособности;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принимать решения по результатам работы Комиссии и контролировать их исполнение в пределах компетенции Комиссии.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6A6C49" w:rsidRPr="006A6C49" w:rsidRDefault="006A6C49" w:rsidP="006A6C49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HAnsi"/>
          <w:bCs/>
          <w:color w:val="26282F"/>
          <w:sz w:val="28"/>
          <w:szCs w:val="28"/>
          <w:lang w:eastAsia="en-US"/>
        </w:rPr>
      </w:pPr>
      <w:r w:rsidRPr="006A6C49">
        <w:rPr>
          <w:rFonts w:eastAsiaTheme="minorHAnsi"/>
          <w:bCs/>
          <w:color w:val="26282F"/>
          <w:sz w:val="28"/>
          <w:szCs w:val="28"/>
          <w:lang w:eastAsia="en-US"/>
        </w:rPr>
        <w:t>3. СОСТАВ, СТРУКТУРА И ОРГАНИЗАЦИЯ РАБОТЫ КОМИССИИ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lastRenderedPageBreak/>
        <w:t>6. В состав Комиссии входят председатель комиссии, заместител</w:t>
      </w:r>
      <w:r>
        <w:rPr>
          <w:rFonts w:eastAsiaTheme="minorHAnsi"/>
          <w:sz w:val="28"/>
          <w:szCs w:val="28"/>
          <w:lang w:eastAsia="en-US"/>
        </w:rPr>
        <w:t>ь</w:t>
      </w:r>
      <w:r w:rsidRPr="00786D5F">
        <w:rPr>
          <w:rFonts w:eastAsiaTheme="minorHAnsi"/>
          <w:sz w:val="28"/>
          <w:szCs w:val="28"/>
          <w:lang w:eastAsia="en-US"/>
        </w:rPr>
        <w:t xml:space="preserve"> председателя, секретарь и члены Комиссии. В отсутствие председателя Комиссии его обязанности исполняет заместител</w:t>
      </w:r>
      <w:r>
        <w:rPr>
          <w:rFonts w:eastAsiaTheme="minorHAnsi"/>
          <w:sz w:val="28"/>
          <w:szCs w:val="28"/>
          <w:lang w:eastAsia="en-US"/>
        </w:rPr>
        <w:t>ь</w:t>
      </w:r>
      <w:r w:rsidRPr="00786D5F">
        <w:rPr>
          <w:rFonts w:eastAsiaTheme="minorHAnsi"/>
          <w:sz w:val="28"/>
          <w:szCs w:val="28"/>
          <w:lang w:eastAsia="en-US"/>
        </w:rPr>
        <w:t xml:space="preserve"> председателя Комиссии.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10" w:name="sub_3007"/>
      <w:r w:rsidRPr="00786D5F">
        <w:rPr>
          <w:rFonts w:eastAsiaTheme="minorHAnsi"/>
          <w:sz w:val="28"/>
          <w:szCs w:val="28"/>
          <w:lang w:eastAsia="en-US"/>
        </w:rPr>
        <w:t xml:space="preserve">7. Председатель Комиссии руководит ее деятельностью, определяет порядок рассмотрения вопросов, вносит предложения об уточнении и обновлении состава Комиссии. На заседание Комиссии, кроме ее членов, могут быть приглашены и другие лица. Заседания Комиссии проводит председатель Комиссии либо </w:t>
      </w:r>
      <w:r>
        <w:rPr>
          <w:rFonts w:eastAsiaTheme="minorHAnsi"/>
          <w:sz w:val="28"/>
          <w:szCs w:val="28"/>
          <w:lang w:eastAsia="en-US"/>
        </w:rPr>
        <w:t xml:space="preserve">его </w:t>
      </w:r>
      <w:r w:rsidRPr="00786D5F">
        <w:rPr>
          <w:rFonts w:eastAsiaTheme="minorHAnsi"/>
          <w:sz w:val="28"/>
          <w:szCs w:val="28"/>
          <w:lang w:eastAsia="en-US"/>
        </w:rPr>
        <w:t>заместител</w:t>
      </w:r>
      <w:r>
        <w:rPr>
          <w:rFonts w:eastAsiaTheme="minorHAnsi"/>
          <w:sz w:val="28"/>
          <w:szCs w:val="28"/>
          <w:lang w:eastAsia="en-US"/>
        </w:rPr>
        <w:t>ь</w:t>
      </w:r>
      <w:r w:rsidRPr="00786D5F">
        <w:rPr>
          <w:rFonts w:eastAsiaTheme="minorHAnsi"/>
          <w:sz w:val="28"/>
          <w:szCs w:val="28"/>
          <w:lang w:eastAsia="en-US"/>
        </w:rPr>
        <w:t>, либо, по поручению председателя Комиссии, один из членов Комиссии.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11" w:name="sub_3008"/>
      <w:bookmarkEnd w:id="10"/>
      <w:r w:rsidRPr="00786D5F">
        <w:rPr>
          <w:rFonts w:eastAsiaTheme="minorHAnsi"/>
          <w:sz w:val="28"/>
          <w:szCs w:val="28"/>
          <w:lang w:eastAsia="en-US"/>
        </w:rPr>
        <w:t>8. Секретарь Комиссии:</w:t>
      </w:r>
    </w:p>
    <w:bookmarkEnd w:id="11"/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обеспечивает порядок деятельности Комиссии;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готовит материалы, необходимые для заседания и принятия решения Комиссией;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оповещает членов Комиссии о предстоящем заседании путем направлений соответствующих уведомлений;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ведет протокол заседания Комиссии;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готовит повестку заседания Комиссии;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12" w:name="sub_3009"/>
      <w:r w:rsidRPr="00786D5F">
        <w:rPr>
          <w:rFonts w:eastAsiaTheme="minorHAnsi"/>
          <w:sz w:val="28"/>
          <w:szCs w:val="28"/>
          <w:lang w:eastAsia="en-US"/>
        </w:rPr>
        <w:t>9. Заседания Комиссии считаются правомочными, если на них присутствует не менее половины членов Комиссии.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13" w:name="sub_3010"/>
      <w:bookmarkEnd w:id="12"/>
      <w:r w:rsidRPr="00786D5F">
        <w:rPr>
          <w:rFonts w:eastAsiaTheme="minorHAnsi"/>
          <w:sz w:val="28"/>
          <w:szCs w:val="28"/>
          <w:lang w:eastAsia="en-US"/>
        </w:rPr>
        <w:t xml:space="preserve">10. Предложения для включения в повестку дня заседания Комиссии направляются секретарю Комиссии в срок не позднее </w:t>
      </w:r>
      <w:r>
        <w:rPr>
          <w:rFonts w:eastAsiaTheme="minorHAnsi"/>
          <w:sz w:val="28"/>
          <w:szCs w:val="28"/>
          <w:lang w:eastAsia="en-US"/>
        </w:rPr>
        <w:t>семи</w:t>
      </w:r>
      <w:r w:rsidRPr="00786D5F">
        <w:rPr>
          <w:rFonts w:eastAsiaTheme="minorHAnsi"/>
          <w:sz w:val="28"/>
          <w:szCs w:val="28"/>
          <w:lang w:eastAsia="en-US"/>
        </w:rPr>
        <w:t xml:space="preserve"> рабочих дней до очередного заседания Комиссии. Секретарь Комиссии осуществляет подготовку повестки дня и ее согласование с председателем Комиссии.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14" w:name="sub_3011"/>
      <w:bookmarkEnd w:id="13"/>
      <w:r w:rsidRPr="00786D5F">
        <w:rPr>
          <w:rFonts w:eastAsiaTheme="minorHAnsi"/>
          <w:sz w:val="28"/>
          <w:szCs w:val="28"/>
          <w:lang w:eastAsia="en-US"/>
        </w:rPr>
        <w:t>11. Решения Комиссии принимаются большинством голосов присутствующих на заседании членов Комиссии и оформляются протоколом. Все члены Комиссии при принятии решений обладают равными правами. В случае равенства голосов решающим является голос председателя Комиссии.</w:t>
      </w:r>
    </w:p>
    <w:bookmarkEnd w:id="14"/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Протокол подписывается председателем Комиссии.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Решения Комиссии, оформленные протоколом, обязательны для исполнения всеми членами Комиссии.</w:t>
      </w:r>
    </w:p>
    <w:p w:rsidR="006A6C49" w:rsidRPr="00786D5F" w:rsidRDefault="006A6C49" w:rsidP="006A6C4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86D5F">
        <w:rPr>
          <w:rFonts w:eastAsiaTheme="minorHAnsi"/>
          <w:sz w:val="28"/>
          <w:szCs w:val="28"/>
          <w:lang w:eastAsia="en-US"/>
        </w:rPr>
        <w:t>12. Комиссия проводит работу в соответствии с годовым планом, утвержденным решением Комиссии.</w:t>
      </w:r>
    </w:p>
    <w:p w:rsidR="006A6C49" w:rsidRDefault="006A6C49">
      <w:pPr>
        <w:pStyle w:val="ConsPlusNormal"/>
      </w:pPr>
    </w:p>
    <w:sectPr w:rsidR="006A6C49" w:rsidSect="0014408A">
      <w:pgSz w:w="11906" w:h="16838"/>
      <w:pgMar w:top="1134" w:right="850" w:bottom="709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E050B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4408A"/>
    <w:rsid w:val="00011A56"/>
    <w:rsid w:val="0014408A"/>
    <w:rsid w:val="001E6EB2"/>
    <w:rsid w:val="002110F5"/>
    <w:rsid w:val="00296B0E"/>
    <w:rsid w:val="003B7D3B"/>
    <w:rsid w:val="00532039"/>
    <w:rsid w:val="006A6C49"/>
    <w:rsid w:val="009A4460"/>
    <w:rsid w:val="00A52393"/>
    <w:rsid w:val="00A63707"/>
    <w:rsid w:val="00B338A3"/>
    <w:rsid w:val="00BA0B5D"/>
    <w:rsid w:val="00DC00F2"/>
    <w:rsid w:val="00DE1B0E"/>
    <w:rsid w:val="00F63BF0"/>
    <w:rsid w:val="00FD2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character" w:customStyle="1" w:styleId="a3">
    <w:name w:val="Текст выноски Знак"/>
    <w:basedOn w:val="a0"/>
    <w:uiPriority w:val="99"/>
    <w:semiHidden/>
    <w:qFormat/>
    <w:rsid w:val="00EA3B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14408A"/>
    <w:rPr>
      <w:rFonts w:eastAsia="Times New Roman" w:cs="Times New Roman"/>
    </w:rPr>
  </w:style>
  <w:style w:type="paragraph" w:customStyle="1" w:styleId="a4">
    <w:name w:val="Заголовок"/>
    <w:basedOn w:val="a"/>
    <w:next w:val="a5"/>
    <w:qFormat/>
    <w:rsid w:val="0014408A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5">
    <w:name w:val="Body Text"/>
    <w:basedOn w:val="a"/>
    <w:rsid w:val="0014408A"/>
    <w:pPr>
      <w:spacing w:after="140" w:line="288" w:lineRule="auto"/>
    </w:pPr>
  </w:style>
  <w:style w:type="paragraph" w:styleId="a6">
    <w:name w:val="List"/>
    <w:basedOn w:val="a5"/>
    <w:rsid w:val="0014408A"/>
    <w:rPr>
      <w:rFonts w:cs="Mangal"/>
    </w:rPr>
  </w:style>
  <w:style w:type="paragraph" w:styleId="a7">
    <w:name w:val="Title"/>
    <w:basedOn w:val="a"/>
    <w:rsid w:val="0014408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rsid w:val="0014408A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3E21EE"/>
    <w:pPr>
      <w:spacing w:line="240" w:lineRule="auto"/>
    </w:pPr>
    <w:rPr>
      <w:rFonts w:ascii="Arial" w:eastAsia="Times New Roman" w:hAnsi="Arial" w:cs="Arial"/>
      <w:color w:val="00000A"/>
      <w:szCs w:val="20"/>
      <w:lang w:eastAsia="ru-RU"/>
    </w:rPr>
  </w:style>
  <w:style w:type="paragraph" w:styleId="a9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a">
    <w:name w:val="Знак Знак Знак Знак Знак Знак Знак"/>
    <w:basedOn w:val="a"/>
    <w:uiPriority w:val="99"/>
    <w:qFormat/>
    <w:rsid w:val="00CB0459"/>
    <w:pPr>
      <w:spacing w:beforeAutospacing="1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Balloon Text"/>
    <w:basedOn w:val="a"/>
    <w:uiPriority w:val="99"/>
    <w:semiHidden/>
    <w:unhideWhenUsed/>
    <w:qFormat/>
    <w:rsid w:val="00EA3B50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304F9A"/>
    <w:pPr>
      <w:suppressLineNumbers/>
      <w:suppressAutoHyphens/>
    </w:pPr>
    <w:rPr>
      <w:sz w:val="20"/>
      <w:szCs w:val="20"/>
      <w:lang w:eastAsia="ar-SA"/>
    </w:rPr>
  </w:style>
  <w:style w:type="paragraph" w:customStyle="1" w:styleId="ConsPlusNonformat">
    <w:name w:val="ConsPlusNonformat"/>
    <w:qFormat/>
    <w:rsid w:val="00304F9A"/>
    <w:pPr>
      <w:widowControl w:val="0"/>
      <w:spacing w:line="240" w:lineRule="auto"/>
    </w:pPr>
    <w:rPr>
      <w:rFonts w:ascii="Courier New" w:eastAsia="Times New Roman" w:hAnsi="Courier New" w:cs="Courier New"/>
      <w:color w:val="00000A"/>
      <w:szCs w:val="20"/>
      <w:lang w:eastAsia="ru-RU"/>
    </w:rPr>
  </w:style>
  <w:style w:type="paragraph" w:customStyle="1" w:styleId="FR1">
    <w:name w:val="FR1"/>
    <w:qFormat/>
    <w:rsid w:val="00981D43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color w:val="00000A"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DDCD2-B7F9-405F-93FE-5113CA1C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1810</Words>
  <Characters>10323</Characters>
  <Application>Microsoft Office Word</Application>
  <DocSecurity>0</DocSecurity>
  <Lines>86</Lines>
  <Paragraphs>24</Paragraphs>
  <ScaleCrop>false</ScaleCrop>
  <Company/>
  <LinksUpToDate>false</LinksUpToDate>
  <CharactersWithSpaces>12109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Гусева</cp:lastModifiedBy>
  <cp:revision>5</cp:revision>
  <cp:lastPrinted>2018-10-16T07:40:00Z</cp:lastPrinted>
  <dcterms:created xsi:type="dcterms:W3CDTF">2020-04-01T09:42:00Z</dcterms:created>
  <dcterms:modified xsi:type="dcterms:W3CDTF">2020-04-06T08:08:00Z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