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1DAC" w:rsidRDefault="00D61DAC" w:rsidP="00D61DAC">
      <w:pPr>
        <w:outlineLvl w:val="0"/>
        <w:rPr>
          <w:b/>
          <w:sz w:val="28"/>
        </w:rPr>
      </w:pPr>
      <w:r>
        <w:rPr>
          <w:b/>
          <w:sz w:val="28"/>
        </w:rPr>
        <w:t xml:space="preserve">                                            СОВЕТ ДЕПУТАТОВ </w:t>
      </w:r>
    </w:p>
    <w:p w:rsidR="00D61DAC" w:rsidRDefault="00D61DAC" w:rsidP="00D61DAC">
      <w:pPr>
        <w:jc w:val="center"/>
        <w:outlineLvl w:val="0"/>
        <w:rPr>
          <w:b/>
          <w:sz w:val="28"/>
        </w:rPr>
      </w:pPr>
      <w:r>
        <w:rPr>
          <w:b/>
          <w:sz w:val="28"/>
        </w:rPr>
        <w:t>КАЖЛОДСКОГО СЕЛЬСКОГО ПОСЕЛЕНИЯ</w:t>
      </w:r>
    </w:p>
    <w:p w:rsidR="00D61DAC" w:rsidRDefault="00D61DAC" w:rsidP="00D61DAC">
      <w:pPr>
        <w:jc w:val="center"/>
        <w:outlineLvl w:val="0"/>
        <w:rPr>
          <w:b/>
          <w:sz w:val="28"/>
        </w:rPr>
      </w:pPr>
      <w:r>
        <w:rPr>
          <w:b/>
          <w:sz w:val="28"/>
        </w:rPr>
        <w:t xml:space="preserve"> ТОРБЕЕВСКОГО МУНИЦИПАЛЬНОГО РАЙОНА</w:t>
      </w:r>
    </w:p>
    <w:p w:rsidR="00D61DAC" w:rsidRDefault="00D61DAC" w:rsidP="00D61DAC">
      <w:pPr>
        <w:jc w:val="center"/>
        <w:outlineLvl w:val="0"/>
        <w:rPr>
          <w:b/>
          <w:sz w:val="28"/>
        </w:rPr>
      </w:pPr>
      <w:r>
        <w:rPr>
          <w:b/>
          <w:sz w:val="28"/>
        </w:rPr>
        <w:t>РЕСПУБЛИКИ МОРДОВИЯ</w:t>
      </w:r>
    </w:p>
    <w:p w:rsidR="00D61DAC" w:rsidRDefault="00D61DAC" w:rsidP="00D61DAC">
      <w:pPr>
        <w:jc w:val="center"/>
        <w:outlineLvl w:val="0"/>
        <w:rPr>
          <w:b/>
          <w:sz w:val="28"/>
        </w:rPr>
      </w:pPr>
      <w:r>
        <w:rPr>
          <w:b/>
          <w:sz w:val="28"/>
        </w:rPr>
        <w:t xml:space="preserve">Тридцать </w:t>
      </w:r>
      <w:r w:rsidR="00176E2A">
        <w:rPr>
          <w:b/>
          <w:sz w:val="28"/>
        </w:rPr>
        <w:t>шестая</w:t>
      </w:r>
      <w:r>
        <w:rPr>
          <w:b/>
          <w:sz w:val="28"/>
        </w:rPr>
        <w:t xml:space="preserve">  сессия</w:t>
      </w:r>
    </w:p>
    <w:p w:rsidR="00D61DAC" w:rsidRDefault="00D61DAC" w:rsidP="00D61DAC">
      <w:pPr>
        <w:jc w:val="center"/>
        <w:outlineLvl w:val="0"/>
        <w:rPr>
          <w:b/>
          <w:sz w:val="32"/>
        </w:rPr>
      </w:pPr>
      <w:r>
        <w:rPr>
          <w:b/>
          <w:sz w:val="28"/>
        </w:rPr>
        <w:t>(шестого созыва)</w:t>
      </w:r>
    </w:p>
    <w:p w:rsidR="00D61DAC" w:rsidRDefault="00D61DAC" w:rsidP="00D61DAC">
      <w:pPr>
        <w:jc w:val="center"/>
        <w:outlineLvl w:val="0"/>
        <w:rPr>
          <w:b/>
          <w:sz w:val="32"/>
        </w:rPr>
      </w:pPr>
      <w:r>
        <w:rPr>
          <w:b/>
          <w:sz w:val="32"/>
        </w:rPr>
        <w:t>РЕШЕНИЕ</w:t>
      </w:r>
    </w:p>
    <w:p w:rsidR="00D61DAC" w:rsidRDefault="00D61DAC" w:rsidP="00D61DAC">
      <w:pPr>
        <w:rPr>
          <w:b/>
          <w:sz w:val="32"/>
        </w:rPr>
      </w:pPr>
      <w:r>
        <w:t xml:space="preserve">                                                                     </w:t>
      </w:r>
    </w:p>
    <w:p w:rsidR="00D61DAC" w:rsidRDefault="00D61DAC" w:rsidP="00D61DAC">
      <w:r>
        <w:t xml:space="preserve">                                                                     </w:t>
      </w:r>
    </w:p>
    <w:p w:rsidR="00D61DAC" w:rsidRDefault="00D61DAC" w:rsidP="00D61DAC">
      <w:r>
        <w:t xml:space="preserve">                        «01» апреля 2020 г.                      с. Кажлодка                              №  119</w:t>
      </w:r>
    </w:p>
    <w:p w:rsidR="00D61DAC" w:rsidRDefault="00D61DAC" w:rsidP="00D61DAC">
      <w:pPr>
        <w:rPr>
          <w:sz w:val="28"/>
          <w:szCs w:val="28"/>
        </w:rPr>
      </w:pPr>
    </w:p>
    <w:p w:rsidR="00D61DAC" w:rsidRPr="00D61DAC" w:rsidRDefault="00D61DAC" w:rsidP="00D61DAC">
      <w:pPr>
        <w:shd w:val="clear" w:color="auto" w:fill="FFFFFF"/>
        <w:spacing w:before="240" w:after="60" w:line="320" w:lineRule="atLeast"/>
        <w:ind w:firstLine="709"/>
        <w:jc w:val="center"/>
        <w:outlineLvl w:val="1"/>
        <w:rPr>
          <w:color w:val="333333"/>
          <w:sz w:val="36"/>
          <w:szCs w:val="36"/>
        </w:rPr>
      </w:pPr>
      <w:r w:rsidRPr="00D61DAC">
        <w:rPr>
          <w:rFonts w:ascii="Arial" w:hAnsi="Arial" w:cs="Arial"/>
          <w:caps/>
          <w:color w:val="000000"/>
          <w:sz w:val="32"/>
          <w:szCs w:val="32"/>
        </w:rPr>
        <w:t>ОБ УТВЕРЖДЕНИИ ПОЛОЖЕНИЯ О ПОРЯДКЕ САМООБЛОЖЕНИЯ ГРАЖДАН</w:t>
      </w:r>
    </w:p>
    <w:p w:rsidR="00D61DAC" w:rsidRPr="00D61DAC" w:rsidRDefault="00D61DAC" w:rsidP="00D61DAC">
      <w:pPr>
        <w:shd w:val="clear" w:color="auto" w:fill="FFFFFF"/>
        <w:spacing w:before="240" w:after="240"/>
        <w:rPr>
          <w:color w:val="333333"/>
        </w:rPr>
      </w:pPr>
      <w:r w:rsidRPr="00D61DAC">
        <w:rPr>
          <w:color w:val="333333"/>
        </w:rPr>
        <w:t> </w:t>
      </w:r>
    </w:p>
    <w:p w:rsidR="00D61DAC" w:rsidRPr="00D61DAC" w:rsidRDefault="00D61DAC" w:rsidP="00D61DAC">
      <w:pPr>
        <w:shd w:val="clear" w:color="auto" w:fill="FFFFFF"/>
        <w:spacing w:line="240" w:lineRule="atLeast"/>
        <w:ind w:firstLine="709"/>
        <w:jc w:val="both"/>
        <w:rPr>
          <w:color w:val="333333"/>
        </w:rPr>
      </w:pPr>
      <w:r w:rsidRPr="00D61DAC">
        <w:rPr>
          <w:color w:val="000000"/>
        </w:rPr>
        <w:t>   </w:t>
      </w:r>
      <w:r w:rsidRPr="00D61DAC">
        <w:rPr>
          <w:rFonts w:ascii="Arial" w:hAnsi="Arial" w:cs="Arial"/>
          <w:color w:val="000000"/>
        </w:rPr>
        <w:t xml:space="preserve">В целях решения населением </w:t>
      </w:r>
      <w:r>
        <w:rPr>
          <w:rFonts w:ascii="Arial" w:hAnsi="Arial" w:cs="Arial"/>
          <w:color w:val="000000"/>
        </w:rPr>
        <w:t>Кажлодского</w:t>
      </w:r>
      <w:r w:rsidRPr="00D61DAC">
        <w:rPr>
          <w:rFonts w:ascii="Arial" w:hAnsi="Arial" w:cs="Arial"/>
          <w:color w:val="000000"/>
        </w:rPr>
        <w:t xml:space="preserve"> сельского поселения вопросов местного значения, в соответствии со статьями 22, 25.1, 56 Федерального закона от 6 октября 2003 г. № 131-ФЗ «</w:t>
      </w:r>
      <w:hyperlink r:id="rId4" w:history="1">
        <w:r w:rsidRPr="00D61DAC">
          <w:rPr>
            <w:sz w:val="28"/>
            <w:szCs w:val="28"/>
          </w:rPr>
          <w:t>Об общих принципах организации местного самоуправления в Российской Федерации</w:t>
        </w:r>
      </w:hyperlink>
      <w:r w:rsidRPr="00D61DAC">
        <w:rPr>
          <w:rFonts w:ascii="Arial" w:hAnsi="Arial" w:cs="Arial"/>
          <w:color w:val="000000"/>
        </w:rPr>
        <w:t>», статьей 15 Федерального закона от 12 июня 2002 г. № 67-ФЗ «</w:t>
      </w:r>
      <w:hyperlink r:id="rId5" w:history="1">
        <w:r w:rsidRPr="00D61DAC">
          <w:rPr>
            <w:sz w:val="28"/>
            <w:szCs w:val="28"/>
          </w:rPr>
          <w:t>Об основных гарантиях избирательных прав и права на участие в референдуме граждан Российской Федерации</w:t>
        </w:r>
      </w:hyperlink>
      <w:r w:rsidRPr="00D61DAC">
        <w:rPr>
          <w:rFonts w:ascii="Arial" w:hAnsi="Arial" w:cs="Arial"/>
          <w:color w:val="000000"/>
        </w:rPr>
        <w:t>», Законом Республики Мордовия от 15 февраля 2007 г. № 15-З «</w:t>
      </w:r>
      <w:hyperlink r:id="rId6" w:history="1">
        <w:r w:rsidRPr="00D61DAC">
          <w:rPr>
            <w:sz w:val="28"/>
            <w:szCs w:val="28"/>
          </w:rPr>
          <w:t>О местном референдуме</w:t>
        </w:r>
      </w:hyperlink>
      <w:r w:rsidRPr="00D61DAC">
        <w:rPr>
          <w:rFonts w:ascii="Arial" w:hAnsi="Arial" w:cs="Arial"/>
          <w:color w:val="000000"/>
        </w:rPr>
        <w:t xml:space="preserve"> в Республике Мордовия», пунктом 2 части 1 статьи 13 Устава </w:t>
      </w:r>
      <w:r>
        <w:rPr>
          <w:rFonts w:ascii="Arial" w:hAnsi="Arial" w:cs="Arial"/>
          <w:color w:val="000000"/>
        </w:rPr>
        <w:t>Кажлодского</w:t>
      </w:r>
      <w:r w:rsidRPr="00D61DAC">
        <w:rPr>
          <w:rFonts w:ascii="Arial" w:hAnsi="Arial" w:cs="Arial"/>
          <w:color w:val="000000"/>
        </w:rPr>
        <w:t xml:space="preserve"> сельского поселения, Совет депутатов </w:t>
      </w:r>
      <w:r>
        <w:rPr>
          <w:rFonts w:ascii="Arial" w:hAnsi="Arial" w:cs="Arial"/>
          <w:color w:val="000000"/>
        </w:rPr>
        <w:t>Кажлодского</w:t>
      </w:r>
      <w:r w:rsidRPr="00D61DAC">
        <w:rPr>
          <w:rFonts w:ascii="Arial" w:hAnsi="Arial" w:cs="Arial"/>
          <w:color w:val="000000"/>
        </w:rPr>
        <w:t xml:space="preserve"> сельского поселения решил:</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1.Утвердить Положение о порядке самообложения граждан.</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 Настоящее решение вступает в  силу со дня его официального опубликования в информационном бюллетене «</w:t>
      </w:r>
      <w:r>
        <w:rPr>
          <w:rFonts w:ascii="Arial" w:hAnsi="Arial" w:cs="Arial"/>
          <w:color w:val="000000"/>
        </w:rPr>
        <w:t>Кажлодский</w:t>
      </w:r>
      <w:r w:rsidRPr="00D61DAC">
        <w:rPr>
          <w:rFonts w:ascii="Arial" w:hAnsi="Arial" w:cs="Arial"/>
          <w:color w:val="000000"/>
        </w:rPr>
        <w:t xml:space="preserve"> вестник» и подлежит размещению на официальном сайте Торбеевского муниципального района torbeevo.e-mordovia.ru  на странице </w:t>
      </w:r>
      <w:r>
        <w:rPr>
          <w:rFonts w:ascii="Arial" w:hAnsi="Arial" w:cs="Arial"/>
          <w:color w:val="000000"/>
        </w:rPr>
        <w:t>Кажлодского</w:t>
      </w:r>
      <w:r w:rsidRPr="00D61DAC">
        <w:rPr>
          <w:rFonts w:ascii="Arial" w:hAnsi="Arial" w:cs="Arial"/>
          <w:color w:val="000000"/>
        </w:rPr>
        <w:t xml:space="preserve"> сельского поселения.</w:t>
      </w:r>
    </w:p>
    <w:p w:rsidR="00D61DAC" w:rsidRPr="00D61DAC" w:rsidRDefault="00D61DAC" w:rsidP="00D61DAC">
      <w:pPr>
        <w:shd w:val="clear" w:color="auto" w:fill="FFFFFF"/>
        <w:rPr>
          <w:color w:val="333333"/>
        </w:rPr>
      </w:pPr>
      <w:r w:rsidRPr="00D61DAC">
        <w:rPr>
          <w:color w:val="333333"/>
          <w:sz w:val="28"/>
          <w:szCs w:val="28"/>
        </w:rPr>
        <w:t> </w:t>
      </w:r>
    </w:p>
    <w:p w:rsidR="00D61DAC" w:rsidRPr="00D61DAC" w:rsidRDefault="00D61DAC" w:rsidP="00D61DAC">
      <w:pPr>
        <w:shd w:val="clear" w:color="auto" w:fill="FFFFFF"/>
        <w:rPr>
          <w:color w:val="333333"/>
        </w:rPr>
      </w:pPr>
      <w:r w:rsidRPr="00D61DAC">
        <w:rPr>
          <w:color w:val="333333"/>
          <w:sz w:val="28"/>
          <w:szCs w:val="28"/>
        </w:rPr>
        <w:t> </w:t>
      </w:r>
    </w:p>
    <w:p w:rsidR="00D61DAC" w:rsidRPr="00D61DAC" w:rsidRDefault="00D61DAC" w:rsidP="00D61DAC">
      <w:pPr>
        <w:shd w:val="clear" w:color="auto" w:fill="FFFFFF"/>
        <w:rPr>
          <w:color w:val="333333"/>
        </w:rPr>
      </w:pPr>
      <w:r w:rsidRPr="00D61DAC">
        <w:rPr>
          <w:color w:val="333333"/>
          <w:sz w:val="28"/>
          <w:szCs w:val="28"/>
        </w:rPr>
        <w:t> </w:t>
      </w:r>
    </w:p>
    <w:p w:rsidR="00D61DAC" w:rsidRDefault="00D61DAC" w:rsidP="00D61DAC">
      <w:pPr>
        <w:shd w:val="clear" w:color="auto" w:fill="FFFFFF"/>
        <w:spacing w:line="240" w:lineRule="atLeast"/>
        <w:outlineLvl w:val="2"/>
        <w:rPr>
          <w:rFonts w:ascii="Arial" w:hAnsi="Arial" w:cs="Arial"/>
          <w:color w:val="000000"/>
        </w:rPr>
      </w:pPr>
      <w:r w:rsidRPr="00D61DAC">
        <w:rPr>
          <w:rFonts w:ascii="Arial" w:hAnsi="Arial" w:cs="Arial"/>
          <w:color w:val="000000"/>
        </w:rPr>
        <w:t>Глава</w:t>
      </w:r>
      <w:r>
        <w:rPr>
          <w:rFonts w:ascii="Arial" w:hAnsi="Arial" w:cs="Arial"/>
          <w:color w:val="000000"/>
        </w:rPr>
        <w:t xml:space="preserve"> Кажлодского</w:t>
      </w:r>
      <w:r w:rsidRPr="00D61DAC">
        <w:rPr>
          <w:rFonts w:ascii="Arial" w:hAnsi="Arial" w:cs="Arial"/>
          <w:color w:val="000000"/>
        </w:rPr>
        <w:t> </w:t>
      </w:r>
    </w:p>
    <w:p w:rsidR="00D61DAC" w:rsidRPr="00D61DAC" w:rsidRDefault="00D61DAC" w:rsidP="00D61DAC">
      <w:pPr>
        <w:shd w:val="clear" w:color="auto" w:fill="FFFFFF"/>
        <w:spacing w:line="240" w:lineRule="atLeast"/>
        <w:outlineLvl w:val="2"/>
        <w:rPr>
          <w:color w:val="333333"/>
          <w:sz w:val="28"/>
          <w:szCs w:val="28"/>
        </w:rPr>
      </w:pPr>
      <w:r w:rsidRPr="00D61DAC">
        <w:rPr>
          <w:rFonts w:ascii="Arial" w:hAnsi="Arial" w:cs="Arial"/>
          <w:color w:val="000000"/>
        </w:rPr>
        <w:t>сельского поселения </w:t>
      </w:r>
      <w:r>
        <w:rPr>
          <w:rFonts w:ascii="Arial" w:hAnsi="Arial" w:cs="Arial"/>
          <w:color w:val="000000"/>
        </w:rPr>
        <w:t xml:space="preserve">                              </w:t>
      </w:r>
      <w:r w:rsidRPr="00D61DAC">
        <w:rPr>
          <w:rFonts w:ascii="Arial" w:hAnsi="Arial" w:cs="Arial"/>
          <w:color w:val="000000"/>
        </w:rPr>
        <w:t xml:space="preserve">                        </w:t>
      </w:r>
      <w:r>
        <w:rPr>
          <w:rFonts w:ascii="Arial" w:hAnsi="Arial" w:cs="Arial"/>
          <w:color w:val="000000"/>
        </w:rPr>
        <w:t>Г.Е. Куликова</w:t>
      </w:r>
    </w:p>
    <w:p w:rsidR="00D61DAC" w:rsidRPr="00D61DAC" w:rsidRDefault="00D61DAC" w:rsidP="00D61DAC">
      <w:pPr>
        <w:shd w:val="clear" w:color="auto" w:fill="FFFFFF"/>
        <w:spacing w:before="240" w:after="240"/>
        <w:jc w:val="right"/>
        <w:rPr>
          <w:color w:val="333333"/>
        </w:rPr>
      </w:pPr>
      <w:r w:rsidRPr="00D61DAC">
        <w:rPr>
          <w:color w:val="333333"/>
        </w:rPr>
        <w:t> </w:t>
      </w:r>
    </w:p>
    <w:p w:rsidR="00D61DAC" w:rsidRPr="00D61DAC" w:rsidRDefault="00D61DAC" w:rsidP="00D61DAC">
      <w:pPr>
        <w:shd w:val="clear" w:color="auto" w:fill="FFFFFF"/>
        <w:spacing w:before="240" w:after="240"/>
        <w:jc w:val="right"/>
        <w:rPr>
          <w:color w:val="333333"/>
        </w:rPr>
      </w:pPr>
      <w:r w:rsidRPr="00D61DAC">
        <w:rPr>
          <w:color w:val="333333"/>
        </w:rPr>
        <w:t> </w:t>
      </w:r>
    </w:p>
    <w:p w:rsidR="00D61DAC" w:rsidRPr="00D61DAC" w:rsidRDefault="00D61DAC" w:rsidP="00D61DAC">
      <w:pPr>
        <w:shd w:val="clear" w:color="auto" w:fill="FFFFFF"/>
        <w:spacing w:before="240" w:after="240"/>
        <w:jc w:val="right"/>
        <w:rPr>
          <w:color w:val="333333"/>
        </w:rPr>
      </w:pPr>
      <w:r w:rsidRPr="00D61DAC">
        <w:rPr>
          <w:color w:val="333333"/>
        </w:rPr>
        <w:t> </w:t>
      </w:r>
    </w:p>
    <w:p w:rsidR="00D61DAC" w:rsidRPr="00D61DAC" w:rsidRDefault="00D61DAC" w:rsidP="00D61DAC">
      <w:pPr>
        <w:shd w:val="clear" w:color="auto" w:fill="FFFFFF"/>
        <w:spacing w:before="240" w:after="240"/>
        <w:jc w:val="right"/>
        <w:rPr>
          <w:color w:val="333333"/>
        </w:rPr>
      </w:pPr>
      <w:r w:rsidRPr="00D61DAC">
        <w:rPr>
          <w:color w:val="333333"/>
        </w:rPr>
        <w:t> </w:t>
      </w:r>
    </w:p>
    <w:p w:rsidR="00D61DAC" w:rsidRPr="00D61DAC" w:rsidRDefault="00D61DAC" w:rsidP="00D61DAC">
      <w:pPr>
        <w:shd w:val="clear" w:color="auto" w:fill="FFFFFF"/>
        <w:spacing w:before="240" w:after="240"/>
        <w:jc w:val="right"/>
        <w:rPr>
          <w:color w:val="333333"/>
        </w:rPr>
      </w:pPr>
      <w:r w:rsidRPr="00D61DAC">
        <w:rPr>
          <w:color w:val="333333"/>
        </w:rPr>
        <w:t> </w:t>
      </w:r>
    </w:p>
    <w:p w:rsidR="00D61DAC" w:rsidRDefault="00D61DAC" w:rsidP="00D61DAC">
      <w:pPr>
        <w:shd w:val="clear" w:color="auto" w:fill="FFFFFF"/>
        <w:spacing w:line="240" w:lineRule="atLeast"/>
        <w:ind w:firstLine="709"/>
        <w:jc w:val="right"/>
        <w:outlineLvl w:val="2"/>
        <w:rPr>
          <w:rFonts w:ascii="Arial" w:hAnsi="Arial" w:cs="Arial"/>
          <w:color w:val="000000"/>
        </w:rPr>
      </w:pPr>
    </w:p>
    <w:p w:rsidR="00D61DAC" w:rsidRDefault="00D61DAC" w:rsidP="00D61DAC">
      <w:pPr>
        <w:shd w:val="clear" w:color="auto" w:fill="FFFFFF"/>
        <w:spacing w:line="240" w:lineRule="atLeast"/>
        <w:ind w:firstLine="709"/>
        <w:jc w:val="right"/>
        <w:outlineLvl w:val="2"/>
        <w:rPr>
          <w:rFonts w:ascii="Arial" w:hAnsi="Arial" w:cs="Arial"/>
          <w:color w:val="000000"/>
        </w:rPr>
      </w:pPr>
    </w:p>
    <w:p w:rsidR="00D61DAC" w:rsidRPr="00D61DAC" w:rsidRDefault="00D61DAC" w:rsidP="00D61DAC">
      <w:pPr>
        <w:shd w:val="clear" w:color="auto" w:fill="FFFFFF"/>
        <w:spacing w:line="240" w:lineRule="atLeast"/>
        <w:ind w:firstLine="709"/>
        <w:jc w:val="right"/>
        <w:outlineLvl w:val="2"/>
        <w:rPr>
          <w:color w:val="333333"/>
          <w:sz w:val="28"/>
          <w:szCs w:val="28"/>
        </w:rPr>
      </w:pPr>
      <w:r w:rsidRPr="00D61DAC">
        <w:rPr>
          <w:rFonts w:ascii="Arial" w:hAnsi="Arial" w:cs="Arial"/>
          <w:color w:val="000000"/>
        </w:rPr>
        <w:lastRenderedPageBreak/>
        <w:t>УТВЕРЖДЕНО</w:t>
      </w:r>
    </w:p>
    <w:p w:rsidR="00D61DAC" w:rsidRPr="00D61DAC" w:rsidRDefault="00D61DAC" w:rsidP="00D61DAC">
      <w:pPr>
        <w:shd w:val="clear" w:color="auto" w:fill="FFFFFF"/>
        <w:spacing w:line="240" w:lineRule="atLeast"/>
        <w:ind w:firstLine="709"/>
        <w:jc w:val="right"/>
        <w:outlineLvl w:val="2"/>
        <w:rPr>
          <w:color w:val="333333"/>
          <w:sz w:val="28"/>
          <w:szCs w:val="28"/>
        </w:rPr>
      </w:pPr>
      <w:r w:rsidRPr="00D61DAC">
        <w:rPr>
          <w:rFonts w:ascii="Arial" w:hAnsi="Arial" w:cs="Arial"/>
          <w:color w:val="000000"/>
        </w:rPr>
        <w:t>решением Совета депутатов</w:t>
      </w:r>
    </w:p>
    <w:p w:rsidR="00D61DAC" w:rsidRPr="00D61DAC" w:rsidRDefault="00D61DAC" w:rsidP="00D61DAC">
      <w:pPr>
        <w:shd w:val="clear" w:color="auto" w:fill="FFFFFF"/>
        <w:spacing w:line="240" w:lineRule="atLeast"/>
        <w:ind w:firstLine="709"/>
        <w:jc w:val="right"/>
        <w:outlineLvl w:val="2"/>
        <w:rPr>
          <w:color w:val="333333"/>
          <w:sz w:val="28"/>
          <w:szCs w:val="28"/>
        </w:rPr>
      </w:pPr>
      <w:r>
        <w:rPr>
          <w:rFonts w:ascii="Arial" w:hAnsi="Arial" w:cs="Arial"/>
          <w:color w:val="000000"/>
        </w:rPr>
        <w:t>Кажлодского</w:t>
      </w:r>
      <w:r w:rsidRPr="00D61DAC">
        <w:rPr>
          <w:rFonts w:ascii="Arial" w:hAnsi="Arial" w:cs="Arial"/>
          <w:color w:val="000000"/>
        </w:rPr>
        <w:t xml:space="preserve"> сельского поселения</w:t>
      </w:r>
    </w:p>
    <w:p w:rsidR="00D61DAC" w:rsidRPr="00D61DAC" w:rsidRDefault="00D61DAC" w:rsidP="00D61DAC">
      <w:pPr>
        <w:shd w:val="clear" w:color="auto" w:fill="FFFFFF"/>
        <w:spacing w:line="240" w:lineRule="atLeast"/>
        <w:ind w:firstLine="709"/>
        <w:jc w:val="right"/>
        <w:outlineLvl w:val="2"/>
        <w:rPr>
          <w:color w:val="333333"/>
          <w:sz w:val="28"/>
          <w:szCs w:val="28"/>
        </w:rPr>
      </w:pPr>
      <w:r w:rsidRPr="00D61DAC">
        <w:rPr>
          <w:rFonts w:ascii="Arial" w:hAnsi="Arial" w:cs="Arial"/>
          <w:color w:val="000000"/>
        </w:rPr>
        <w:t xml:space="preserve">от </w:t>
      </w:r>
      <w:r>
        <w:rPr>
          <w:rFonts w:ascii="Arial" w:hAnsi="Arial" w:cs="Arial"/>
          <w:color w:val="000000"/>
        </w:rPr>
        <w:t>01</w:t>
      </w:r>
      <w:r w:rsidRPr="00D61DAC">
        <w:rPr>
          <w:rFonts w:ascii="Arial" w:hAnsi="Arial" w:cs="Arial"/>
          <w:color w:val="000000"/>
        </w:rPr>
        <w:t>.0</w:t>
      </w:r>
      <w:r>
        <w:rPr>
          <w:rFonts w:ascii="Arial" w:hAnsi="Arial" w:cs="Arial"/>
          <w:color w:val="000000"/>
        </w:rPr>
        <w:t>4</w:t>
      </w:r>
      <w:r w:rsidRPr="00D61DAC">
        <w:rPr>
          <w:rFonts w:ascii="Arial" w:hAnsi="Arial" w:cs="Arial"/>
          <w:color w:val="000000"/>
        </w:rPr>
        <w:t>. 2020 г. №1</w:t>
      </w:r>
      <w:r>
        <w:rPr>
          <w:rFonts w:ascii="Arial" w:hAnsi="Arial" w:cs="Arial"/>
          <w:color w:val="000000"/>
        </w:rPr>
        <w:t>19</w:t>
      </w:r>
    </w:p>
    <w:p w:rsidR="00D61DAC" w:rsidRPr="00D61DAC" w:rsidRDefault="00D61DAC" w:rsidP="00D61DAC">
      <w:pPr>
        <w:shd w:val="clear" w:color="auto" w:fill="FFFFFF"/>
        <w:jc w:val="center"/>
        <w:rPr>
          <w:color w:val="333333"/>
        </w:rPr>
      </w:pPr>
      <w:r w:rsidRPr="00D61DAC">
        <w:rPr>
          <w:b/>
          <w:bCs/>
          <w:color w:val="333333"/>
          <w:sz w:val="28"/>
          <w:szCs w:val="28"/>
        </w:rPr>
        <w:t> </w:t>
      </w:r>
    </w:p>
    <w:p w:rsidR="00D61DAC" w:rsidRPr="00D61DAC" w:rsidRDefault="00D61DAC" w:rsidP="00D61DAC">
      <w:pPr>
        <w:shd w:val="clear" w:color="auto" w:fill="FFFFFF"/>
        <w:spacing w:line="320" w:lineRule="atLeast"/>
        <w:ind w:firstLine="709"/>
        <w:jc w:val="center"/>
        <w:outlineLvl w:val="3"/>
        <w:rPr>
          <w:color w:val="333333"/>
        </w:rPr>
      </w:pPr>
      <w:r w:rsidRPr="00D61DAC">
        <w:rPr>
          <w:rFonts w:ascii="Arial" w:hAnsi="Arial" w:cs="Arial"/>
          <w:color w:val="000000"/>
          <w:sz w:val="32"/>
          <w:szCs w:val="32"/>
        </w:rPr>
        <w:t>ПОЛОЖЕНИЕ</w:t>
      </w:r>
    </w:p>
    <w:p w:rsidR="00D61DAC" w:rsidRPr="00D61DAC" w:rsidRDefault="00D61DAC" w:rsidP="00D61DAC">
      <w:pPr>
        <w:shd w:val="clear" w:color="auto" w:fill="FFFFFF"/>
        <w:spacing w:line="320" w:lineRule="atLeast"/>
        <w:ind w:firstLine="709"/>
        <w:jc w:val="center"/>
        <w:outlineLvl w:val="3"/>
        <w:rPr>
          <w:color w:val="333333"/>
        </w:rPr>
      </w:pPr>
      <w:bookmarkStart w:id="0" w:name="bookmark2"/>
      <w:bookmarkEnd w:id="0"/>
      <w:r w:rsidRPr="00D61DAC">
        <w:rPr>
          <w:rFonts w:ascii="Arial" w:hAnsi="Arial" w:cs="Arial"/>
          <w:color w:val="000000"/>
          <w:sz w:val="32"/>
          <w:szCs w:val="32"/>
        </w:rPr>
        <w:t>о порядке самообложения граждан</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xml:space="preserve">Настоящее Положение определяет порядок введения самообложения граждан  на территории </w:t>
      </w:r>
      <w:r>
        <w:rPr>
          <w:rFonts w:ascii="Arial" w:hAnsi="Arial" w:cs="Arial"/>
          <w:color w:val="000000"/>
        </w:rPr>
        <w:t>Кажлодского</w:t>
      </w:r>
      <w:r w:rsidRPr="00D61DAC">
        <w:rPr>
          <w:rFonts w:ascii="Arial" w:hAnsi="Arial" w:cs="Arial"/>
          <w:color w:val="000000"/>
        </w:rPr>
        <w:t xml:space="preserve"> поселения, сбора и использования средств самообложения граждан.</w:t>
      </w:r>
    </w:p>
    <w:p w:rsidR="00D61DAC" w:rsidRPr="00D61DAC" w:rsidRDefault="00D61DAC" w:rsidP="00D61DAC">
      <w:pPr>
        <w:shd w:val="clear" w:color="auto" w:fill="FFFFFF"/>
        <w:spacing w:line="240" w:lineRule="atLeast"/>
        <w:ind w:firstLine="709"/>
        <w:jc w:val="center"/>
        <w:outlineLvl w:val="4"/>
        <w:rPr>
          <w:color w:val="333333"/>
          <w:sz w:val="20"/>
          <w:szCs w:val="20"/>
        </w:rPr>
      </w:pPr>
      <w:bookmarkStart w:id="1" w:name="bookmark3"/>
      <w:bookmarkEnd w:id="1"/>
      <w:r w:rsidRPr="00D61DAC">
        <w:rPr>
          <w:rFonts w:ascii="Arial" w:hAnsi="Arial" w:cs="Arial"/>
          <w:color w:val="000000"/>
        </w:rPr>
        <w:t>1. Общие положения</w:t>
      </w:r>
    </w:p>
    <w:p w:rsidR="00D61DAC" w:rsidRPr="00D61DAC" w:rsidRDefault="00D61DAC" w:rsidP="00D61DAC">
      <w:pPr>
        <w:shd w:val="clear" w:color="auto" w:fill="FFFFFF"/>
        <w:rPr>
          <w:color w:val="333333"/>
        </w:rPr>
      </w:pPr>
      <w:r w:rsidRPr="00D61DAC">
        <w:rPr>
          <w:color w:val="333333"/>
          <w:sz w:val="28"/>
          <w:szCs w:val="28"/>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1.1.Под средствами самообложения граждан понимаются разовые платежи граждан, осуществляемые для решения конкретных вопросов местного значения.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xml:space="preserve">1.2.Плательщиком разового платежа является гражданин Российской Федерации, достигший возраста 18 лет, место жительства которого расположено в границах </w:t>
      </w:r>
      <w:r>
        <w:rPr>
          <w:rFonts w:ascii="Arial" w:hAnsi="Arial" w:cs="Arial"/>
          <w:color w:val="000000"/>
        </w:rPr>
        <w:t>Кажлодского</w:t>
      </w:r>
      <w:r w:rsidRPr="00D61DAC">
        <w:rPr>
          <w:rFonts w:ascii="Arial" w:hAnsi="Arial" w:cs="Arial"/>
          <w:color w:val="000000"/>
        </w:rPr>
        <w:t xml:space="preserve"> поселения, независимо от его участия в местном референдуме (сходе граждан) и отношения, выраженного им при голосовании.</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xml:space="preserve">1.3.Размер платежей в порядке самообложения граждан устанавливается в абсолютной величине, равной для всех жителей </w:t>
      </w:r>
      <w:r>
        <w:rPr>
          <w:rFonts w:ascii="Arial" w:hAnsi="Arial" w:cs="Arial"/>
          <w:color w:val="000000"/>
        </w:rPr>
        <w:t>Кажлодского</w:t>
      </w:r>
      <w:r w:rsidRPr="00D61DAC">
        <w:rPr>
          <w:rFonts w:ascii="Arial" w:hAnsi="Arial" w:cs="Arial"/>
          <w:color w:val="000000"/>
        </w:rPr>
        <w:t xml:space="preserve"> поселения,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1.4.Введение самообложения граждан, сбор и использование средств самообложения граждан осуществляются в соответствии с </w:t>
      </w:r>
      <w:hyperlink r:id="rId7" w:history="1">
        <w:r w:rsidRPr="00D61DAC">
          <w:rPr>
            <w:sz w:val="28"/>
            <w:szCs w:val="28"/>
          </w:rPr>
          <w:t>Конституцией Российской Федерации</w:t>
        </w:r>
      </w:hyperlink>
      <w:r w:rsidRPr="00D61DAC">
        <w:rPr>
          <w:sz w:val="28"/>
          <w:szCs w:val="28"/>
        </w:rPr>
        <w:t>, </w:t>
      </w:r>
      <w:hyperlink r:id="rId8" w:history="1">
        <w:r w:rsidRPr="00D61DAC">
          <w:rPr>
            <w:sz w:val="28"/>
            <w:szCs w:val="28"/>
          </w:rPr>
          <w:t>Бюджетным кодексом Российской Федерации</w:t>
        </w:r>
      </w:hyperlink>
      <w:r w:rsidRPr="00D61DAC">
        <w:rPr>
          <w:rFonts w:ascii="Arial" w:hAnsi="Arial" w:cs="Arial"/>
          <w:color w:val="000000"/>
        </w:rPr>
        <w:t>, Федеральным законом от 6 октября 2003 г. № 131-Ф3 «</w:t>
      </w:r>
      <w:hyperlink r:id="rId9" w:history="1">
        <w:r w:rsidRPr="00D61DAC">
          <w:rPr>
            <w:sz w:val="28"/>
            <w:szCs w:val="28"/>
          </w:rPr>
          <w:t>Об общих принципах организации местного самоуправления в Российской Федерации</w:t>
        </w:r>
      </w:hyperlink>
      <w:r w:rsidRPr="00D61DAC">
        <w:rPr>
          <w:rFonts w:ascii="Arial" w:hAnsi="Arial" w:cs="Arial"/>
          <w:color w:val="000000"/>
        </w:rPr>
        <w:t>», Федеральным законом от 12 июня 2002 г. № 67-ФЗ «</w:t>
      </w:r>
      <w:hyperlink r:id="rId10" w:history="1">
        <w:r w:rsidRPr="00D61DAC">
          <w:rPr>
            <w:sz w:val="28"/>
            <w:szCs w:val="28"/>
          </w:rPr>
          <w:t>Об основных гарантиях избирательных прав и права на участие в референдуме граждан Российской Федерации</w:t>
        </w:r>
      </w:hyperlink>
      <w:r w:rsidRPr="00D61DAC">
        <w:rPr>
          <w:sz w:val="28"/>
          <w:szCs w:val="28"/>
        </w:rPr>
        <w:t>», </w:t>
      </w:r>
      <w:hyperlink r:id="rId11" w:history="1">
        <w:r w:rsidRPr="00D61DAC">
          <w:rPr>
            <w:sz w:val="28"/>
            <w:szCs w:val="28"/>
          </w:rPr>
          <w:t>Конституцией Республики Мордовия</w:t>
        </w:r>
      </w:hyperlink>
      <w:r w:rsidRPr="00D61DAC">
        <w:rPr>
          <w:sz w:val="28"/>
          <w:szCs w:val="28"/>
        </w:rPr>
        <w:t>, Законом Республики Мордовия от 15 февраля 2007 г. № 15-З «</w:t>
      </w:r>
      <w:hyperlink r:id="rId12" w:history="1">
        <w:r w:rsidRPr="00D61DAC">
          <w:rPr>
            <w:sz w:val="28"/>
            <w:szCs w:val="28"/>
          </w:rPr>
          <w:t>О местном референдуме</w:t>
        </w:r>
      </w:hyperlink>
      <w:r w:rsidRPr="00D61DAC">
        <w:rPr>
          <w:sz w:val="28"/>
          <w:szCs w:val="28"/>
        </w:rPr>
        <w:t> </w:t>
      </w:r>
      <w:r w:rsidRPr="00D61DAC">
        <w:rPr>
          <w:rFonts w:ascii="Arial" w:hAnsi="Arial" w:cs="Arial"/>
          <w:color w:val="000000"/>
        </w:rPr>
        <w:t xml:space="preserve">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r>
        <w:rPr>
          <w:rFonts w:ascii="Arial" w:hAnsi="Arial" w:cs="Arial"/>
          <w:color w:val="000000"/>
        </w:rPr>
        <w:t>Кажлодского</w:t>
      </w:r>
      <w:r w:rsidRPr="00D61DAC">
        <w:rPr>
          <w:rFonts w:ascii="Arial" w:hAnsi="Arial" w:cs="Arial"/>
          <w:color w:val="000000"/>
        </w:rPr>
        <w:t xml:space="preserve"> сельского поселения, настоящим Положением.</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1.5.Введение,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1.6.Самообложение граждан вводится по решению, принятому на местном референдуме или на сходе граждан.</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1.7.Местный референдум по вопросу самообложения граждан (далее – местный референдум) проводится на всей территории муниципального образования.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lastRenderedPageBreak/>
        <w:t>1.8.Сход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1.9.Вопрос,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D61DAC" w:rsidRPr="00D61DAC" w:rsidRDefault="00D61DAC" w:rsidP="00D61DAC">
      <w:pPr>
        <w:rPr>
          <w:color w:val="333333"/>
          <w:sz w:val="28"/>
          <w:szCs w:val="28"/>
        </w:rPr>
      </w:pPr>
      <w:r w:rsidRPr="00D61DAC">
        <w:t>1.10.Местный референдум проводится в порядке, предусмотренном Федеральным законом от 12 июня 2002 г. № 67</w:t>
      </w:r>
      <w:r w:rsidRPr="00D61DAC">
        <w:rPr>
          <w:sz w:val="28"/>
          <w:szCs w:val="28"/>
        </w:rPr>
        <w:t>-ФЗ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w:t>
      </w:r>
      <w:hyperlink r:id="rId13" w:history="1">
        <w:r w:rsidRPr="00D61DAC">
          <w:rPr>
            <w:sz w:val="28"/>
            <w:szCs w:val="28"/>
          </w:rPr>
          <w:t>О местном референдуме</w:t>
        </w:r>
      </w:hyperlink>
      <w:r w:rsidRPr="00D61DAC">
        <w:rPr>
          <w:sz w:val="28"/>
          <w:szCs w:val="28"/>
        </w:rPr>
        <w:t xml:space="preserve">» и Уставом </w:t>
      </w:r>
      <w:r>
        <w:rPr>
          <w:sz w:val="28"/>
          <w:szCs w:val="28"/>
        </w:rPr>
        <w:t>Кажлодского</w:t>
      </w:r>
      <w:r w:rsidRPr="00D61DAC">
        <w:rPr>
          <w:sz w:val="28"/>
          <w:szCs w:val="28"/>
        </w:rPr>
        <w:t xml:space="preserve"> сельского поселения.</w:t>
      </w:r>
    </w:p>
    <w:p w:rsidR="00D61DAC" w:rsidRPr="00D61DAC" w:rsidRDefault="00D61DAC" w:rsidP="00D61DAC">
      <w:pPr>
        <w:rPr>
          <w:color w:val="333333"/>
          <w:sz w:val="28"/>
          <w:szCs w:val="28"/>
        </w:rPr>
      </w:pPr>
      <w:r w:rsidRPr="00D61DAC">
        <w:rPr>
          <w:sz w:val="28"/>
          <w:szCs w:val="28"/>
        </w:rPr>
        <w:t xml:space="preserve">1.11.В решении Совета депутатов </w:t>
      </w:r>
      <w:r>
        <w:rPr>
          <w:sz w:val="28"/>
          <w:szCs w:val="28"/>
        </w:rPr>
        <w:t>Кажлодского</w:t>
      </w:r>
      <w:r w:rsidRPr="00D61DAC">
        <w:rPr>
          <w:sz w:val="28"/>
          <w:szCs w:val="28"/>
        </w:rPr>
        <w:t xml:space="preserve"> сельского поселения (далее – Совет депутатов) о назначении местного референдума, принимаемом в соответствии с Уставом </w:t>
      </w:r>
      <w:r>
        <w:rPr>
          <w:sz w:val="28"/>
          <w:szCs w:val="28"/>
        </w:rPr>
        <w:t>Кажлодского</w:t>
      </w:r>
      <w:r w:rsidRPr="00D61DAC">
        <w:rPr>
          <w:sz w:val="28"/>
          <w:szCs w:val="28"/>
        </w:rPr>
        <w:t xml:space="preserve"> сельского поселения, указываются:</w:t>
      </w:r>
    </w:p>
    <w:p w:rsidR="00D61DAC" w:rsidRPr="00D61DAC" w:rsidRDefault="00D61DAC" w:rsidP="00D61DAC">
      <w:pPr>
        <w:rPr>
          <w:color w:val="333333"/>
          <w:sz w:val="28"/>
          <w:szCs w:val="28"/>
        </w:rPr>
      </w:pPr>
      <w:r w:rsidRPr="00D61DAC">
        <w:rPr>
          <w:sz w:val="28"/>
          <w:szCs w:val="28"/>
        </w:rPr>
        <w:t>-день голосования на местном референдуме;</w:t>
      </w:r>
    </w:p>
    <w:p w:rsidR="00D61DAC" w:rsidRPr="00D61DAC" w:rsidRDefault="00D61DAC" w:rsidP="00D61DAC">
      <w:pPr>
        <w:rPr>
          <w:color w:val="333333"/>
          <w:sz w:val="28"/>
          <w:szCs w:val="28"/>
        </w:rPr>
      </w:pPr>
      <w:r w:rsidRPr="00D61DAC">
        <w:rPr>
          <w:sz w:val="28"/>
          <w:szCs w:val="28"/>
        </w:rPr>
        <w:t>-вопрос, выносимый на местный референдум.</w:t>
      </w:r>
    </w:p>
    <w:p w:rsidR="00D61DAC" w:rsidRPr="00D61DAC" w:rsidRDefault="00D61DAC" w:rsidP="00D61DAC">
      <w:pPr>
        <w:rPr>
          <w:color w:val="333333"/>
          <w:sz w:val="28"/>
          <w:szCs w:val="28"/>
        </w:rPr>
      </w:pPr>
      <w:r w:rsidRPr="00D61DAC">
        <w:rPr>
          <w:sz w:val="28"/>
          <w:szCs w:val="28"/>
        </w:rPr>
        <w:t>1.12.Вопрос, выносимый на местный референдум, должен содержать:</w:t>
      </w:r>
    </w:p>
    <w:p w:rsidR="00D61DAC" w:rsidRPr="00D61DAC" w:rsidRDefault="00D61DAC" w:rsidP="00D61DAC">
      <w:pPr>
        <w:rPr>
          <w:color w:val="333333"/>
          <w:sz w:val="28"/>
          <w:szCs w:val="28"/>
        </w:rPr>
      </w:pPr>
      <w:r w:rsidRPr="00D61DAC">
        <w:rPr>
          <w:sz w:val="28"/>
          <w:szCs w:val="28"/>
        </w:rPr>
        <w:t>-конкретный вопрос местного значения, решаемый за счет средств самообложения граждан;</w:t>
      </w:r>
    </w:p>
    <w:p w:rsidR="00D61DAC" w:rsidRPr="00D61DAC" w:rsidRDefault="00D61DAC" w:rsidP="00D61DAC">
      <w:pPr>
        <w:rPr>
          <w:color w:val="333333"/>
          <w:sz w:val="28"/>
          <w:szCs w:val="28"/>
        </w:rPr>
      </w:pPr>
      <w:r w:rsidRPr="00D61DAC">
        <w:rPr>
          <w:sz w:val="28"/>
          <w:szCs w:val="28"/>
        </w:rPr>
        <w:t>-размер разового платежа в порядке, предусмотренном пунктом 1.3 настоящего Положения.</w:t>
      </w:r>
    </w:p>
    <w:p w:rsidR="00D61DAC" w:rsidRPr="00D61DAC" w:rsidRDefault="00D61DAC" w:rsidP="00D61DAC">
      <w:pPr>
        <w:rPr>
          <w:color w:val="333333"/>
          <w:sz w:val="28"/>
          <w:szCs w:val="28"/>
        </w:rPr>
      </w:pPr>
      <w:r w:rsidRPr="00D61DAC">
        <w:rPr>
          <w:sz w:val="28"/>
          <w:szCs w:val="28"/>
        </w:rPr>
        <w:t>1.13.В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w:t>
      </w:r>
      <w:hyperlink r:id="rId14" w:history="1">
        <w:r w:rsidRPr="00D61DAC">
          <w:rPr>
            <w:sz w:val="28"/>
            <w:szCs w:val="28"/>
          </w:rPr>
          <w:t>О местном референдуме</w:t>
        </w:r>
      </w:hyperlink>
      <w:r w:rsidRPr="00D61DAC">
        <w:rPr>
          <w:sz w:val="28"/>
          <w:szCs w:val="28"/>
        </w:rPr>
        <w:t>», указываются: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-причина перенесения дня голосования на местном референдуме;</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-день, на который переносится голосование на местном референдуме.</w:t>
      </w:r>
    </w:p>
    <w:p w:rsidR="00D61DAC" w:rsidRPr="00D61DAC" w:rsidRDefault="00D61DAC" w:rsidP="00D61DAC">
      <w:pPr>
        <w:shd w:val="clear" w:color="auto" w:fill="FFFFFF"/>
        <w:spacing w:line="240" w:lineRule="atLeast"/>
        <w:ind w:firstLine="709"/>
        <w:jc w:val="center"/>
        <w:outlineLvl w:val="4"/>
        <w:rPr>
          <w:color w:val="333333"/>
          <w:sz w:val="20"/>
          <w:szCs w:val="20"/>
        </w:rPr>
      </w:pPr>
      <w:bookmarkStart w:id="2" w:name="bookmark5"/>
      <w:bookmarkEnd w:id="2"/>
      <w:r w:rsidRPr="00D61DAC">
        <w:rPr>
          <w:rFonts w:ascii="Arial" w:hAnsi="Arial" w:cs="Arial"/>
          <w:color w:val="000000"/>
        </w:rPr>
        <w:t>2. Назначение, подготовка и проведение схода граждан</w:t>
      </w:r>
    </w:p>
    <w:p w:rsidR="00D61DAC" w:rsidRPr="00D61DAC" w:rsidRDefault="00D61DAC" w:rsidP="00D61DAC">
      <w:pPr>
        <w:shd w:val="clear" w:color="auto" w:fill="FFFFFF"/>
        <w:rPr>
          <w:color w:val="333333"/>
        </w:rPr>
      </w:pPr>
      <w:r w:rsidRPr="00D61DAC">
        <w:rPr>
          <w:color w:val="333333"/>
          <w:sz w:val="28"/>
          <w:szCs w:val="28"/>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2.1.Право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2.2.Граждане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2.3.Граждане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xml:space="preserve">2.4.Сход правомочен при участии в нем более половины обладающих избирательным правом жителей населенного пункта, входящего в состав </w:t>
      </w:r>
      <w:r w:rsidRPr="00D61DAC">
        <w:rPr>
          <w:rFonts w:ascii="Arial" w:hAnsi="Arial" w:cs="Arial"/>
          <w:color w:val="000000"/>
        </w:rPr>
        <w:lastRenderedPageBreak/>
        <w:t>муниципального образования. В случае,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2.5.Финансирование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2.6.Сход граждан проводится по инициативе:</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-не менее одной трети от общего числа депутатов Совета депутатов;</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-главы муниципального образования и главы администрации;</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2.7.Инициатива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2.8.В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2.9.Инициативная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xml:space="preserve">2.10.Совет депутатов принимает решение о проведении схода граждан и создании комиссии по организации и проведению схода граждан (далее – комиссия)  в количестве 5 человек. В состав комиссии могут входить представители администрации </w:t>
      </w:r>
      <w:r>
        <w:rPr>
          <w:rFonts w:ascii="Arial" w:hAnsi="Arial" w:cs="Arial"/>
          <w:color w:val="000000"/>
        </w:rPr>
        <w:t>Кажлодского</w:t>
      </w:r>
      <w:r w:rsidRPr="00D61DAC">
        <w:rPr>
          <w:rFonts w:ascii="Arial" w:hAnsi="Arial" w:cs="Arial"/>
          <w:color w:val="000000"/>
        </w:rPr>
        <w:t xml:space="preserve"> сельского поселения, депутаты Совета депутатов </w:t>
      </w:r>
      <w:r>
        <w:rPr>
          <w:rFonts w:ascii="Arial" w:hAnsi="Arial" w:cs="Arial"/>
          <w:color w:val="000000"/>
        </w:rPr>
        <w:t>Кажлодского</w:t>
      </w:r>
      <w:r w:rsidRPr="00D61DAC">
        <w:rPr>
          <w:rFonts w:ascii="Arial" w:hAnsi="Arial" w:cs="Arial"/>
          <w:color w:val="000000"/>
        </w:rPr>
        <w:t xml:space="preserve"> сельского поселения, жители </w:t>
      </w:r>
      <w:r>
        <w:rPr>
          <w:rFonts w:ascii="Arial" w:hAnsi="Arial" w:cs="Arial"/>
          <w:color w:val="000000"/>
        </w:rPr>
        <w:t>Кажлодского</w:t>
      </w:r>
      <w:r w:rsidRPr="00D61DAC">
        <w:rPr>
          <w:rFonts w:ascii="Arial" w:hAnsi="Arial" w:cs="Arial"/>
          <w:color w:val="000000"/>
        </w:rPr>
        <w:t xml:space="preserve"> сельского поселения.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2.11.Решение, указанное в пункте 2.10 настоящего Положения, принимается Советом депутатов в сроки:</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xml:space="preserve">2.12.В решении, указанном в пункте 2.10 настоящего Положения, Совет депутатов определяет вид голосования (открытое или тайное) с учетом </w:t>
      </w:r>
      <w:r w:rsidRPr="00D61DAC">
        <w:rPr>
          <w:rFonts w:ascii="Arial" w:hAnsi="Arial" w:cs="Arial"/>
          <w:color w:val="000000"/>
        </w:rPr>
        <w:lastRenderedPageBreak/>
        <w:t>предложения, выраженного субъектом выдвижения инициативы в соответствии с настоящим Положением.</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Продолжительность времени для голосования определяется исходя из того, что на каждый вопрос должно приходиться не менее пяти минут.</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2.13.В состав комиссии входят председатель, секретарь и члены комиссии.</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На первом заседании комиссии, которое проводится не позднее 3 дней после назначения схода граждан, из состава комиссии избираются председатель комиссии и секретарь комиссии.</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14.Комиссия составляет списки участников схода граждан в порядке, предусмотренном статьями 11, 12 Закона Республики Мордовия от 15 февраля 2007 г. № 15-З «</w:t>
      </w:r>
      <w:r w:rsidRPr="00D61DAC">
        <w:rPr>
          <w:sz w:val="28"/>
          <w:szCs w:val="28"/>
        </w:rPr>
        <w:t>О местном референдуме</w:t>
      </w:r>
      <w:r w:rsidRPr="00D61DAC">
        <w:rPr>
          <w:rFonts w:ascii="Arial" w:hAnsi="Arial" w:cs="Arial"/>
          <w:color w:val="000000"/>
        </w:rPr>
        <w:t>».</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2.15.Решение об отклонении схода граждан принимается Советом депутатов в случаях:</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-непредставления подписного листа, указанного в пункте 2.9 настоящего Положения;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-несоответствия подписного листа установленной настоящим Положением форме;</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-несоответствия содержания подписного листа установленным настоящим Положением требованиям к заполнению;</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-установления недостоверности данных, указанных в подписных листах;</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-несоответствия вопроса о самообложении граждан, выносимого на сход граждан, требованиям пункта 1.9 настоящего Положения;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2.16.Решение, указанное в пункте 2.15 настоящего Положения, принимается Советом депутатов в сроки, установленные пунктом 2.11 настоящего Положения.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2.17.Оповещение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информационном бюллетене  «</w:t>
      </w:r>
      <w:r>
        <w:rPr>
          <w:rFonts w:ascii="Arial" w:hAnsi="Arial" w:cs="Arial"/>
          <w:color w:val="000000"/>
        </w:rPr>
        <w:t>Кажлодский</w:t>
      </w:r>
      <w:r w:rsidRPr="00D61DAC">
        <w:rPr>
          <w:rFonts w:ascii="Arial" w:hAnsi="Arial" w:cs="Arial"/>
          <w:color w:val="000000"/>
        </w:rPr>
        <w:t xml:space="preserve"> вестник, не позднее, чем за 30 дней до дня проведения схода.</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2.18.Присутствовать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2.19.Перед открытием схода граждан его участники регистрируются членами комиссии при предъявлении гражданином паспорта или документа его заменяющего:</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-сведения о гражданах, имеющих право голосовать на сходе граждан, вносятся в форму, установленную в приложении 3 к настоящему Положению;</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2.20. На сходе граждан председательствует глава поселения или иное лицо, избираемое сходом граждан.</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Кандидатуры председательствующего вправе предлагать участники схода граждан.</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lastRenderedPageBreak/>
        <w:t>После определения круга кандидатур сход граждан голосует по каждой кандидатуре.</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Избранным считается гражданин, набравший наибольшее количество голосов</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участников схода граждан.</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2.21.Протокол схода ведет секретарь комиссии и обеспечивает достоверность отраженных в нем сведений.</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2.22.В протоколе схода граждан указываются: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-дата и место проведения схода граждан;</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-фамилии, имена, отчества председательствующего на данном сходе, секретаря и членов комиссии, а также информация об их присутствии на данном сходе;</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-количество граждан, имеющих право участвовать в голосовании на данном сходе;</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-количество граждан, присутствующих на данном сходе;</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-количество граждан, присутствующих на данном сходе и имеющих право участвовать в голосовании на данном сходе;</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-информация о правомочности (неправомочности) схода граждан;</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-вопрос, выносимый на сход граждан, содержащий информацию, указанную в пункте 1.12 настоящего Положения;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-краткое содержание выступлений;</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-результаты голосования и принятое решение по каждому вопросу.</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2.23.Протокол подписывается председательствующим на сходе граждан, секретарем и другими членами комиссии.</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xml:space="preserve">2.24.Решение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r>
        <w:rPr>
          <w:rFonts w:ascii="Arial" w:hAnsi="Arial" w:cs="Arial"/>
          <w:color w:val="000000"/>
        </w:rPr>
        <w:t>Кажлодского</w:t>
      </w:r>
      <w:r w:rsidRPr="00D61DAC">
        <w:rPr>
          <w:rFonts w:ascii="Arial" w:hAnsi="Arial" w:cs="Arial"/>
          <w:color w:val="000000"/>
        </w:rPr>
        <w:t xml:space="preserve"> сельского поселения.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2.25.Решение,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2.26.Решение,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2.27.Официальное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2.28.Вид голосования определяется в соответствии с пунктом 2.12 настоящего Положения.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2.29.При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2.30.Открытое голосование проводится путем поднятия гражданином руки на время, необходимое для подсчета голосов.</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2.31.Подсчет голосов осуществляет комиссия. Результаты открытого голосования заносятся в протокол, указанный в пункте 2.22 настоящего Положения.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lastRenderedPageBreak/>
        <w:t>2.32.Тайное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Применение карандашей при заполнении бюллетеней для голосования на сходе граждан не допускается.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xml:space="preserve">Помещение должно быть доступно для граждан с ограниченными возможностями. Обязанность по обеспечению доступности граждан с ограниченными возможностями в помещение осуществляется администрацией </w:t>
      </w:r>
      <w:r>
        <w:rPr>
          <w:rFonts w:ascii="Arial" w:hAnsi="Arial" w:cs="Arial"/>
          <w:color w:val="000000"/>
        </w:rPr>
        <w:t>Кажлодского</w:t>
      </w:r>
      <w:r w:rsidRPr="00D61DAC">
        <w:rPr>
          <w:rFonts w:ascii="Arial" w:hAnsi="Arial" w:cs="Arial"/>
          <w:color w:val="000000"/>
        </w:rPr>
        <w:t xml:space="preserve"> сельского поселения.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2.33.Текст бюллетеня, число бюллетеней, а также порядок осуществления контроля за изготовлением бюллетеней утверждаются комиссией не позднее чем за 20 дней до дня голосования. Текст бюллетеня должен быть размещен только на одной его стороне.</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2.34.В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2.35.Бюллетень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2.36.Заполненный бюллетень для голосования участник голосования опускает в опечатанный (опломбированный) стационарный ящик для голосования.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2.37.По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w:t>
      </w:r>
    </w:p>
    <w:p w:rsidR="00D61DAC" w:rsidRPr="00D61DAC" w:rsidRDefault="00D61DAC" w:rsidP="00D61DAC">
      <w:pPr>
        <w:shd w:val="clear" w:color="auto" w:fill="FFFFFF"/>
        <w:spacing w:line="240" w:lineRule="atLeast"/>
        <w:ind w:firstLine="709"/>
        <w:jc w:val="center"/>
        <w:outlineLvl w:val="4"/>
        <w:rPr>
          <w:color w:val="333333"/>
          <w:sz w:val="20"/>
          <w:szCs w:val="20"/>
        </w:rPr>
      </w:pPr>
      <w:bookmarkStart w:id="3" w:name="bookmark8"/>
      <w:bookmarkEnd w:id="3"/>
      <w:r w:rsidRPr="00D61DAC">
        <w:rPr>
          <w:rFonts w:ascii="Arial" w:hAnsi="Arial" w:cs="Arial"/>
          <w:color w:val="000000"/>
        </w:rPr>
        <w:t>3. Учет и сбор средств самообложения граждан</w:t>
      </w:r>
    </w:p>
    <w:p w:rsidR="00D61DAC" w:rsidRPr="00D61DAC" w:rsidRDefault="00D61DAC" w:rsidP="00D61DAC">
      <w:pPr>
        <w:shd w:val="clear" w:color="auto" w:fill="FFFFFF"/>
        <w:rPr>
          <w:color w:val="333333"/>
        </w:rPr>
      </w:pPr>
      <w:r w:rsidRPr="00D61DAC">
        <w:rPr>
          <w:color w:val="333333"/>
          <w:sz w:val="28"/>
          <w:szCs w:val="28"/>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xml:space="preserve">3.1.Администрация </w:t>
      </w:r>
      <w:r>
        <w:rPr>
          <w:rFonts w:ascii="Arial" w:hAnsi="Arial" w:cs="Arial"/>
          <w:color w:val="000000"/>
        </w:rPr>
        <w:t>Кажлодского</w:t>
      </w:r>
      <w:r w:rsidRPr="00D61DAC">
        <w:rPr>
          <w:rFonts w:ascii="Arial" w:hAnsi="Arial" w:cs="Arial"/>
          <w:color w:val="000000"/>
        </w:rPr>
        <w:t xml:space="preserve"> сельского поселения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об утверждении местного бюджета, соответствующий решению, принятому на местном референдуме (сходе граждан).</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3.2.Доходы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lastRenderedPageBreak/>
        <w:t>3.3.Расходы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 структурой и принципами назначения.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3.4.Главным администратором доходов от разовых платежей граждан, введенных по решению о введении самообложения граждан является администрация.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xml:space="preserve">3.5.Порядок уплаты разовых платежей по самообложению граждан утверждается постановлением администрации </w:t>
      </w:r>
      <w:r>
        <w:rPr>
          <w:rFonts w:ascii="Arial" w:hAnsi="Arial" w:cs="Arial"/>
          <w:color w:val="000000"/>
        </w:rPr>
        <w:t>Кажлодского</w:t>
      </w:r>
      <w:r w:rsidRPr="00D61DAC">
        <w:rPr>
          <w:rFonts w:ascii="Arial" w:hAnsi="Arial" w:cs="Arial"/>
          <w:color w:val="000000"/>
        </w:rPr>
        <w:t xml:space="preserve"> сельского поселения.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3.6.Оплата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3.7.Граждане, указанные в пункте 1.2 настоящего Положения, уплачивают платежи по самообложению в сроки, указанные в извещении.</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3.8.Администрация вправе обратиться в суд для принудительного взыскания неуплаченных платежей.</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3.9.Администрация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3.10.Граждане имеют право обратиться в администрацию за получением разъяснений по вопросам учета и сбора средств самообложения граждан.</w:t>
      </w:r>
    </w:p>
    <w:p w:rsidR="00D61DAC" w:rsidRPr="00D61DAC" w:rsidRDefault="00D61DAC" w:rsidP="00D61DAC">
      <w:pPr>
        <w:shd w:val="clear" w:color="auto" w:fill="FFFFFF"/>
        <w:spacing w:line="240" w:lineRule="atLeast"/>
        <w:ind w:firstLine="709"/>
        <w:jc w:val="center"/>
        <w:outlineLvl w:val="4"/>
        <w:rPr>
          <w:color w:val="333333"/>
          <w:sz w:val="20"/>
          <w:szCs w:val="20"/>
        </w:rPr>
      </w:pPr>
      <w:bookmarkStart w:id="4" w:name="bookmark9"/>
      <w:bookmarkEnd w:id="4"/>
      <w:r w:rsidRPr="00D61DAC">
        <w:rPr>
          <w:rFonts w:ascii="Arial" w:hAnsi="Arial" w:cs="Arial"/>
          <w:color w:val="000000"/>
        </w:rPr>
        <w:t>4. Использование средств самообложения граждан</w:t>
      </w:r>
    </w:p>
    <w:p w:rsidR="00D61DAC" w:rsidRPr="00D61DAC" w:rsidRDefault="00D61DAC" w:rsidP="00D61DAC">
      <w:pPr>
        <w:shd w:val="clear" w:color="auto" w:fill="FFFFFF"/>
        <w:rPr>
          <w:color w:val="333333"/>
        </w:rPr>
      </w:pPr>
      <w:r w:rsidRPr="00D61DAC">
        <w:rPr>
          <w:color w:val="333333"/>
          <w:sz w:val="28"/>
          <w:szCs w:val="28"/>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4.1.Средства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4.2.Средства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4.3.Администрация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4.4.Информация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информационном бюллетене  «</w:t>
      </w:r>
      <w:r>
        <w:rPr>
          <w:rFonts w:ascii="Arial" w:hAnsi="Arial" w:cs="Arial"/>
          <w:color w:val="000000"/>
        </w:rPr>
        <w:t>Кажлодский</w:t>
      </w:r>
      <w:r w:rsidRPr="00D61DAC">
        <w:rPr>
          <w:rFonts w:ascii="Arial" w:hAnsi="Arial" w:cs="Arial"/>
          <w:color w:val="000000"/>
        </w:rPr>
        <w:t xml:space="preserve"> вестник», распространяемом в муниципальном образовании, а также размещается на официальном сайте муниципального образования.</w:t>
      </w:r>
    </w:p>
    <w:p w:rsidR="00D61DAC" w:rsidRPr="00D61DAC" w:rsidRDefault="00D61DAC" w:rsidP="00D61DAC">
      <w:pPr>
        <w:shd w:val="clear" w:color="auto" w:fill="FFFFFF"/>
        <w:spacing w:line="240" w:lineRule="atLeast"/>
        <w:ind w:firstLine="709"/>
        <w:jc w:val="center"/>
        <w:outlineLvl w:val="4"/>
        <w:rPr>
          <w:color w:val="333333"/>
          <w:sz w:val="20"/>
          <w:szCs w:val="20"/>
        </w:rPr>
      </w:pPr>
      <w:bookmarkStart w:id="5" w:name="bookmark10"/>
      <w:bookmarkEnd w:id="5"/>
      <w:r w:rsidRPr="00D61DAC">
        <w:rPr>
          <w:rFonts w:ascii="Arial" w:hAnsi="Arial" w:cs="Arial"/>
          <w:color w:val="000000"/>
        </w:rPr>
        <w:t>5. Контроль за использованием средств самообложения граждан</w:t>
      </w:r>
    </w:p>
    <w:p w:rsidR="00D61DAC" w:rsidRPr="00D61DAC" w:rsidRDefault="00D61DAC" w:rsidP="00D61DAC">
      <w:pPr>
        <w:shd w:val="clear" w:color="auto" w:fill="FFFFFF"/>
        <w:rPr>
          <w:color w:val="333333"/>
        </w:rPr>
      </w:pPr>
      <w:r w:rsidRPr="00D61DAC">
        <w:rPr>
          <w:color w:val="333333"/>
          <w:sz w:val="28"/>
          <w:szCs w:val="28"/>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5.1.Контроль за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before="280"/>
        <w:rPr>
          <w:color w:val="333333"/>
        </w:rPr>
      </w:pPr>
      <w:r w:rsidRPr="00D61DAC">
        <w:rPr>
          <w:color w:val="333333"/>
          <w:sz w:val="28"/>
          <w:szCs w:val="28"/>
        </w:rPr>
        <w:t> </w:t>
      </w:r>
    </w:p>
    <w:p w:rsidR="00D61DAC" w:rsidRDefault="00D61DAC" w:rsidP="00D61DAC">
      <w:pPr>
        <w:shd w:val="clear" w:color="auto" w:fill="FFFFFF"/>
        <w:spacing w:line="240" w:lineRule="atLeast"/>
        <w:ind w:firstLine="709"/>
        <w:jc w:val="right"/>
        <w:outlineLvl w:val="2"/>
        <w:rPr>
          <w:rFonts w:ascii="Arial" w:hAnsi="Arial" w:cs="Arial"/>
          <w:color w:val="000000"/>
        </w:rPr>
      </w:pPr>
    </w:p>
    <w:p w:rsidR="00D61DAC" w:rsidRDefault="00D61DAC" w:rsidP="00D61DAC">
      <w:pPr>
        <w:shd w:val="clear" w:color="auto" w:fill="FFFFFF"/>
        <w:spacing w:line="240" w:lineRule="atLeast"/>
        <w:ind w:firstLine="709"/>
        <w:jc w:val="right"/>
        <w:outlineLvl w:val="2"/>
        <w:rPr>
          <w:rFonts w:ascii="Arial" w:hAnsi="Arial" w:cs="Arial"/>
          <w:color w:val="000000"/>
        </w:rPr>
      </w:pPr>
    </w:p>
    <w:p w:rsidR="00D61DAC" w:rsidRPr="00D61DAC" w:rsidRDefault="00D61DAC" w:rsidP="00D61DAC">
      <w:pPr>
        <w:shd w:val="clear" w:color="auto" w:fill="FFFFFF"/>
        <w:spacing w:line="240" w:lineRule="atLeast"/>
        <w:ind w:firstLine="709"/>
        <w:jc w:val="right"/>
        <w:outlineLvl w:val="2"/>
        <w:rPr>
          <w:color w:val="333333"/>
          <w:sz w:val="28"/>
          <w:szCs w:val="28"/>
        </w:rPr>
      </w:pPr>
      <w:r w:rsidRPr="00D61DAC">
        <w:rPr>
          <w:rFonts w:ascii="Arial" w:hAnsi="Arial" w:cs="Arial"/>
          <w:color w:val="000000"/>
        </w:rPr>
        <w:lastRenderedPageBreak/>
        <w:t>ПРИЛОЖЕНИЕ 1</w:t>
      </w:r>
    </w:p>
    <w:p w:rsidR="00D61DAC" w:rsidRPr="00D61DAC" w:rsidRDefault="00D61DAC" w:rsidP="00D61DAC">
      <w:pPr>
        <w:shd w:val="clear" w:color="auto" w:fill="FFFFFF"/>
        <w:spacing w:line="240" w:lineRule="atLeast"/>
        <w:ind w:firstLine="709"/>
        <w:jc w:val="right"/>
        <w:outlineLvl w:val="2"/>
        <w:rPr>
          <w:color w:val="333333"/>
          <w:sz w:val="28"/>
          <w:szCs w:val="28"/>
        </w:rPr>
      </w:pPr>
      <w:r w:rsidRPr="00D61DAC">
        <w:rPr>
          <w:rFonts w:ascii="Arial" w:hAnsi="Arial" w:cs="Arial"/>
          <w:color w:val="000000"/>
        </w:rPr>
        <w:t>к Положению о порядке</w:t>
      </w:r>
    </w:p>
    <w:p w:rsidR="00D61DAC" w:rsidRPr="00D61DAC" w:rsidRDefault="00D61DAC" w:rsidP="00D61DAC">
      <w:pPr>
        <w:shd w:val="clear" w:color="auto" w:fill="FFFFFF"/>
        <w:spacing w:line="240" w:lineRule="atLeast"/>
        <w:ind w:firstLine="709"/>
        <w:jc w:val="right"/>
        <w:outlineLvl w:val="2"/>
        <w:rPr>
          <w:color w:val="333333"/>
          <w:sz w:val="28"/>
          <w:szCs w:val="28"/>
        </w:rPr>
      </w:pPr>
      <w:r w:rsidRPr="00D61DAC">
        <w:rPr>
          <w:rFonts w:ascii="Arial" w:hAnsi="Arial" w:cs="Arial"/>
          <w:color w:val="000000"/>
        </w:rPr>
        <w:t>самообложения граждан</w:t>
      </w:r>
    </w:p>
    <w:p w:rsidR="00D61DAC" w:rsidRPr="00D61DAC" w:rsidRDefault="00D61DAC" w:rsidP="00D61DAC">
      <w:pPr>
        <w:shd w:val="clear" w:color="auto" w:fill="FFFFFF"/>
        <w:spacing w:line="320" w:lineRule="atLeast"/>
        <w:ind w:firstLine="709"/>
        <w:jc w:val="center"/>
        <w:outlineLvl w:val="3"/>
        <w:rPr>
          <w:color w:val="333333"/>
        </w:rPr>
      </w:pPr>
      <w:r w:rsidRPr="00D61DAC">
        <w:rPr>
          <w:rFonts w:ascii="Arial" w:hAnsi="Arial" w:cs="Arial"/>
          <w:color w:val="000000"/>
          <w:sz w:val="32"/>
          <w:szCs w:val="32"/>
        </w:rPr>
        <w:t>                                                                                                 </w:t>
      </w:r>
    </w:p>
    <w:p w:rsidR="00D61DAC" w:rsidRPr="00D61DAC" w:rsidRDefault="00D61DAC" w:rsidP="00D61DAC">
      <w:pPr>
        <w:shd w:val="clear" w:color="auto" w:fill="FFFFFF"/>
        <w:spacing w:line="240" w:lineRule="atLeast"/>
        <w:ind w:firstLine="709"/>
        <w:jc w:val="center"/>
        <w:outlineLvl w:val="4"/>
        <w:rPr>
          <w:color w:val="333333"/>
          <w:sz w:val="20"/>
          <w:szCs w:val="20"/>
        </w:rPr>
      </w:pPr>
      <w:r w:rsidRPr="00D61DAC">
        <w:rPr>
          <w:rFonts w:ascii="Arial" w:hAnsi="Arial" w:cs="Arial"/>
          <w:color w:val="000000"/>
        </w:rPr>
        <w:t>СПИСОК</w:t>
      </w:r>
    </w:p>
    <w:p w:rsidR="00D61DAC" w:rsidRPr="00D61DAC" w:rsidRDefault="00D61DAC" w:rsidP="00D61DAC">
      <w:pPr>
        <w:shd w:val="clear" w:color="auto" w:fill="FFFFFF"/>
        <w:spacing w:line="240" w:lineRule="atLeast"/>
        <w:ind w:firstLine="709"/>
        <w:jc w:val="center"/>
        <w:outlineLvl w:val="4"/>
        <w:rPr>
          <w:color w:val="333333"/>
          <w:sz w:val="20"/>
          <w:szCs w:val="20"/>
        </w:rPr>
      </w:pPr>
      <w:r w:rsidRPr="00D61DAC">
        <w:rPr>
          <w:rFonts w:ascii="Arial" w:hAnsi="Arial" w:cs="Arial"/>
          <w:color w:val="000000"/>
        </w:rPr>
        <w:t>инициативной группы, выступающей субъектом инициативы о проведении схода граждан по вопросу самообложения граждан на территории</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________________________________________________________________________________________________</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(указывается наименование населенного пункта, наименование муниципального образования)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Мы, нижеподписавшиеся, выступаем с инициативой проведения схода граждан  «___» _________20__ г. 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«___» _________20__ года.</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bl>
      <w:tblPr>
        <w:tblW w:w="0" w:type="auto"/>
        <w:shd w:val="clear" w:color="auto" w:fill="FFFFFF"/>
        <w:tblCellMar>
          <w:left w:w="0" w:type="dxa"/>
          <w:right w:w="0" w:type="dxa"/>
        </w:tblCellMar>
        <w:tblLook w:val="04A0"/>
      </w:tblPr>
      <w:tblGrid>
        <w:gridCol w:w="1410"/>
        <w:gridCol w:w="1187"/>
        <w:gridCol w:w="1136"/>
        <w:gridCol w:w="1386"/>
        <w:gridCol w:w="2137"/>
        <w:gridCol w:w="1143"/>
        <w:gridCol w:w="956"/>
      </w:tblGrid>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п/п</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Фамилия, имя, отчество</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Дата рождения</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Адрес места жительства</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Серия и номер паспорта или документа, заменяющего паспорт гражданина</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Дата внесения подписи</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Подпись</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1                     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bl>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both"/>
        <w:rPr>
          <w:color w:val="333333"/>
        </w:rPr>
      </w:pPr>
      <w:r w:rsidRPr="00D61DAC">
        <w:rPr>
          <w:color w:val="000000"/>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Default="00D61DAC" w:rsidP="00D61DAC">
      <w:pPr>
        <w:shd w:val="clear" w:color="auto" w:fill="FFFFFF"/>
        <w:spacing w:line="240" w:lineRule="atLeast"/>
        <w:ind w:firstLine="709"/>
        <w:jc w:val="right"/>
        <w:outlineLvl w:val="2"/>
        <w:rPr>
          <w:color w:val="000000"/>
        </w:rPr>
      </w:pPr>
      <w:r w:rsidRPr="00D61DAC">
        <w:rPr>
          <w:color w:val="000000"/>
        </w:rPr>
        <w:t>                                                                                                                                                                                            </w:t>
      </w: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Pr="00D61DAC" w:rsidRDefault="00D61DAC" w:rsidP="00D61DAC">
      <w:pPr>
        <w:shd w:val="clear" w:color="auto" w:fill="FFFFFF"/>
        <w:spacing w:line="240" w:lineRule="atLeast"/>
        <w:ind w:firstLine="709"/>
        <w:jc w:val="right"/>
        <w:outlineLvl w:val="2"/>
        <w:rPr>
          <w:color w:val="333333"/>
          <w:sz w:val="28"/>
          <w:szCs w:val="28"/>
        </w:rPr>
      </w:pPr>
      <w:r w:rsidRPr="00D61DAC">
        <w:rPr>
          <w:rFonts w:ascii="Arial" w:hAnsi="Arial" w:cs="Arial"/>
          <w:color w:val="000000"/>
        </w:rPr>
        <w:lastRenderedPageBreak/>
        <w:t> ПРИЛОЖЕНИЕ 2</w:t>
      </w:r>
    </w:p>
    <w:p w:rsidR="00D61DAC" w:rsidRPr="00D61DAC" w:rsidRDefault="00D61DAC" w:rsidP="00D61DAC">
      <w:pPr>
        <w:shd w:val="clear" w:color="auto" w:fill="FFFFFF"/>
        <w:spacing w:line="240" w:lineRule="atLeast"/>
        <w:ind w:firstLine="709"/>
        <w:jc w:val="right"/>
        <w:outlineLvl w:val="2"/>
        <w:rPr>
          <w:color w:val="333333"/>
          <w:sz w:val="28"/>
          <w:szCs w:val="28"/>
        </w:rPr>
      </w:pPr>
      <w:r w:rsidRPr="00D61DAC">
        <w:rPr>
          <w:rFonts w:ascii="Arial" w:hAnsi="Arial" w:cs="Arial"/>
          <w:color w:val="000000"/>
        </w:rPr>
        <w:t>к Положению о порядке</w:t>
      </w:r>
    </w:p>
    <w:p w:rsidR="00D61DAC" w:rsidRPr="00D61DAC" w:rsidRDefault="00D61DAC" w:rsidP="00D61DAC">
      <w:pPr>
        <w:shd w:val="clear" w:color="auto" w:fill="FFFFFF"/>
        <w:spacing w:line="240" w:lineRule="atLeast"/>
        <w:ind w:firstLine="709"/>
        <w:jc w:val="right"/>
        <w:outlineLvl w:val="2"/>
        <w:rPr>
          <w:color w:val="333333"/>
          <w:sz w:val="28"/>
          <w:szCs w:val="28"/>
        </w:rPr>
      </w:pPr>
      <w:r w:rsidRPr="00D61DAC">
        <w:rPr>
          <w:rFonts w:ascii="Arial" w:hAnsi="Arial" w:cs="Arial"/>
          <w:color w:val="000000"/>
        </w:rPr>
        <w:t>самообложения граждан</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center"/>
        <w:outlineLvl w:val="4"/>
        <w:rPr>
          <w:color w:val="333333"/>
          <w:sz w:val="20"/>
          <w:szCs w:val="20"/>
        </w:rPr>
      </w:pPr>
      <w:r w:rsidRPr="00D61DAC">
        <w:rPr>
          <w:rFonts w:ascii="Arial" w:hAnsi="Arial" w:cs="Arial"/>
          <w:color w:val="000000"/>
        </w:rPr>
        <w:t> ПОДПИСНОЙ ЛИСТ</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_____________________________________________________________________________________________</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(указывается наименование населенного пункта, наименование муниципального образования)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bl>
      <w:tblPr>
        <w:tblW w:w="0" w:type="auto"/>
        <w:shd w:val="clear" w:color="auto" w:fill="FFFFFF"/>
        <w:tblCellMar>
          <w:left w:w="0" w:type="dxa"/>
          <w:right w:w="0" w:type="dxa"/>
        </w:tblCellMar>
        <w:tblLook w:val="04A0"/>
      </w:tblPr>
      <w:tblGrid>
        <w:gridCol w:w="9355"/>
      </w:tblGrid>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Мы, нижеподписавшиеся, поддерживаем инициативу проведения схода граждан «   »              20   г. по вопросу (вопросам):</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(вопрос (вопросы) схода граждан)</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bl>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bl>
      <w:tblPr>
        <w:tblW w:w="0" w:type="auto"/>
        <w:shd w:val="clear" w:color="auto" w:fill="FFFFFF"/>
        <w:tblCellMar>
          <w:left w:w="0" w:type="dxa"/>
          <w:right w:w="0" w:type="dxa"/>
        </w:tblCellMar>
        <w:tblLook w:val="04A0"/>
      </w:tblPr>
      <w:tblGrid>
        <w:gridCol w:w="327"/>
        <w:gridCol w:w="1351"/>
        <w:gridCol w:w="1198"/>
        <w:gridCol w:w="1538"/>
        <w:gridCol w:w="2679"/>
        <w:gridCol w:w="1306"/>
        <w:gridCol w:w="956"/>
      </w:tblGrid>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п/п</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Фамилия, имя, отчество</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Дата рождения</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Адрес места жительства</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Серия и номер паспорта или документа, заменяющего паспорт гражданина</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Дата внесения подписи</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Подпись</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1</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2</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3</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bl>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bl>
      <w:tblPr>
        <w:tblW w:w="0" w:type="auto"/>
        <w:shd w:val="clear" w:color="auto" w:fill="FFFFFF"/>
        <w:tblCellMar>
          <w:left w:w="0" w:type="dxa"/>
          <w:right w:w="0" w:type="dxa"/>
        </w:tblCellMar>
        <w:tblLook w:val="04A0"/>
      </w:tblPr>
      <w:tblGrid>
        <w:gridCol w:w="1873"/>
        <w:gridCol w:w="7482"/>
      </w:tblGrid>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Подписной лист удостоверяю:</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tc>
      </w:tr>
    </w:tbl>
    <w:p w:rsidR="00D61DAC" w:rsidRPr="00D61DAC" w:rsidRDefault="00D61DAC" w:rsidP="00D61DAC">
      <w:pPr>
        <w:shd w:val="clear" w:color="auto" w:fill="FFFFFF"/>
        <w:spacing w:before="240" w:after="240"/>
        <w:rPr>
          <w:color w:val="333333"/>
        </w:rPr>
      </w:pPr>
      <w:r w:rsidRPr="00D61DAC">
        <w:rPr>
          <w:color w:val="333333"/>
        </w:rPr>
        <w:t> </w:t>
      </w:r>
    </w:p>
    <w:p w:rsidR="00D61DAC" w:rsidRPr="00D61DAC" w:rsidRDefault="00D61DAC" w:rsidP="00D61DAC">
      <w:pPr>
        <w:shd w:val="clear" w:color="auto" w:fill="FFFFFF"/>
        <w:spacing w:before="240" w:after="240"/>
        <w:rPr>
          <w:color w:val="333333"/>
        </w:rPr>
      </w:pPr>
      <w:r w:rsidRPr="00D61DAC">
        <w:rPr>
          <w:color w:val="333333"/>
        </w:rPr>
        <w:t> </w:t>
      </w:r>
    </w:p>
    <w:p w:rsidR="00D61DAC" w:rsidRDefault="00D61DAC" w:rsidP="00D61DAC">
      <w:pPr>
        <w:shd w:val="clear" w:color="auto" w:fill="FFFFFF"/>
        <w:jc w:val="right"/>
        <w:rPr>
          <w:color w:val="333333"/>
        </w:rPr>
      </w:pPr>
    </w:p>
    <w:p w:rsidR="00D61DAC" w:rsidRDefault="00D61DAC" w:rsidP="00D61DAC">
      <w:pPr>
        <w:shd w:val="clear" w:color="auto" w:fill="FFFFFF"/>
        <w:jc w:val="right"/>
        <w:rPr>
          <w:color w:val="333333"/>
        </w:rPr>
      </w:pPr>
    </w:p>
    <w:p w:rsidR="00D61DAC" w:rsidRDefault="00D61DAC" w:rsidP="00D61DAC">
      <w:pPr>
        <w:shd w:val="clear" w:color="auto" w:fill="FFFFFF"/>
        <w:jc w:val="right"/>
        <w:rPr>
          <w:color w:val="333333"/>
        </w:rPr>
      </w:pPr>
    </w:p>
    <w:p w:rsidR="00D61DAC" w:rsidRDefault="00D61DAC" w:rsidP="00D61DAC">
      <w:pPr>
        <w:shd w:val="clear" w:color="auto" w:fill="FFFFFF"/>
        <w:jc w:val="right"/>
        <w:rPr>
          <w:color w:val="333333"/>
        </w:rPr>
      </w:pPr>
    </w:p>
    <w:p w:rsidR="00D61DAC" w:rsidRDefault="00D61DAC" w:rsidP="00D61DAC">
      <w:pPr>
        <w:shd w:val="clear" w:color="auto" w:fill="FFFFFF"/>
        <w:jc w:val="right"/>
        <w:rPr>
          <w:color w:val="333333"/>
        </w:rPr>
      </w:pPr>
    </w:p>
    <w:p w:rsidR="00D61DAC" w:rsidRDefault="00D61DAC" w:rsidP="00D61DAC">
      <w:pPr>
        <w:shd w:val="clear" w:color="auto" w:fill="FFFFFF"/>
        <w:jc w:val="right"/>
        <w:rPr>
          <w:color w:val="333333"/>
        </w:rPr>
      </w:pPr>
    </w:p>
    <w:p w:rsidR="00D61DAC" w:rsidRDefault="00D61DAC" w:rsidP="00D61DAC">
      <w:pPr>
        <w:shd w:val="clear" w:color="auto" w:fill="FFFFFF"/>
        <w:jc w:val="right"/>
        <w:rPr>
          <w:color w:val="333333"/>
        </w:rPr>
      </w:pPr>
    </w:p>
    <w:p w:rsidR="00D61DAC" w:rsidRDefault="00D61DAC" w:rsidP="00D61DAC">
      <w:pPr>
        <w:shd w:val="clear" w:color="auto" w:fill="FFFFFF"/>
        <w:jc w:val="right"/>
        <w:rPr>
          <w:color w:val="333333"/>
        </w:rPr>
      </w:pPr>
    </w:p>
    <w:p w:rsidR="00D61DAC" w:rsidRDefault="00D61DAC" w:rsidP="00D61DAC">
      <w:pPr>
        <w:shd w:val="clear" w:color="auto" w:fill="FFFFFF"/>
        <w:jc w:val="right"/>
        <w:rPr>
          <w:color w:val="333333"/>
        </w:rPr>
      </w:pPr>
    </w:p>
    <w:p w:rsidR="00D61DAC" w:rsidRDefault="00D61DAC" w:rsidP="00D61DAC">
      <w:pPr>
        <w:shd w:val="clear" w:color="auto" w:fill="FFFFFF"/>
        <w:rPr>
          <w:color w:val="333333"/>
        </w:rPr>
      </w:pPr>
    </w:p>
    <w:p w:rsidR="00D61DAC" w:rsidRDefault="00D61DAC" w:rsidP="00D61DAC">
      <w:pPr>
        <w:shd w:val="clear" w:color="auto" w:fill="FFFFFF"/>
        <w:jc w:val="right"/>
        <w:rPr>
          <w:color w:val="333333"/>
        </w:rPr>
      </w:pPr>
    </w:p>
    <w:p w:rsidR="00D61DAC" w:rsidRPr="00D61DAC" w:rsidRDefault="00D61DAC" w:rsidP="00D61DAC">
      <w:pPr>
        <w:shd w:val="clear" w:color="auto" w:fill="FFFFFF"/>
        <w:jc w:val="right"/>
        <w:rPr>
          <w:color w:val="333333"/>
        </w:rPr>
      </w:pPr>
      <w:r w:rsidRPr="00D61DAC">
        <w:rPr>
          <w:color w:val="333333"/>
        </w:rPr>
        <w:lastRenderedPageBreak/>
        <w:t>ПРИЛОЖЕНИЕ 3</w:t>
      </w:r>
    </w:p>
    <w:p w:rsidR="00D61DAC" w:rsidRPr="00D61DAC" w:rsidRDefault="00D61DAC" w:rsidP="00D61DAC">
      <w:pPr>
        <w:shd w:val="clear" w:color="auto" w:fill="FFFFFF"/>
        <w:jc w:val="right"/>
        <w:rPr>
          <w:color w:val="333333"/>
        </w:rPr>
      </w:pPr>
      <w:r w:rsidRPr="00D61DAC">
        <w:rPr>
          <w:color w:val="333333"/>
        </w:rPr>
        <w:t>к Положению о порядке</w:t>
      </w:r>
    </w:p>
    <w:p w:rsidR="00D61DAC" w:rsidRPr="00D61DAC" w:rsidRDefault="00D61DAC" w:rsidP="00D61DAC">
      <w:pPr>
        <w:shd w:val="clear" w:color="auto" w:fill="FFFFFF"/>
        <w:spacing w:before="100"/>
        <w:jc w:val="right"/>
        <w:rPr>
          <w:color w:val="333333"/>
        </w:rPr>
      </w:pPr>
      <w:r w:rsidRPr="00D61DAC">
        <w:rPr>
          <w:color w:val="333333"/>
        </w:rPr>
        <w:t>самообложения граждан</w:t>
      </w:r>
    </w:p>
    <w:p w:rsidR="00D61DAC" w:rsidRPr="00D61DAC" w:rsidRDefault="00D61DAC" w:rsidP="00D61DAC">
      <w:pPr>
        <w:shd w:val="clear" w:color="auto" w:fill="FFFFFF"/>
        <w:spacing w:line="320" w:lineRule="atLeast"/>
        <w:ind w:firstLine="709"/>
        <w:jc w:val="center"/>
        <w:outlineLvl w:val="3"/>
        <w:rPr>
          <w:color w:val="333333"/>
        </w:rPr>
      </w:pPr>
      <w:r w:rsidRPr="00D61DAC">
        <w:rPr>
          <w:rFonts w:ascii="Arial" w:hAnsi="Arial" w:cs="Arial"/>
          <w:color w:val="000000"/>
          <w:sz w:val="32"/>
          <w:szCs w:val="32"/>
        </w:rPr>
        <w:t> </w:t>
      </w:r>
    </w:p>
    <w:p w:rsidR="00D61DAC" w:rsidRPr="00D61DAC" w:rsidRDefault="00D61DAC" w:rsidP="00D61DAC">
      <w:pPr>
        <w:shd w:val="clear" w:color="auto" w:fill="FFFFFF"/>
        <w:spacing w:line="240" w:lineRule="atLeast"/>
        <w:ind w:firstLine="709"/>
        <w:jc w:val="center"/>
        <w:outlineLvl w:val="4"/>
        <w:rPr>
          <w:color w:val="333333"/>
          <w:sz w:val="20"/>
          <w:szCs w:val="20"/>
        </w:rPr>
      </w:pPr>
      <w:r w:rsidRPr="00D61DAC">
        <w:rPr>
          <w:rFonts w:ascii="Arial" w:hAnsi="Arial" w:cs="Arial"/>
          <w:color w:val="000000"/>
        </w:rPr>
        <w:t>СВЕДЕНИЯ</w:t>
      </w:r>
    </w:p>
    <w:p w:rsidR="00D61DAC" w:rsidRPr="00D61DAC" w:rsidRDefault="00D61DAC" w:rsidP="00D61DAC">
      <w:pPr>
        <w:shd w:val="clear" w:color="auto" w:fill="FFFFFF"/>
        <w:spacing w:line="240" w:lineRule="atLeast"/>
        <w:ind w:firstLine="709"/>
        <w:jc w:val="center"/>
        <w:outlineLvl w:val="4"/>
        <w:rPr>
          <w:color w:val="333333"/>
          <w:sz w:val="20"/>
          <w:szCs w:val="20"/>
        </w:rPr>
      </w:pPr>
      <w:r w:rsidRPr="00D61DAC">
        <w:rPr>
          <w:rFonts w:ascii="Arial" w:hAnsi="Arial" w:cs="Arial"/>
          <w:color w:val="000000"/>
        </w:rPr>
        <w:t>о гражданах, имеющих право голосовать на сходе граждан</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_________________________________________________________________________________________________</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(указывается наименование населенного пункта, наименование муниципального образования)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bl>
      <w:tblPr>
        <w:tblW w:w="0" w:type="auto"/>
        <w:shd w:val="clear" w:color="auto" w:fill="FFFFFF"/>
        <w:tblCellMar>
          <w:left w:w="0" w:type="dxa"/>
          <w:right w:w="0" w:type="dxa"/>
        </w:tblCellMar>
        <w:tblLook w:val="04A0"/>
      </w:tblPr>
      <w:tblGrid>
        <w:gridCol w:w="327"/>
        <w:gridCol w:w="1351"/>
        <w:gridCol w:w="1198"/>
        <w:gridCol w:w="1538"/>
        <w:gridCol w:w="2679"/>
        <w:gridCol w:w="1306"/>
        <w:gridCol w:w="956"/>
      </w:tblGrid>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п/п</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Фамилия, имя, отчество</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Дата рождения</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Адрес места жительства</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Серия и номер паспорта или документа, заменяющего паспорт гражданина</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Дата внесения подписи</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Подпись</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bl>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Удостоверяю:</w:t>
      </w:r>
    </w:p>
    <w:tbl>
      <w:tblPr>
        <w:tblW w:w="0" w:type="auto"/>
        <w:shd w:val="clear" w:color="auto" w:fill="FFFFFF"/>
        <w:tblCellMar>
          <w:left w:w="0" w:type="dxa"/>
          <w:right w:w="0" w:type="dxa"/>
        </w:tblCellMar>
        <w:tblLook w:val="04A0"/>
      </w:tblPr>
      <w:tblGrid>
        <w:gridCol w:w="3282"/>
        <w:gridCol w:w="313"/>
        <w:gridCol w:w="2468"/>
        <w:gridCol w:w="380"/>
        <w:gridCol w:w="2912"/>
      </w:tblGrid>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(председатель, секретарь или иной член комиссии по организации и проведению схода граждан по вопросу самообложения)</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(подпись)</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(фамилия, инициалы)</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«__» _________ 20__ г.</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387" w:type="dxa"/>
            <w:shd w:val="clear" w:color="auto" w:fill="FFFFFF"/>
            <w:tcMar>
              <w:top w:w="0" w:type="dxa"/>
              <w:left w:w="108" w:type="dxa"/>
              <w:bottom w:w="0" w:type="dxa"/>
              <w:right w:w="108" w:type="dxa"/>
            </w:tcMar>
            <w:hideMark/>
          </w:tcPr>
          <w:p w:rsidR="00D61DAC" w:rsidRPr="00D61DAC" w:rsidRDefault="00D61DAC" w:rsidP="00D61DAC">
            <w:pPr>
              <w:rPr>
                <w:color w:val="333333"/>
              </w:rPr>
            </w:pPr>
            <w:r w:rsidRPr="00D61DAC">
              <w:rPr>
                <w:color w:val="000000"/>
                <w:sz w:val="16"/>
                <w:szCs w:val="16"/>
              </w:rPr>
              <w:t> </w:t>
            </w:r>
          </w:p>
        </w:tc>
        <w:tc>
          <w:tcPr>
            <w:tcW w:w="3015" w:type="dxa"/>
            <w:shd w:val="clear" w:color="auto" w:fill="FFFFFF"/>
            <w:tcMar>
              <w:top w:w="0" w:type="dxa"/>
              <w:left w:w="108" w:type="dxa"/>
              <w:bottom w:w="0" w:type="dxa"/>
              <w:right w:w="108" w:type="dxa"/>
            </w:tcMar>
            <w:hideMark/>
          </w:tcPr>
          <w:p w:rsidR="00D61DAC" w:rsidRPr="00D61DAC" w:rsidRDefault="00D61DAC" w:rsidP="00D61DAC">
            <w:pPr>
              <w:rPr>
                <w:color w:val="333333"/>
              </w:rPr>
            </w:pPr>
            <w:r w:rsidRPr="00D61DAC">
              <w:rPr>
                <w:color w:val="000000"/>
                <w:sz w:val="16"/>
                <w:szCs w:val="16"/>
              </w:rPr>
              <w:t> </w:t>
            </w:r>
          </w:p>
        </w:tc>
      </w:tr>
      <w:tr w:rsidR="00D61DAC" w:rsidRPr="00D61DAC" w:rsidTr="00D61DAC">
        <w:tc>
          <w:tcPr>
            <w:tcW w:w="3368" w:type="dxa"/>
            <w:shd w:val="clear" w:color="auto" w:fill="FFFFFF"/>
            <w:tcMar>
              <w:top w:w="0" w:type="dxa"/>
              <w:left w:w="108" w:type="dxa"/>
              <w:bottom w:w="0" w:type="dxa"/>
              <w:right w:w="108" w:type="dxa"/>
            </w:tcMar>
            <w:hideMark/>
          </w:tcPr>
          <w:p w:rsidR="00D61DAC" w:rsidRPr="00D61DAC" w:rsidRDefault="00D61DAC" w:rsidP="00D61DAC">
            <w:pPr>
              <w:jc w:val="center"/>
              <w:rPr>
                <w:color w:val="333333"/>
              </w:rPr>
            </w:pPr>
            <w:r w:rsidRPr="00D61DAC">
              <w:rPr>
                <w:color w:val="000000"/>
                <w:sz w:val="16"/>
                <w:szCs w:val="16"/>
              </w:rPr>
              <w:t> </w:t>
            </w:r>
          </w:p>
        </w:tc>
        <w:tc>
          <w:tcPr>
            <w:tcW w:w="317" w:type="dxa"/>
            <w:shd w:val="clear" w:color="auto" w:fill="FFFFFF"/>
            <w:tcMar>
              <w:top w:w="0" w:type="dxa"/>
              <w:left w:w="108" w:type="dxa"/>
              <w:bottom w:w="0" w:type="dxa"/>
              <w:right w:w="108" w:type="dxa"/>
            </w:tcMar>
            <w:hideMark/>
          </w:tcPr>
          <w:p w:rsidR="00D61DAC" w:rsidRPr="00D61DAC" w:rsidRDefault="00D61DAC" w:rsidP="00D61DAC">
            <w:pPr>
              <w:jc w:val="center"/>
              <w:rPr>
                <w:color w:val="333333"/>
              </w:rPr>
            </w:pPr>
            <w:r w:rsidRPr="00D61DAC">
              <w:rPr>
                <w:color w:val="000000"/>
                <w:sz w:val="16"/>
                <w:szCs w:val="16"/>
              </w:rPr>
              <w:t> </w:t>
            </w:r>
          </w:p>
        </w:tc>
        <w:tc>
          <w:tcPr>
            <w:tcW w:w="2552" w:type="dxa"/>
            <w:shd w:val="clear" w:color="auto" w:fill="FFFFFF"/>
            <w:tcMar>
              <w:top w:w="0" w:type="dxa"/>
              <w:left w:w="108" w:type="dxa"/>
              <w:bottom w:w="0" w:type="dxa"/>
              <w:right w:w="108" w:type="dxa"/>
            </w:tcMar>
            <w:hideMark/>
          </w:tcPr>
          <w:p w:rsidR="00D61DAC" w:rsidRPr="00D61DAC" w:rsidRDefault="00D61DAC" w:rsidP="00D61DAC">
            <w:pPr>
              <w:jc w:val="center"/>
              <w:rPr>
                <w:color w:val="333333"/>
              </w:rPr>
            </w:pPr>
            <w:r w:rsidRPr="00D61DAC">
              <w:rPr>
                <w:color w:val="000000"/>
                <w:sz w:val="16"/>
                <w:szCs w:val="16"/>
              </w:rPr>
              <w:t> </w:t>
            </w:r>
          </w:p>
        </w:tc>
        <w:tc>
          <w:tcPr>
            <w:tcW w:w="387" w:type="dxa"/>
            <w:shd w:val="clear" w:color="auto" w:fill="FFFFFF"/>
            <w:tcMar>
              <w:top w:w="0" w:type="dxa"/>
              <w:left w:w="108" w:type="dxa"/>
              <w:bottom w:w="0" w:type="dxa"/>
              <w:right w:w="108" w:type="dxa"/>
            </w:tcMar>
            <w:hideMark/>
          </w:tcPr>
          <w:p w:rsidR="00D61DAC" w:rsidRPr="00D61DAC" w:rsidRDefault="00D61DAC" w:rsidP="00D61DAC">
            <w:pPr>
              <w:jc w:val="center"/>
              <w:rPr>
                <w:color w:val="333333"/>
              </w:rPr>
            </w:pPr>
            <w:r w:rsidRPr="00D61DAC">
              <w:rPr>
                <w:color w:val="000000"/>
                <w:sz w:val="16"/>
                <w:szCs w:val="16"/>
              </w:rPr>
              <w:t> </w:t>
            </w:r>
          </w:p>
        </w:tc>
        <w:tc>
          <w:tcPr>
            <w:tcW w:w="3015" w:type="dxa"/>
            <w:shd w:val="clear" w:color="auto" w:fill="FFFFFF"/>
            <w:tcMar>
              <w:top w:w="0" w:type="dxa"/>
              <w:left w:w="108" w:type="dxa"/>
              <w:bottom w:w="0" w:type="dxa"/>
              <w:right w:w="108" w:type="dxa"/>
            </w:tcMar>
            <w:hideMark/>
          </w:tcPr>
          <w:p w:rsidR="00D61DAC" w:rsidRPr="00D61DAC" w:rsidRDefault="00D61DAC" w:rsidP="00D61DAC">
            <w:pPr>
              <w:jc w:val="center"/>
              <w:rPr>
                <w:color w:val="333333"/>
              </w:rPr>
            </w:pPr>
            <w:r w:rsidRPr="00D61DAC">
              <w:rPr>
                <w:color w:val="000000"/>
                <w:sz w:val="16"/>
                <w:szCs w:val="16"/>
              </w:rPr>
              <w:t> </w:t>
            </w:r>
          </w:p>
        </w:tc>
      </w:tr>
    </w:tbl>
    <w:p w:rsidR="00D61DAC" w:rsidRPr="00D61DAC" w:rsidRDefault="00D61DAC" w:rsidP="00D61DAC">
      <w:pPr>
        <w:shd w:val="clear" w:color="auto" w:fill="FFFFFF"/>
        <w:spacing w:before="280"/>
        <w:rPr>
          <w:color w:val="333333"/>
        </w:rPr>
      </w:pPr>
      <w:r w:rsidRPr="00D61DAC">
        <w:rPr>
          <w:color w:val="333333"/>
        </w:rPr>
        <w:t> </w:t>
      </w:r>
    </w:p>
    <w:p w:rsidR="00D61DAC" w:rsidRPr="00D61DAC" w:rsidRDefault="00D61DAC" w:rsidP="00D61DAC">
      <w:r w:rsidRPr="00D61DAC">
        <w:rPr>
          <w:rFonts w:ascii="Arial" w:hAnsi="Arial" w:cs="Arial"/>
          <w:color w:val="000000"/>
          <w:sz w:val="28"/>
          <w:szCs w:val="28"/>
          <w:shd w:val="clear" w:color="auto" w:fill="FFFFFF"/>
        </w:rPr>
        <w:br w:type="textWrapping" w:clear="all"/>
      </w:r>
    </w:p>
    <w:p w:rsidR="00D61DAC" w:rsidRDefault="00D61DAC" w:rsidP="00D61DAC">
      <w:pPr>
        <w:shd w:val="clear" w:color="auto" w:fill="FFFFFF"/>
        <w:spacing w:line="240" w:lineRule="atLeast"/>
        <w:ind w:firstLine="709"/>
        <w:jc w:val="right"/>
        <w:outlineLvl w:val="2"/>
        <w:rPr>
          <w:color w:val="000000"/>
        </w:rPr>
      </w:pPr>
      <w:r w:rsidRPr="00D61DAC">
        <w:rPr>
          <w:color w:val="000000"/>
        </w:rPr>
        <w:t>                                                                                                                                                                                                     </w:t>
      </w: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Default="00D61DAC" w:rsidP="00D61DAC">
      <w:pPr>
        <w:shd w:val="clear" w:color="auto" w:fill="FFFFFF"/>
        <w:spacing w:line="240" w:lineRule="atLeast"/>
        <w:ind w:firstLine="709"/>
        <w:jc w:val="right"/>
        <w:outlineLvl w:val="2"/>
        <w:rPr>
          <w:color w:val="000000"/>
        </w:rPr>
      </w:pPr>
    </w:p>
    <w:p w:rsidR="00D61DAC" w:rsidRPr="00D61DAC" w:rsidRDefault="00D61DAC" w:rsidP="00D61DAC">
      <w:pPr>
        <w:shd w:val="clear" w:color="auto" w:fill="FFFFFF"/>
        <w:spacing w:line="240" w:lineRule="atLeast"/>
        <w:ind w:firstLine="709"/>
        <w:jc w:val="right"/>
        <w:outlineLvl w:val="2"/>
        <w:rPr>
          <w:color w:val="333333"/>
          <w:sz w:val="28"/>
          <w:szCs w:val="28"/>
        </w:rPr>
      </w:pPr>
      <w:r w:rsidRPr="00D61DAC">
        <w:rPr>
          <w:color w:val="000000"/>
        </w:rPr>
        <w:lastRenderedPageBreak/>
        <w:t> </w:t>
      </w:r>
      <w:r w:rsidRPr="00D61DAC">
        <w:rPr>
          <w:rFonts w:ascii="Arial" w:hAnsi="Arial" w:cs="Arial"/>
          <w:color w:val="000000"/>
        </w:rPr>
        <w:t> ПРИЛОЖЕНИЕ 4</w:t>
      </w:r>
    </w:p>
    <w:p w:rsidR="00D61DAC" w:rsidRPr="00D61DAC" w:rsidRDefault="00D61DAC" w:rsidP="00D61DAC">
      <w:pPr>
        <w:shd w:val="clear" w:color="auto" w:fill="FFFFFF"/>
        <w:spacing w:line="240" w:lineRule="atLeast"/>
        <w:ind w:firstLine="709"/>
        <w:jc w:val="right"/>
        <w:outlineLvl w:val="2"/>
        <w:rPr>
          <w:color w:val="333333"/>
          <w:sz w:val="28"/>
          <w:szCs w:val="28"/>
        </w:rPr>
      </w:pPr>
      <w:r w:rsidRPr="00D61DAC">
        <w:rPr>
          <w:rFonts w:ascii="Arial" w:hAnsi="Arial" w:cs="Arial"/>
          <w:color w:val="000000"/>
        </w:rPr>
        <w:t>к Положению о порядке</w:t>
      </w:r>
    </w:p>
    <w:p w:rsidR="00D61DAC" w:rsidRPr="00D61DAC" w:rsidRDefault="00D61DAC" w:rsidP="00D61DAC">
      <w:pPr>
        <w:shd w:val="clear" w:color="auto" w:fill="FFFFFF"/>
        <w:spacing w:line="240" w:lineRule="atLeast"/>
        <w:ind w:firstLine="709"/>
        <w:jc w:val="right"/>
        <w:outlineLvl w:val="2"/>
        <w:rPr>
          <w:color w:val="333333"/>
          <w:sz w:val="28"/>
          <w:szCs w:val="28"/>
        </w:rPr>
      </w:pPr>
      <w:r w:rsidRPr="00D61DAC">
        <w:rPr>
          <w:rFonts w:ascii="Arial" w:hAnsi="Arial" w:cs="Arial"/>
          <w:color w:val="000000"/>
        </w:rPr>
        <w:t>самообложения граждан</w:t>
      </w:r>
    </w:p>
    <w:p w:rsidR="00D61DAC" w:rsidRPr="00D61DAC" w:rsidRDefault="00D61DAC" w:rsidP="00D61DAC">
      <w:pPr>
        <w:shd w:val="clear" w:color="auto" w:fill="FFFFFF"/>
        <w:spacing w:line="240" w:lineRule="atLeast"/>
        <w:ind w:firstLine="709"/>
        <w:jc w:val="center"/>
        <w:outlineLvl w:val="4"/>
        <w:rPr>
          <w:color w:val="333333"/>
          <w:sz w:val="20"/>
          <w:szCs w:val="20"/>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center"/>
        <w:outlineLvl w:val="4"/>
        <w:rPr>
          <w:color w:val="333333"/>
          <w:sz w:val="20"/>
          <w:szCs w:val="20"/>
        </w:rPr>
      </w:pPr>
      <w:r w:rsidRPr="00D61DAC">
        <w:rPr>
          <w:rFonts w:ascii="Arial" w:hAnsi="Arial" w:cs="Arial"/>
          <w:color w:val="000000"/>
        </w:rPr>
        <w:t>СВЕДЕНИЯ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о гражданах, имеющих право присутствовать и принимать участие в обсуждении вопросов на сходе граждан ______________________________________________________________________________________________________</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(указывается наименование населенного пункта, наименование муниципального образования)</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bl>
      <w:tblPr>
        <w:tblW w:w="0" w:type="auto"/>
        <w:shd w:val="clear" w:color="auto" w:fill="FFFFFF"/>
        <w:tblCellMar>
          <w:left w:w="0" w:type="dxa"/>
          <w:right w:w="0" w:type="dxa"/>
        </w:tblCellMar>
        <w:tblLook w:val="04A0"/>
      </w:tblPr>
      <w:tblGrid>
        <w:gridCol w:w="327"/>
        <w:gridCol w:w="1351"/>
        <w:gridCol w:w="1198"/>
        <w:gridCol w:w="1538"/>
        <w:gridCol w:w="2679"/>
        <w:gridCol w:w="1306"/>
        <w:gridCol w:w="956"/>
      </w:tblGrid>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п/п</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Фамилия, имя, отчество</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Дата рождения</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Адрес места жительства</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Серия и номер паспорта или документа, заменяющего паспорт гражданина</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Дата внесения подписи</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Подпись</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bl>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Удостоверяю:</w:t>
      </w:r>
    </w:p>
    <w:tbl>
      <w:tblPr>
        <w:tblW w:w="0" w:type="auto"/>
        <w:shd w:val="clear" w:color="auto" w:fill="FFFFFF"/>
        <w:tblCellMar>
          <w:left w:w="0" w:type="dxa"/>
          <w:right w:w="0" w:type="dxa"/>
        </w:tblCellMar>
        <w:tblLook w:val="04A0"/>
      </w:tblPr>
      <w:tblGrid>
        <w:gridCol w:w="6478"/>
        <w:gridCol w:w="67"/>
        <w:gridCol w:w="1073"/>
        <w:gridCol w:w="67"/>
        <w:gridCol w:w="1670"/>
      </w:tblGrid>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(председатель, секретарь или иной член комиссии по организации и проведению схода граждан по вопросу самообложения)</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(подпись)</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(фамилия, инициалы)</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«__» _________ 20__ г.</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r w:rsidR="00D61DAC" w:rsidRPr="00D61DAC" w:rsidTr="00D61DA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c>
          <w:tcPr>
            <w:tcW w:w="0" w:type="auto"/>
            <w:shd w:val="clear" w:color="auto" w:fill="FFFFFF"/>
            <w:vAlign w:val="center"/>
            <w:hideMark/>
          </w:tcPr>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tc>
      </w:tr>
    </w:tbl>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line="240" w:lineRule="atLeast"/>
        <w:ind w:firstLine="709"/>
        <w:jc w:val="both"/>
        <w:rPr>
          <w:color w:val="333333"/>
        </w:rPr>
      </w:pPr>
      <w:r w:rsidRPr="00D61DAC">
        <w:rPr>
          <w:rFonts w:ascii="Arial" w:hAnsi="Arial" w:cs="Arial"/>
          <w:color w:val="000000"/>
        </w:rPr>
        <w:t> </w:t>
      </w:r>
    </w:p>
    <w:p w:rsidR="00D61DAC" w:rsidRPr="00D61DAC" w:rsidRDefault="00D61DAC" w:rsidP="00D61DAC">
      <w:pPr>
        <w:shd w:val="clear" w:color="auto" w:fill="FFFFFF"/>
        <w:spacing w:before="280"/>
        <w:rPr>
          <w:color w:val="333333"/>
        </w:rPr>
      </w:pPr>
      <w:r w:rsidRPr="00D61DAC">
        <w:rPr>
          <w:color w:val="333333"/>
          <w:sz w:val="28"/>
          <w:szCs w:val="28"/>
        </w:rPr>
        <w:t> </w:t>
      </w:r>
    </w:p>
    <w:p w:rsidR="00D61DAC" w:rsidRPr="00D61DAC" w:rsidRDefault="00D61DAC" w:rsidP="00D61DAC">
      <w:pPr>
        <w:shd w:val="clear" w:color="auto" w:fill="FFFFFF"/>
        <w:spacing w:before="280"/>
        <w:rPr>
          <w:color w:val="333333"/>
        </w:rPr>
      </w:pPr>
      <w:r w:rsidRPr="00D61DAC">
        <w:rPr>
          <w:color w:val="333333"/>
          <w:sz w:val="28"/>
          <w:szCs w:val="28"/>
        </w:rPr>
        <w:t> </w:t>
      </w:r>
    </w:p>
    <w:p w:rsidR="00D61DAC" w:rsidRPr="00D61DAC" w:rsidRDefault="00D61DAC" w:rsidP="00D61DAC">
      <w:pPr>
        <w:shd w:val="clear" w:color="auto" w:fill="FFFFFF"/>
        <w:ind w:firstLine="539"/>
        <w:jc w:val="center"/>
        <w:rPr>
          <w:color w:val="333333"/>
        </w:rPr>
      </w:pPr>
      <w:r w:rsidRPr="00D61DAC">
        <w:rPr>
          <w:b/>
          <w:bCs/>
          <w:color w:val="333333"/>
          <w:sz w:val="28"/>
          <w:szCs w:val="28"/>
        </w:rPr>
        <w:t> </w:t>
      </w:r>
    </w:p>
    <w:p w:rsidR="001019DE" w:rsidRDefault="001019DE"/>
    <w:sectPr w:rsidR="001019DE" w:rsidSect="001019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61DAC"/>
    <w:rsid w:val="001019DE"/>
    <w:rsid w:val="00176E2A"/>
    <w:rsid w:val="006A4CE1"/>
    <w:rsid w:val="00D61D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1DAC"/>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D61DAC"/>
    <w:pPr>
      <w:spacing w:before="100" w:beforeAutospacing="1" w:after="100" w:afterAutospacing="1"/>
      <w:outlineLvl w:val="1"/>
    </w:pPr>
    <w:rPr>
      <w:b/>
      <w:bCs/>
      <w:sz w:val="36"/>
      <w:szCs w:val="36"/>
    </w:rPr>
  </w:style>
  <w:style w:type="paragraph" w:styleId="3">
    <w:name w:val="heading 3"/>
    <w:basedOn w:val="a"/>
    <w:link w:val="30"/>
    <w:uiPriority w:val="9"/>
    <w:qFormat/>
    <w:rsid w:val="00D61DAC"/>
    <w:pPr>
      <w:spacing w:before="100" w:beforeAutospacing="1" w:after="100" w:afterAutospacing="1"/>
      <w:outlineLvl w:val="2"/>
    </w:pPr>
    <w:rPr>
      <w:b/>
      <w:bCs/>
      <w:sz w:val="27"/>
      <w:szCs w:val="27"/>
    </w:rPr>
  </w:style>
  <w:style w:type="paragraph" w:styleId="4">
    <w:name w:val="heading 4"/>
    <w:basedOn w:val="a"/>
    <w:link w:val="40"/>
    <w:uiPriority w:val="9"/>
    <w:qFormat/>
    <w:rsid w:val="00D61DAC"/>
    <w:pPr>
      <w:spacing w:before="100" w:beforeAutospacing="1" w:after="100" w:afterAutospacing="1"/>
      <w:outlineLvl w:val="3"/>
    </w:pPr>
    <w:rPr>
      <w:b/>
      <w:bCs/>
    </w:rPr>
  </w:style>
  <w:style w:type="paragraph" w:styleId="5">
    <w:name w:val="heading 5"/>
    <w:basedOn w:val="a"/>
    <w:link w:val="50"/>
    <w:uiPriority w:val="9"/>
    <w:qFormat/>
    <w:rsid w:val="00D61DAC"/>
    <w:pPr>
      <w:spacing w:before="100" w:beforeAutospacing="1" w:after="100" w:afterAutospacing="1"/>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61DA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61DA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D61DAC"/>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D61DAC"/>
    <w:rPr>
      <w:rFonts w:ascii="Times New Roman" w:eastAsia="Times New Roman" w:hAnsi="Times New Roman" w:cs="Times New Roman"/>
      <w:b/>
      <w:bCs/>
      <w:sz w:val="20"/>
      <w:szCs w:val="20"/>
      <w:lang w:eastAsia="ru-RU"/>
    </w:rPr>
  </w:style>
  <w:style w:type="character" w:styleId="a3">
    <w:name w:val="Hyperlink"/>
    <w:basedOn w:val="a0"/>
    <w:uiPriority w:val="99"/>
    <w:semiHidden/>
    <w:unhideWhenUsed/>
    <w:rsid w:val="00D61DAC"/>
    <w:rPr>
      <w:color w:val="0000FF"/>
      <w:u w:val="single"/>
    </w:rPr>
  </w:style>
</w:styles>
</file>

<file path=word/webSettings.xml><?xml version="1.0" encoding="utf-8"?>
<w:webSettings xmlns:r="http://schemas.openxmlformats.org/officeDocument/2006/relationships" xmlns:w="http://schemas.openxmlformats.org/wordprocessingml/2006/main">
  <w:divs>
    <w:div w:id="604918870">
      <w:bodyDiv w:val="1"/>
      <w:marLeft w:val="0"/>
      <w:marRight w:val="0"/>
      <w:marTop w:val="0"/>
      <w:marBottom w:val="0"/>
      <w:divBdr>
        <w:top w:val="none" w:sz="0" w:space="0" w:color="auto"/>
        <w:left w:val="none" w:sz="0" w:space="0" w:color="auto"/>
        <w:bottom w:val="none" w:sz="0" w:space="0" w:color="auto"/>
        <w:right w:val="none" w:sz="0" w:space="0" w:color="auto"/>
      </w:divBdr>
    </w:div>
    <w:div w:id="1047266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8f21b21c-a408-42c4-b9fe-a939b863c84a.html" TargetMode="External"/><Relationship Id="rId13" Type="http://schemas.openxmlformats.org/officeDocument/2006/relationships/hyperlink" Target="http://rnla-service.scli.ru:8080/rnla-links/ws/content/act/fec711c0-4ffe-416d-8696-5608538ee52c.html" TargetMode="External"/><Relationship Id="rId3" Type="http://schemas.openxmlformats.org/officeDocument/2006/relationships/webSettings" Target="webSettings.xml"/><Relationship Id="rId7" Type="http://schemas.openxmlformats.org/officeDocument/2006/relationships/hyperlink" Target="http://rnla-service.scli.ru:8080/rnla-links/ws/content/act/15d4560c-d530-4955-bf7e-f734337ae80b.html" TargetMode="External"/><Relationship Id="rId12" Type="http://schemas.openxmlformats.org/officeDocument/2006/relationships/hyperlink" Target="http://rnla-service.scli.ru:8080/rnla-links/ws/content/act/fec711c0-4ffe-416d-8696-5608538ee52c.html"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rnla-service.scli.ru:8080/rnla-links/ws/content/act/fec711c0-4ffe-416d-8696-5608538ee52c.html" TargetMode="External"/><Relationship Id="rId11" Type="http://schemas.openxmlformats.org/officeDocument/2006/relationships/hyperlink" Target="http://rnla-service.scli.ru:8080/rnla-links/ws/content/act/401a4058-ebd0-4ae1-8231-1072a34eb79f.html" TargetMode="External"/><Relationship Id="rId5" Type="http://schemas.openxmlformats.org/officeDocument/2006/relationships/hyperlink" Target="http://rnla-service.scli.ru:8080/rnla-links/ws/content/act/6785a26f-52a6-439e-a2e4-93801511e564.html" TargetMode="External"/><Relationship Id="rId15" Type="http://schemas.openxmlformats.org/officeDocument/2006/relationships/fontTable" Target="fontTable.xml"/><Relationship Id="rId10" Type="http://schemas.openxmlformats.org/officeDocument/2006/relationships/hyperlink" Target="http://rnla-service.scli.ru:8080/rnla-links/ws/content/act/6785a26f-52a6-439e-a2e4-93801511e564.html" TargetMode="External"/><Relationship Id="rId4" Type="http://schemas.openxmlformats.org/officeDocument/2006/relationships/hyperlink" Target="http://rnla-service.scli.ru:8080/rnla-links/ws/content/act/96e20c02-1b12-465a-b64c-24aa92270007.html" TargetMode="External"/><Relationship Id="rId9" Type="http://schemas.openxmlformats.org/officeDocument/2006/relationships/hyperlink" Target="http://rnla-service.scli.ru:8080/rnla-links/ws/content/act/96e20c02-1b12-465a-b64c-24aa92270007.html" TargetMode="External"/><Relationship Id="rId14" Type="http://schemas.openxmlformats.org/officeDocument/2006/relationships/hyperlink" Target="http://rnla-service.scli.ru:8080/rnla-links/ws/content/act/fec711c0-4ffe-416d-8696-5608538ee52c.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4138</Words>
  <Characters>23593</Characters>
  <Application>Microsoft Office Word</Application>
  <DocSecurity>0</DocSecurity>
  <Lines>196</Lines>
  <Paragraphs>55</Paragraphs>
  <ScaleCrop>false</ScaleCrop>
  <Company/>
  <LinksUpToDate>false</LinksUpToDate>
  <CharactersWithSpaces>27676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Кажлодка</dc:creator>
  <cp:keywords/>
  <dc:description/>
  <cp:lastModifiedBy>Кажлодка</cp:lastModifiedBy>
  <cp:revision>5</cp:revision>
  <dcterms:created xsi:type="dcterms:W3CDTF">2020-04-07T12:47:00Z</dcterms:created>
  <dcterms:modified xsi:type="dcterms:W3CDTF">2020-04-07T13:01:00Z</dcterms:modified>
</cp:coreProperties>
</file>