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51E" w:rsidRDefault="00A1309C" w:rsidP="0012551E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</w:t>
      </w:r>
      <w:r w:rsidR="0012551E">
        <w:rPr>
          <w:rFonts w:ascii="Times New Roman" w:hAnsi="Times New Roman"/>
          <w:b/>
          <w:sz w:val="56"/>
          <w:szCs w:val="56"/>
        </w:rPr>
        <w:t>«САЛАЗГОРЬСКИЕ ВЕСТИ</w:t>
      </w:r>
      <w:r w:rsidR="0012551E">
        <w:rPr>
          <w:rFonts w:ascii="Times New Roman" w:hAnsi="Times New Roman"/>
          <w:sz w:val="56"/>
          <w:szCs w:val="56"/>
        </w:rPr>
        <w:t>»</w:t>
      </w:r>
      <w:r w:rsidR="0012551E">
        <w:rPr>
          <w:rFonts w:ascii="Times New Roman" w:hAnsi="Times New Roman"/>
          <w:sz w:val="56"/>
          <w:szCs w:val="56"/>
        </w:rPr>
        <w:tab/>
      </w:r>
    </w:p>
    <w:p w:rsidR="0012551E" w:rsidRDefault="0012551E" w:rsidP="0012551E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:rsidR="0012551E" w:rsidRDefault="0012551E" w:rsidP="0012551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                              29 апреля  2020 г.  № 14</w:t>
      </w:r>
    </w:p>
    <w:p w:rsidR="0012551E" w:rsidRDefault="0012551E" w:rsidP="0012551E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12551E" w:rsidRDefault="0012551E" w:rsidP="0012551E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51E" w:rsidRDefault="0012551E" w:rsidP="0012551E">
      <w:pPr>
        <w:pStyle w:val="af5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</w:p>
    <w:p w:rsidR="0012551E" w:rsidRDefault="0012551E" w:rsidP="0012551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12551E" w:rsidRDefault="0012551E" w:rsidP="0012551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12551E" w:rsidRDefault="0012551E" w:rsidP="0012551E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-2953385</wp:posOffset>
                </wp:positionH>
                <wp:positionV relativeFrom="paragraph">
                  <wp:posOffset>252095</wp:posOffset>
                </wp:positionV>
                <wp:extent cx="2708275" cy="499110"/>
                <wp:effectExtent l="0" t="0" r="15875" b="15240"/>
                <wp:wrapNone/>
                <wp:docPr id="3" name="Горизонтальный свиток 3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551E" w:rsidRDefault="0012551E" w:rsidP="0012551E">
                            <w:pPr>
                              <w:pStyle w:val="af5"/>
                              <w:jc w:val="center"/>
                              <w:rPr>
                                <w:rStyle w:val="a8"/>
                                <w:i/>
                              </w:rPr>
                            </w:pPr>
                            <w:r>
                              <w:rPr>
                                <w:rStyle w:val="a8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12551E" w:rsidRDefault="0012551E" w:rsidP="001255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3" o:spid="_x0000_s1026" type="#_x0000_t98" alt="5%" style="position:absolute;left:0;text-align:left;margin-left:-232.55pt;margin-top:19.85pt;width:213.25pt;height:3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" fillcolor="black">
                <v:fill r:id="rId7" o:title="" type="pattern"/>
                <v:textbox>
                  <w:txbxContent>
                    <w:p w:rsidR="0012551E" w:rsidRDefault="0012551E" w:rsidP="0012551E">
                      <w:pPr>
                        <w:pStyle w:val="af5"/>
                        <w:jc w:val="center"/>
                        <w:rPr>
                          <w:rStyle w:val="a8"/>
                          <w:i/>
                        </w:rPr>
                      </w:pPr>
                      <w:r>
                        <w:rPr>
                          <w:rStyle w:val="a8"/>
                          <w:i/>
                        </w:rPr>
                        <w:t>Из практики прокуратуры района</w:t>
                      </w:r>
                    </w:p>
                    <w:p w:rsidR="0012551E" w:rsidRDefault="0012551E" w:rsidP="0012551E"/>
                  </w:txbxContent>
                </v:textbox>
              </v:shape>
            </w:pict>
          </mc:Fallback>
        </mc:AlternateContent>
      </w:r>
    </w:p>
    <w:p w:rsidR="00A1309C" w:rsidRDefault="00A1309C" w:rsidP="00A1309C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</w:p>
    <w:p w:rsidR="00A1309C" w:rsidRDefault="00A1309C" w:rsidP="00A1309C">
      <w:pPr>
        <w:rPr>
          <w:rFonts w:ascii="Times New Roman" w:hAnsi="Times New Roman"/>
          <w:sz w:val="24"/>
          <w:szCs w:val="24"/>
        </w:rPr>
      </w:pPr>
      <w:r w:rsidRPr="00A1309C">
        <w:rPr>
          <w:rFonts w:ascii="Times New Roman" w:hAnsi="Times New Roman"/>
          <w:sz w:val="24"/>
          <w:szCs w:val="24"/>
        </w:rPr>
        <w:t>«Прокуратурой Торбеевского района выявлены нарушения в деятельности управляющей компании»</w:t>
      </w:r>
    </w:p>
    <w:p w:rsidR="00A1309C" w:rsidRPr="00A1309C" w:rsidRDefault="00A1309C" w:rsidP="00A1309C">
      <w:pPr>
        <w:rPr>
          <w:rFonts w:ascii="Times New Roman" w:hAnsi="Times New Roman"/>
          <w:sz w:val="24"/>
          <w:szCs w:val="24"/>
        </w:rPr>
      </w:pPr>
      <w:r w:rsidRPr="00A1309C">
        <w:rPr>
          <w:rFonts w:ascii="Times New Roman" w:hAnsi="Times New Roman"/>
          <w:sz w:val="24"/>
          <w:szCs w:val="24"/>
        </w:rPr>
        <w:t xml:space="preserve">Прокуратурой Торбеевского района проведен мониторинг размещенной в государственной информационной системе жилищно-коммунального хозяйства (ГИС ЖКХ) информации индивидуальным предпринимателем Лузгиным А.Г., осуществляющим на территории Торбеевского района деятельность по управлению многоквартирными домами. </w:t>
      </w:r>
    </w:p>
    <w:p w:rsidR="00A1309C" w:rsidRPr="00A1309C" w:rsidRDefault="00A1309C" w:rsidP="00A1309C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1309C">
        <w:rPr>
          <w:rFonts w:ascii="Times New Roman" w:hAnsi="Times New Roman"/>
          <w:sz w:val="24"/>
          <w:szCs w:val="24"/>
        </w:rPr>
        <w:t>Установлено, что вопреки требованиям ч.1 ст. 198 Жилищного кодекса Российской Федерации, п.2 ст.2 Федерального закона от 21.07.2014 № 209-ФЗ «О государственной информационной системе жилищно-коммунального хозяйства», предпринимателем на указанном сайте не размещена информация о состоянии расчетов (оплате денежных средств) с ресурсоснабжающими организациями ПАО «Мордовская энергосбытовая компания» и ЗАО «Агроводоканал» за январь, февраль 2020 года, подлежащая размещению на сайте не</w:t>
      </w:r>
      <w:proofErr w:type="gramEnd"/>
      <w:r w:rsidRPr="00A1309C">
        <w:rPr>
          <w:rFonts w:ascii="Times New Roman" w:hAnsi="Times New Roman"/>
          <w:sz w:val="24"/>
          <w:szCs w:val="24"/>
        </w:rPr>
        <w:t xml:space="preserve"> позднее 25.02.2020 и 25.03.2020 соответственно; </w:t>
      </w:r>
      <w:proofErr w:type="gramStart"/>
      <w:r w:rsidRPr="00A1309C">
        <w:rPr>
          <w:rFonts w:ascii="Times New Roman" w:hAnsi="Times New Roman"/>
          <w:sz w:val="24"/>
          <w:szCs w:val="24"/>
        </w:rPr>
        <w:t>информация о перечне оказываемых услуг, выполняемых работ по управлению многоквартирными домами, выполняемых работах по содержанию и текущему ремонту общего имущества в многоквартирных домах, об их объеме, о качестве и периодичности (сроках) их предоставления, в том числе не размещен отчет о выполнении договоров управления многоквартирными домами и бухгалтерская (финансовая) отчетность за 2019 год, подлежащая размещению на сайте в течение I квартала</w:t>
      </w:r>
      <w:proofErr w:type="gramEnd"/>
      <w:r w:rsidRPr="00A1309C">
        <w:rPr>
          <w:rFonts w:ascii="Times New Roman" w:hAnsi="Times New Roman"/>
          <w:sz w:val="24"/>
          <w:szCs w:val="24"/>
        </w:rPr>
        <w:t xml:space="preserve"> текущего года и другая необходимая информация.</w:t>
      </w:r>
    </w:p>
    <w:p w:rsidR="0012551E" w:rsidRPr="00A1309C" w:rsidRDefault="00A1309C" w:rsidP="00A1309C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1309C">
        <w:rPr>
          <w:rFonts w:ascii="Times New Roman" w:hAnsi="Times New Roman"/>
          <w:sz w:val="24"/>
          <w:szCs w:val="24"/>
        </w:rPr>
        <w:t>В связи с допущенными нарушениями в отношении предпринимателя возбуждено дело об административном правонарушении по ч</w:t>
      </w:r>
      <w:proofErr w:type="gramEnd"/>
      <w:r w:rsidRPr="00A1309C">
        <w:rPr>
          <w:rFonts w:ascii="Times New Roman" w:hAnsi="Times New Roman"/>
          <w:sz w:val="24"/>
          <w:szCs w:val="24"/>
        </w:rPr>
        <w:t>.2 ст.13.19.2 КоАП РФ (размещение не в полном объеме информации в государственной информационной системе жилищно-</w:t>
      </w:r>
      <w:r w:rsidRPr="00A1309C">
        <w:rPr>
          <w:rFonts w:ascii="Times New Roman" w:hAnsi="Times New Roman"/>
          <w:sz w:val="24"/>
          <w:szCs w:val="24"/>
        </w:rPr>
        <w:lastRenderedPageBreak/>
        <w:t>коммунального хозяйства лицами, осуществляющими деятельность по управлению многоквартирными домами), которое находится на рассмотрение мирового судьи. Одновременно в Торбеевский районный суд направлено исковое заявление о возложении на предпринимателя обязанности по размещению на сайте необходимой информации, которое также находится на рассмотрении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12551E" w:rsidTr="0012551E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551E" w:rsidRDefault="0012551E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12551E" w:rsidRDefault="0012551E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12551E" w:rsidRDefault="0012551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551E" w:rsidRDefault="0012551E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12551E" w:rsidRDefault="0012551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51E" w:rsidRDefault="0012551E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A1309C" w:rsidRDefault="0012551E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431045 РМ Торбеевский район </w:t>
            </w:r>
          </w:p>
          <w:p w:rsidR="0012551E" w:rsidRDefault="0012551E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с.</w:t>
            </w:r>
            <w:r w:rsidR="00A1309C">
              <w:rPr>
                <w:rFonts w:ascii="Times New Roman" w:hAnsi="Times New Roman"/>
                <w:b/>
                <w:sz w:val="18"/>
                <w:szCs w:val="18"/>
              </w:rPr>
              <w:t xml:space="preserve"> Салазгорь,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18"/>
                <w:szCs w:val="18"/>
              </w:rPr>
              <w:t>Кооперативная, д.7</w:t>
            </w:r>
          </w:p>
          <w:p w:rsidR="0012551E" w:rsidRDefault="0012551E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12551E" w:rsidRDefault="0012551E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8B"/>
    <w:rsid w:val="0012551E"/>
    <w:rsid w:val="002E4E42"/>
    <w:rsid w:val="003933CF"/>
    <w:rsid w:val="003A618B"/>
    <w:rsid w:val="00413D5D"/>
    <w:rsid w:val="00A1309C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51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1255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51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1255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5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2020-04-30T06:19:00Z</dcterms:created>
  <dcterms:modified xsi:type="dcterms:W3CDTF">2020-04-30T06:25:00Z</dcterms:modified>
</cp:coreProperties>
</file>