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724EC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5B6FC4" w:rsidRPr="00AC48E1" w:rsidRDefault="005B6FC4" w:rsidP="005B6F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B6FC4" w:rsidRPr="00AC48E1" w:rsidRDefault="005B6FC4" w:rsidP="005B6FC4">
      <w:pPr>
        <w:pStyle w:val="FR1"/>
        <w:spacing w:line="276" w:lineRule="auto"/>
        <w:ind w:left="0"/>
        <w:rPr>
          <w:bCs/>
          <w:sz w:val="28"/>
          <w:szCs w:val="28"/>
          <w:lang w:eastAsia="ar-SA"/>
        </w:rPr>
      </w:pPr>
      <w:r w:rsidRPr="00AC48E1">
        <w:rPr>
          <w:sz w:val="28"/>
          <w:szCs w:val="28"/>
          <w:lang w:eastAsia="ar-SA"/>
        </w:rPr>
        <w:t>РЕСПУБЛИКИ МОРДОВИЯ</w:t>
      </w:r>
    </w:p>
    <w:p w:rsidR="005B6FC4" w:rsidRDefault="005B6FC4" w:rsidP="005B6F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5B6FC4" w:rsidRPr="00AC48E1" w:rsidRDefault="005B6FC4" w:rsidP="005B6F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B6FC4" w:rsidRPr="00AC48E1" w:rsidRDefault="005B6FC4" w:rsidP="005B6FC4">
      <w:pPr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12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»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марта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г.</w:t>
      </w:r>
      <w:r w:rsidRPr="00AC48E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AC48E1">
        <w:rPr>
          <w:rFonts w:ascii="Times New Roman" w:hAnsi="Times New Roman" w:cs="Times New Roman"/>
          <w:b/>
          <w:sz w:val="28"/>
          <w:szCs w:val="28"/>
        </w:rPr>
        <w:t>№</w:t>
      </w:r>
      <w:r w:rsidRPr="00AC48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87</w:t>
      </w:r>
    </w:p>
    <w:p w:rsidR="005B6FC4" w:rsidRDefault="005B6FC4" w:rsidP="005B6FC4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8E1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AC48E1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5B6FC4" w:rsidRPr="005B6FC4" w:rsidRDefault="005B6FC4" w:rsidP="005B6FC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Об утверждении Программы профилактики</w:t>
      </w:r>
    </w:p>
    <w:p w:rsidR="005B6FC4" w:rsidRPr="005B6FC4" w:rsidRDefault="005B6FC4" w:rsidP="005B6FC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нарушений обязательных требований </w:t>
      </w:r>
      <w:proofErr w:type="gramStart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при</w:t>
      </w:r>
      <w:proofErr w:type="gramEnd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</w:t>
      </w:r>
    </w:p>
    <w:p w:rsidR="005B6FC4" w:rsidRPr="005B6FC4" w:rsidRDefault="005B6FC4" w:rsidP="005B6FC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осуществлении </w:t>
      </w:r>
      <w:proofErr w:type="gramStart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муниципального</w:t>
      </w:r>
      <w:proofErr w:type="gramEnd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земельного </w:t>
      </w:r>
    </w:p>
    <w:p w:rsidR="005B6FC4" w:rsidRPr="005B6FC4" w:rsidRDefault="005B6FC4" w:rsidP="005B6FC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контроля на 2020 год и плановый период </w:t>
      </w:r>
    </w:p>
    <w:p w:rsidR="005B6FC4" w:rsidRPr="005B6FC4" w:rsidRDefault="005B6FC4" w:rsidP="005B6FC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2021-2022 годы</w:t>
      </w:r>
    </w:p>
    <w:p w:rsidR="005B6FC4" w:rsidRPr="005B6FC4" w:rsidRDefault="005B6FC4" w:rsidP="005B6FC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proofErr w:type="gramStart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В соответствии с </w:t>
      </w:r>
      <w:hyperlink r:id="rId5" w:history="1">
        <w:r w:rsidRPr="005B6FC4">
          <w:rPr>
            <w:rFonts w:ascii="Times New Roman" w:eastAsia="Times New Roman" w:hAnsi="Times New Roman" w:cs="Times New Roman"/>
            <w:spacing w:val="2"/>
            <w:sz w:val="20"/>
            <w:szCs w:val="20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,  </w:t>
      </w:r>
      <w:r w:rsidRPr="005B6FC4">
        <w:rPr>
          <w:rFonts w:ascii="Times New Roman" w:hAnsi="Times New Roman" w:cs="Times New Roman"/>
          <w:sz w:val="20"/>
          <w:szCs w:val="20"/>
        </w:rPr>
        <w:t xml:space="preserve">Федеральным законом от 06.10.2003 г. № 131-ФЗ «Об общих принципах организации местного самоуправления в Российской Федерации», Постановлением  Администрации </w:t>
      </w:r>
      <w:proofErr w:type="spellStart"/>
      <w:r w:rsidRPr="005B6FC4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5B6FC4">
        <w:rPr>
          <w:rFonts w:ascii="Times New Roman" w:hAnsi="Times New Roman" w:cs="Times New Roman"/>
          <w:sz w:val="20"/>
          <w:szCs w:val="20"/>
        </w:rPr>
        <w:t xml:space="preserve"> городского поселения № 160 от 14.03.2019 г. </w:t>
      </w:r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>«Об утверждении Порядка разработки, реализации и оценки эффективности</w:t>
      </w:r>
      <w:proofErr w:type="gramEnd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муниципальных программ Администрации </w:t>
      </w:r>
      <w:proofErr w:type="spellStart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>Торбеевского</w:t>
      </w:r>
      <w:proofErr w:type="spellEnd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городского поселения, Порядка проведения общественного обсуждения проектов муниципальных программ Администрации </w:t>
      </w:r>
      <w:proofErr w:type="spellStart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>Торбеевского</w:t>
      </w:r>
      <w:proofErr w:type="spellEnd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>Торбеевского</w:t>
      </w:r>
      <w:proofErr w:type="spellEnd"/>
      <w:r w:rsidRPr="005B6FC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городского поселения»</w:t>
      </w:r>
      <w:r w:rsidRPr="005B6FC4">
        <w:rPr>
          <w:rFonts w:ascii="Times New Roman" w:hAnsi="Times New Roman" w:cs="Times New Roman"/>
          <w:sz w:val="20"/>
          <w:szCs w:val="20"/>
        </w:rPr>
        <w:t xml:space="preserve">, </w:t>
      </w:r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в целях предупреждения нарушений обязательных требований земельного законодательства, законодательства Республики Мордовия в отношении объектов земельных отношений, расположенных в границах </w:t>
      </w:r>
      <w:proofErr w:type="spellStart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Торбеевского</w:t>
      </w:r>
      <w:proofErr w:type="spellEnd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городского поселения, </w:t>
      </w:r>
      <w:r w:rsidRPr="005B6FC4">
        <w:rPr>
          <w:rFonts w:ascii="Times New Roman" w:hAnsi="Times New Roman" w:cs="Times New Roman"/>
          <w:sz w:val="20"/>
          <w:szCs w:val="20"/>
        </w:rPr>
        <w:t xml:space="preserve">руководствуясь ч.5 ст.54 Устава </w:t>
      </w:r>
      <w:proofErr w:type="spellStart"/>
      <w:r w:rsidRPr="005B6FC4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5B6FC4">
        <w:rPr>
          <w:rFonts w:ascii="Times New Roman" w:hAnsi="Times New Roman" w:cs="Times New Roman"/>
          <w:sz w:val="20"/>
          <w:szCs w:val="20"/>
        </w:rPr>
        <w:t xml:space="preserve"> городского поселения</w:t>
      </w:r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Администрация </w:t>
      </w:r>
      <w:proofErr w:type="spellStart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Торбеевского</w:t>
      </w:r>
      <w:proofErr w:type="spellEnd"/>
      <w:proofErr w:type="gramEnd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городского поселения постановляет:</w:t>
      </w:r>
    </w:p>
    <w:p w:rsidR="005B6FC4" w:rsidRPr="005B6FC4" w:rsidRDefault="005B6FC4" w:rsidP="005B6FC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1. Утвердить прилагаемую Программу профилактики нарушений обязательных требований при осуществлении муниципального земельного контроля на 2020 год и плановый период 2021- 2022 годо</w:t>
      </w:r>
      <w:proofErr w:type="gramStart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в(</w:t>
      </w:r>
      <w:proofErr w:type="gramEnd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приложение 1).</w:t>
      </w:r>
    </w:p>
    <w:p w:rsidR="005B6FC4" w:rsidRPr="005B6FC4" w:rsidRDefault="005B6FC4" w:rsidP="005B6F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</w:rPr>
      </w:pPr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2. </w:t>
      </w:r>
      <w:proofErr w:type="gramStart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>Контроль за</w:t>
      </w:r>
      <w:proofErr w:type="gramEnd"/>
      <w:r w:rsidRPr="005B6FC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исполнением настоящего постановления оставляю за собой.</w:t>
      </w:r>
    </w:p>
    <w:p w:rsidR="005B6FC4" w:rsidRPr="005B6FC4" w:rsidRDefault="005B6FC4" w:rsidP="005B6FC4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0"/>
          <w:szCs w:val="20"/>
        </w:rPr>
      </w:pPr>
      <w:r w:rsidRPr="005B6FC4">
        <w:rPr>
          <w:rFonts w:eastAsia="Times New Roman" w:cs="Times New Roman"/>
          <w:spacing w:val="2"/>
          <w:sz w:val="20"/>
          <w:szCs w:val="20"/>
          <w:lang w:eastAsia="ru-RU"/>
        </w:rPr>
        <w:t xml:space="preserve">3. </w:t>
      </w:r>
      <w:r w:rsidRPr="005B6FC4">
        <w:rPr>
          <w:rFonts w:cs="Times New Roman"/>
          <w:sz w:val="20"/>
          <w:szCs w:val="20"/>
        </w:rPr>
        <w:t xml:space="preserve">Настоящее Постановление вступает в силу со дня его </w:t>
      </w:r>
      <w:hyperlink r:id="rId6" w:history="1">
        <w:r w:rsidRPr="005B6FC4">
          <w:rPr>
            <w:rStyle w:val="ac"/>
            <w:sz w:val="20"/>
            <w:szCs w:val="20"/>
          </w:rPr>
          <w:t>официального опубликования</w:t>
        </w:r>
      </w:hyperlink>
      <w:r w:rsidRPr="005B6FC4">
        <w:rPr>
          <w:rFonts w:cs="Times New Roman"/>
          <w:sz w:val="20"/>
          <w:szCs w:val="20"/>
        </w:rPr>
        <w:t xml:space="preserve"> </w:t>
      </w:r>
      <w:r w:rsidRPr="005B6FC4">
        <w:rPr>
          <w:rFonts w:cs="Times New Roman"/>
          <w:sz w:val="20"/>
          <w:szCs w:val="20"/>
          <w:lang w:eastAsia="ar-SA"/>
        </w:rPr>
        <w:t xml:space="preserve">в </w:t>
      </w:r>
      <w:r w:rsidRPr="005B6FC4">
        <w:rPr>
          <w:rFonts w:eastAsia="Times New Roman" w:cs="Times New Roman"/>
          <w:color w:val="000000"/>
          <w:sz w:val="20"/>
          <w:szCs w:val="20"/>
        </w:rPr>
        <w:t xml:space="preserve">газете </w:t>
      </w:r>
      <w:proofErr w:type="spellStart"/>
      <w:r w:rsidRPr="005B6FC4">
        <w:rPr>
          <w:rFonts w:eastAsia="Times New Roman" w:cs="Times New Roman"/>
          <w:color w:val="000000"/>
          <w:sz w:val="20"/>
          <w:szCs w:val="20"/>
        </w:rPr>
        <w:t>Торбеевского</w:t>
      </w:r>
      <w:proofErr w:type="spellEnd"/>
      <w:r w:rsidRPr="005B6FC4">
        <w:rPr>
          <w:rFonts w:eastAsia="Times New Roman" w:cs="Times New Roman"/>
          <w:color w:val="000000"/>
          <w:sz w:val="20"/>
          <w:szCs w:val="20"/>
        </w:rPr>
        <w:t xml:space="preserve"> городского поселения «</w:t>
      </w:r>
      <w:proofErr w:type="spellStart"/>
      <w:r w:rsidRPr="005B6FC4">
        <w:rPr>
          <w:rFonts w:eastAsia="Times New Roman" w:cs="Times New Roman"/>
          <w:color w:val="000000"/>
          <w:sz w:val="20"/>
          <w:szCs w:val="20"/>
        </w:rPr>
        <w:t>Торбеевский</w:t>
      </w:r>
      <w:proofErr w:type="spellEnd"/>
      <w:r w:rsidRPr="005B6FC4">
        <w:rPr>
          <w:rFonts w:eastAsia="Times New Roman" w:cs="Times New Roman"/>
          <w:color w:val="000000"/>
          <w:sz w:val="20"/>
          <w:szCs w:val="20"/>
        </w:rPr>
        <w:t xml:space="preserve"> вестник» и</w:t>
      </w:r>
      <w:r w:rsidRPr="005B6FC4">
        <w:rPr>
          <w:rFonts w:cs="Times New Roman"/>
          <w:sz w:val="20"/>
          <w:szCs w:val="20"/>
        </w:rPr>
        <w:t xml:space="preserve"> в информационно-телекоммуникационной сети «Интернет» </w:t>
      </w:r>
      <w:r w:rsidRPr="005B6FC4">
        <w:rPr>
          <w:rFonts w:cs="Times New Roman"/>
          <w:sz w:val="20"/>
          <w:szCs w:val="20"/>
          <w:lang w:eastAsia="ru-RU"/>
        </w:rPr>
        <w:t xml:space="preserve">по адресу: </w:t>
      </w:r>
      <w:hyperlink r:id="rId7" w:history="1">
        <w:r w:rsidRPr="005B6FC4">
          <w:rPr>
            <w:rFonts w:cs="Times New Roman"/>
            <w:sz w:val="20"/>
            <w:szCs w:val="20"/>
          </w:rPr>
          <w:t>www.</w:t>
        </w:r>
      </w:hyperlink>
      <w:hyperlink r:id="rId8" w:history="1">
        <w:r w:rsidRPr="005B6FC4">
          <w:rPr>
            <w:rFonts w:cs="Times New Roman"/>
            <w:sz w:val="20"/>
            <w:szCs w:val="20"/>
            <w:lang w:val="en-US" w:eastAsia="ru-RU"/>
          </w:rPr>
          <w:t>torbeevo</w:t>
        </w:r>
      </w:hyperlink>
      <w:hyperlink r:id="rId9" w:history="1">
        <w:r w:rsidRPr="005B6FC4">
          <w:rPr>
            <w:rFonts w:cs="Times New Roman"/>
            <w:sz w:val="20"/>
            <w:szCs w:val="20"/>
            <w:lang w:eastAsia="ru-RU"/>
          </w:rPr>
          <w:t>.</w:t>
        </w:r>
      </w:hyperlink>
      <w:hyperlink r:id="rId10" w:history="1">
        <w:r w:rsidRPr="005B6FC4">
          <w:rPr>
            <w:rFonts w:cs="Times New Roman"/>
            <w:sz w:val="20"/>
            <w:szCs w:val="20"/>
            <w:lang w:val="en-US" w:eastAsia="ru-RU"/>
          </w:rPr>
          <w:t>e</w:t>
        </w:r>
      </w:hyperlink>
      <w:hyperlink r:id="rId11" w:history="1">
        <w:r w:rsidRPr="005B6FC4">
          <w:rPr>
            <w:rFonts w:cs="Times New Roman"/>
            <w:sz w:val="20"/>
            <w:szCs w:val="20"/>
            <w:lang w:eastAsia="ru-RU"/>
          </w:rPr>
          <w:t>-</w:t>
        </w:r>
      </w:hyperlink>
      <w:hyperlink r:id="rId12" w:history="1">
        <w:r w:rsidRPr="005B6FC4">
          <w:rPr>
            <w:rFonts w:cs="Times New Roman"/>
            <w:sz w:val="20"/>
            <w:szCs w:val="20"/>
            <w:lang w:val="en-US" w:eastAsia="ru-RU"/>
          </w:rPr>
          <w:t>mordovia</w:t>
        </w:r>
      </w:hyperlink>
      <w:hyperlink r:id="rId13" w:history="1">
        <w:r w:rsidRPr="005B6FC4">
          <w:rPr>
            <w:rFonts w:cs="Times New Roman"/>
            <w:sz w:val="20"/>
            <w:szCs w:val="20"/>
            <w:lang w:eastAsia="ru-RU"/>
          </w:rPr>
          <w:t>.</w:t>
        </w:r>
        <w:proofErr w:type="spellStart"/>
        <w:r w:rsidRPr="005B6FC4">
          <w:rPr>
            <w:rFonts w:cs="Times New Roman"/>
            <w:sz w:val="20"/>
            <w:szCs w:val="20"/>
            <w:lang w:eastAsia="ru-RU"/>
          </w:rPr>
          <w:t>ru</w:t>
        </w:r>
        <w:proofErr w:type="spellEnd"/>
      </w:hyperlink>
      <w:r w:rsidRPr="005B6FC4">
        <w:rPr>
          <w:rFonts w:eastAsia="Times New Roman" w:cs="Times New Roman"/>
          <w:color w:val="000000"/>
          <w:sz w:val="20"/>
          <w:szCs w:val="20"/>
        </w:rPr>
        <w:t>.</w:t>
      </w:r>
    </w:p>
    <w:p w:rsidR="005B6FC4" w:rsidRPr="005B6FC4" w:rsidRDefault="005B6FC4" w:rsidP="005B6FC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bookmarkStart w:id="0" w:name="_GoBack"/>
      <w:bookmarkEnd w:id="0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Глава  администрации</w:t>
      </w:r>
    </w:p>
    <w:p w:rsidR="005B6FC4" w:rsidRPr="005B6FC4" w:rsidRDefault="005B6FC4" w:rsidP="005B6FC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proofErr w:type="spellStart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Торбеевского</w:t>
      </w:r>
      <w:proofErr w:type="spellEnd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городского поселения                                           И.В </w:t>
      </w:r>
      <w:proofErr w:type="spellStart"/>
      <w:r w:rsidRPr="005B6FC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Сетяев</w:t>
      </w:r>
      <w:proofErr w:type="spellEnd"/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B6FC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5B6FC4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5B6FC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Standard">
    <w:name w:val="Standard"/>
    <w:rsid w:val="005B6FC4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5B6FC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Standard">
    <w:name w:val="Standard"/>
    <w:rsid w:val="005B6FC4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docs.cntd.ru/document/90213575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2020-03-17T08:34:00Z</dcterms:created>
  <dcterms:modified xsi:type="dcterms:W3CDTF">2020-03-17T08:34:00Z</dcterms:modified>
</cp:coreProperties>
</file>