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364" w:rsidRPr="00572711" w:rsidRDefault="00F72364" w:rsidP="002D56FB">
      <w:pPr>
        <w:ind w:right="94" w:firstLine="0"/>
        <w:jc w:val="center"/>
        <w:rPr>
          <w:bCs/>
          <w:sz w:val="28"/>
          <w:szCs w:val="28"/>
        </w:rPr>
      </w:pPr>
      <w:r w:rsidRPr="00572711">
        <w:rPr>
          <w:bCs/>
          <w:sz w:val="28"/>
          <w:szCs w:val="28"/>
        </w:rPr>
        <w:t xml:space="preserve">АДМИНИСТРАЦИЯ </w:t>
      </w:r>
    </w:p>
    <w:p w:rsidR="00F72364" w:rsidRPr="00572711" w:rsidRDefault="00F72364" w:rsidP="002D56FB">
      <w:pPr>
        <w:ind w:right="94" w:firstLine="0"/>
        <w:jc w:val="center"/>
        <w:rPr>
          <w:bCs/>
          <w:sz w:val="28"/>
          <w:szCs w:val="28"/>
        </w:rPr>
      </w:pPr>
      <w:r w:rsidRPr="00572711">
        <w:rPr>
          <w:bCs/>
          <w:sz w:val="28"/>
          <w:szCs w:val="28"/>
        </w:rPr>
        <w:t xml:space="preserve">ТОРБЕЕВСКОГО МУНИЦИПАЛЬНОГО РАЙОНА </w:t>
      </w:r>
    </w:p>
    <w:p w:rsidR="00F72364" w:rsidRPr="00572711" w:rsidRDefault="00F72364" w:rsidP="002D56FB">
      <w:pPr>
        <w:suppressAutoHyphens/>
        <w:ind w:right="94" w:firstLine="0"/>
        <w:jc w:val="center"/>
        <w:rPr>
          <w:bCs/>
          <w:sz w:val="28"/>
          <w:szCs w:val="28"/>
        </w:rPr>
      </w:pPr>
      <w:r w:rsidRPr="00572711">
        <w:rPr>
          <w:bCs/>
          <w:sz w:val="28"/>
          <w:szCs w:val="28"/>
        </w:rPr>
        <w:t>РЕСПУБЛИКИ МОРДОВИЯ</w:t>
      </w:r>
    </w:p>
    <w:p w:rsidR="00F72364" w:rsidRPr="003E47D5" w:rsidRDefault="00F72364" w:rsidP="002D56FB">
      <w:pPr>
        <w:suppressAutoHyphens/>
        <w:ind w:right="94" w:firstLine="0"/>
        <w:jc w:val="center"/>
        <w:rPr>
          <w:sz w:val="28"/>
          <w:szCs w:val="28"/>
        </w:rPr>
      </w:pPr>
    </w:p>
    <w:p w:rsidR="00F72364" w:rsidRDefault="00F72364" w:rsidP="002D56FB">
      <w:pPr>
        <w:ind w:right="94" w:firstLine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72364" w:rsidRPr="003E47D5" w:rsidRDefault="00F72364" w:rsidP="002D56FB">
      <w:pPr>
        <w:ind w:right="94" w:firstLine="0"/>
        <w:jc w:val="center"/>
        <w:rPr>
          <w:b/>
          <w:bCs/>
          <w:sz w:val="28"/>
          <w:szCs w:val="28"/>
        </w:rPr>
      </w:pPr>
    </w:p>
    <w:p w:rsidR="00F72364" w:rsidRPr="00F72364" w:rsidRDefault="00572711" w:rsidP="00572711">
      <w:pPr>
        <w:ind w:right="9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08.06.2020 Г. № 320</w:t>
      </w:r>
    </w:p>
    <w:p w:rsidR="00F72364" w:rsidRPr="000B3CC2" w:rsidRDefault="00F72364" w:rsidP="005727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2364" w:rsidRPr="000B3CC2" w:rsidRDefault="00572711" w:rsidP="00572711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0B3CC2">
        <w:rPr>
          <w:rFonts w:ascii="Times New Roman" w:hAnsi="Times New Roman" w:cs="Times New Roman"/>
          <w:b w:val="0"/>
          <w:sz w:val="28"/>
          <w:szCs w:val="28"/>
        </w:rPr>
        <w:t>ОБ УТВЕРЖДЕНИИ ПРАВИЛ ИСПОЛЬЗОВАНИЯ ВОДНЫХ ОБЪЕКТОВ ОБЩЕГО ПОЛЬЗОВАНИЯ ДЛЯ ЛИЧНЫХ И БЫТОВЫХ НУЖД НА ТЕРРИТОРИИ ТОРБЕЕВСКОГО МУНИЦИПАЛЬНОГО РАЙОНА</w:t>
      </w:r>
    </w:p>
    <w:p w:rsidR="002D56FB" w:rsidRPr="000B3CC2" w:rsidRDefault="002D56FB" w:rsidP="002D56FB">
      <w:pPr>
        <w:rPr>
          <w:rFonts w:ascii="Times New Roman" w:hAnsi="Times New Roman" w:cs="Times New Roman"/>
        </w:rPr>
      </w:pPr>
    </w:p>
    <w:p w:rsidR="00F72364" w:rsidRDefault="002D56FB" w:rsidP="00572711">
      <w:pPr>
        <w:tabs>
          <w:tab w:val="left" w:pos="8662"/>
          <w:tab w:val="left" w:pos="9514"/>
        </w:tabs>
        <w:ind w:firstLine="426"/>
        <w:rPr>
          <w:sz w:val="28"/>
          <w:szCs w:val="28"/>
        </w:rPr>
      </w:pPr>
      <w:r w:rsidRPr="002D56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2D56F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28 части 1 статьи 15</w:t>
        </w:r>
      </w:hyperlink>
      <w:r w:rsidRPr="002D56FB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года N 131-ФЗ "Об общих принципах организации местного самоуправления в Российской Федерации", </w:t>
      </w:r>
      <w:r w:rsidR="00F72364" w:rsidRPr="002D56FB">
        <w:rPr>
          <w:rFonts w:ascii="Times New Roman" w:hAnsi="Times New Roman" w:cs="Times New Roman"/>
          <w:sz w:val="28"/>
          <w:szCs w:val="28"/>
        </w:rPr>
        <w:t xml:space="preserve">частью 4 </w:t>
      </w:r>
      <w:hyperlink r:id="rId8" w:history="1">
        <w:r w:rsidRPr="002D56FB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статьи 27</w:t>
        </w:r>
      </w:hyperlink>
      <w:r w:rsidRPr="002D56FB">
        <w:rPr>
          <w:rFonts w:ascii="Times New Roman" w:hAnsi="Times New Roman" w:cs="Times New Roman"/>
          <w:sz w:val="28"/>
          <w:szCs w:val="28"/>
        </w:rPr>
        <w:t xml:space="preserve"> Водного кодекса Российской Федерации, в целях упорядочения использования водных объектов общего пользования, расположенных на территории </w:t>
      </w:r>
      <w:r w:rsidR="00F72364" w:rsidRPr="002D56FB">
        <w:rPr>
          <w:rFonts w:ascii="Times New Roman" w:hAnsi="Times New Roman" w:cs="Times New Roman"/>
          <w:sz w:val="28"/>
          <w:szCs w:val="28"/>
        </w:rPr>
        <w:t>Торбеевского</w:t>
      </w:r>
      <w:r w:rsidRPr="002D56FB">
        <w:rPr>
          <w:rFonts w:ascii="Times New Roman" w:hAnsi="Times New Roman" w:cs="Times New Roman"/>
          <w:sz w:val="28"/>
          <w:szCs w:val="28"/>
        </w:rPr>
        <w:t xml:space="preserve"> муниципального района, для личных и бытовых нужд</w:t>
      </w:r>
      <w:r w:rsidR="000B3CC2" w:rsidRPr="002D56FB">
        <w:rPr>
          <w:rFonts w:ascii="Times New Roman" w:hAnsi="Times New Roman" w:cs="Times New Roman"/>
          <w:sz w:val="28"/>
          <w:szCs w:val="28"/>
        </w:rPr>
        <w:t xml:space="preserve">, </w:t>
      </w:r>
      <w:r w:rsidR="000B3CC2" w:rsidRPr="002D56FB">
        <w:rPr>
          <w:sz w:val="28"/>
          <w:szCs w:val="28"/>
        </w:rPr>
        <w:t xml:space="preserve">пунктом 32 части 1 статьи 4 </w:t>
      </w:r>
      <w:hyperlink r:id="rId9" w:history="1">
        <w:r w:rsidR="000B3CC2" w:rsidRPr="002D56FB">
          <w:rPr>
            <w:rStyle w:val="a4"/>
            <w:rFonts w:cs="Times New Roman CYR"/>
            <w:b w:val="0"/>
            <w:color w:val="000000"/>
            <w:sz w:val="28"/>
            <w:szCs w:val="28"/>
          </w:rPr>
          <w:t>Устава</w:t>
        </w:r>
      </w:hyperlink>
      <w:r w:rsidR="000B3CC2" w:rsidRPr="002D56FB">
        <w:rPr>
          <w:sz w:val="28"/>
          <w:szCs w:val="28"/>
        </w:rPr>
        <w:t xml:space="preserve"> Торбеевского муниципального района,</w:t>
      </w:r>
      <w:r w:rsidRPr="002D56F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1"/>
      <w:r w:rsidR="00F72364" w:rsidRPr="002D56FB">
        <w:rPr>
          <w:rFonts w:ascii="Times New Roman" w:hAnsi="Times New Roman" w:cs="Times New Roman"/>
          <w:sz w:val="28"/>
          <w:szCs w:val="28"/>
        </w:rPr>
        <w:t xml:space="preserve">администрация Торбеевского муниципального района </w:t>
      </w:r>
      <w:r w:rsidR="00F72364">
        <w:rPr>
          <w:sz w:val="28"/>
          <w:szCs w:val="28"/>
        </w:rPr>
        <w:t>ПОСТАНОВЛЯЕТ:</w:t>
      </w:r>
    </w:p>
    <w:p w:rsidR="00F72364" w:rsidRPr="000B3CC2" w:rsidRDefault="00F72364" w:rsidP="002D56FB">
      <w:pPr>
        <w:jc w:val="center"/>
        <w:rPr>
          <w:sz w:val="28"/>
          <w:szCs w:val="28"/>
        </w:rPr>
      </w:pPr>
    </w:p>
    <w:p w:rsidR="002D56FB" w:rsidRPr="000B3CC2" w:rsidRDefault="002D56FB" w:rsidP="002D56FB">
      <w:pPr>
        <w:rPr>
          <w:sz w:val="28"/>
          <w:szCs w:val="28"/>
        </w:rPr>
      </w:pPr>
      <w:r w:rsidRPr="000B3CC2">
        <w:rPr>
          <w:sz w:val="28"/>
          <w:szCs w:val="28"/>
        </w:rPr>
        <w:t xml:space="preserve">1. Утвердить прилагаемые </w:t>
      </w:r>
      <w:hyperlink w:anchor="sub_1000" w:history="1">
        <w:r w:rsidRPr="002D56FB">
          <w:rPr>
            <w:rStyle w:val="a4"/>
            <w:rFonts w:cs="Times New Roman CYR"/>
            <w:b w:val="0"/>
            <w:color w:val="auto"/>
            <w:sz w:val="28"/>
            <w:szCs w:val="28"/>
          </w:rPr>
          <w:t>Правила</w:t>
        </w:r>
      </w:hyperlink>
      <w:r w:rsidRPr="000B3CC2">
        <w:rPr>
          <w:sz w:val="28"/>
          <w:szCs w:val="28"/>
        </w:rPr>
        <w:t xml:space="preserve"> использования водных объектов общего пользования для личных и бытовых нужд на территории </w:t>
      </w:r>
      <w:r w:rsidR="00F72364" w:rsidRPr="000B3CC2">
        <w:rPr>
          <w:sz w:val="28"/>
          <w:szCs w:val="28"/>
        </w:rPr>
        <w:t>Торбеевского</w:t>
      </w:r>
      <w:r w:rsidRPr="000B3CC2">
        <w:rPr>
          <w:sz w:val="28"/>
          <w:szCs w:val="28"/>
        </w:rPr>
        <w:t xml:space="preserve"> муниципального района</w:t>
      </w:r>
      <w:r w:rsidR="000B3CC2" w:rsidRPr="000B3CC2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№1)</w:t>
      </w:r>
      <w:r w:rsidRPr="000B3CC2">
        <w:rPr>
          <w:sz w:val="28"/>
          <w:szCs w:val="28"/>
        </w:rPr>
        <w:t>.</w:t>
      </w:r>
    </w:p>
    <w:p w:rsidR="002D56FB" w:rsidRPr="000B3CC2" w:rsidRDefault="002D56FB" w:rsidP="002D56FB">
      <w:pPr>
        <w:rPr>
          <w:sz w:val="28"/>
          <w:szCs w:val="28"/>
        </w:rPr>
      </w:pPr>
      <w:bookmarkStart w:id="1" w:name="sub_2"/>
      <w:bookmarkEnd w:id="0"/>
      <w:r w:rsidRPr="000B3CC2">
        <w:rPr>
          <w:sz w:val="28"/>
          <w:szCs w:val="28"/>
        </w:rPr>
        <w:t xml:space="preserve">2. Рекомендовать главам сельских поселений </w:t>
      </w:r>
      <w:r w:rsidR="000B3CC2" w:rsidRPr="000B3CC2">
        <w:rPr>
          <w:sz w:val="28"/>
          <w:szCs w:val="28"/>
        </w:rPr>
        <w:t xml:space="preserve">Торбеевского муниципального района Республики Мордовия </w:t>
      </w:r>
      <w:r w:rsidRPr="000B3CC2">
        <w:rPr>
          <w:sz w:val="28"/>
          <w:szCs w:val="28"/>
        </w:rPr>
        <w:t xml:space="preserve">руководствоваться утвержденными </w:t>
      </w:r>
      <w:hyperlink w:anchor="sub_1000" w:history="1">
        <w:r w:rsidRPr="002D56FB">
          <w:rPr>
            <w:rStyle w:val="a4"/>
            <w:rFonts w:cs="Times New Roman CYR"/>
            <w:b w:val="0"/>
            <w:color w:val="auto"/>
            <w:sz w:val="28"/>
            <w:szCs w:val="28"/>
          </w:rPr>
          <w:t>Правилами</w:t>
        </w:r>
      </w:hyperlink>
      <w:r w:rsidRPr="000B3CC2">
        <w:rPr>
          <w:sz w:val="28"/>
          <w:szCs w:val="28"/>
        </w:rPr>
        <w:t xml:space="preserve"> использования водных объектов общего пользования для личных и бытовых нужд, информировать население об ограничениях использования таких водных объектов.</w:t>
      </w:r>
    </w:p>
    <w:p w:rsidR="002D56FB" w:rsidRPr="000B3CC2" w:rsidRDefault="002D56FB" w:rsidP="002D56FB">
      <w:pPr>
        <w:rPr>
          <w:sz w:val="28"/>
          <w:szCs w:val="28"/>
        </w:rPr>
      </w:pPr>
      <w:bookmarkStart w:id="2" w:name="sub_3"/>
      <w:bookmarkEnd w:id="1"/>
      <w:r w:rsidRPr="000B3CC2">
        <w:rPr>
          <w:sz w:val="28"/>
          <w:szCs w:val="28"/>
        </w:rPr>
        <w:t xml:space="preserve">3. Настоящее постановление вступает в силу </w:t>
      </w:r>
      <w:r w:rsidR="000B3CC2" w:rsidRPr="000B3CC2">
        <w:rPr>
          <w:sz w:val="28"/>
          <w:szCs w:val="28"/>
        </w:rPr>
        <w:t>после</w:t>
      </w:r>
      <w:r w:rsidRPr="000B3CC2">
        <w:rPr>
          <w:sz w:val="28"/>
          <w:szCs w:val="28"/>
        </w:rPr>
        <w:t xml:space="preserve"> его </w:t>
      </w:r>
      <w:hyperlink r:id="rId10" w:history="1">
        <w:r w:rsidRPr="002D56FB">
          <w:rPr>
            <w:rStyle w:val="a4"/>
            <w:rFonts w:cs="Times New Roman CYR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0B3CC2">
        <w:rPr>
          <w:sz w:val="28"/>
          <w:szCs w:val="28"/>
        </w:rPr>
        <w:t>.</w:t>
      </w:r>
    </w:p>
    <w:p w:rsidR="000B3CC2" w:rsidRDefault="002D56FB" w:rsidP="002D56FB">
      <w:pPr>
        <w:rPr>
          <w:sz w:val="28"/>
          <w:szCs w:val="28"/>
        </w:rPr>
      </w:pPr>
      <w:bookmarkStart w:id="3" w:name="sub_4"/>
      <w:bookmarkEnd w:id="2"/>
      <w:r w:rsidRPr="000B3CC2">
        <w:rPr>
          <w:sz w:val="28"/>
          <w:szCs w:val="28"/>
        </w:rPr>
        <w:t xml:space="preserve">4. Контроль за исполнением настоящего постановления возложить на </w:t>
      </w:r>
      <w:bookmarkEnd w:id="3"/>
      <w:r w:rsidR="000B3CC2" w:rsidRPr="000B3CC2">
        <w:rPr>
          <w:sz w:val="28"/>
          <w:szCs w:val="28"/>
        </w:rPr>
        <w:t>заместителя  главы Торбеевского муниципального района Республики Мордовия  по промышленности, строительству, транспорту, ЖКХ и связи.</w:t>
      </w:r>
    </w:p>
    <w:p w:rsidR="000B3CC2" w:rsidRDefault="000B3CC2" w:rsidP="002D56FB">
      <w:pPr>
        <w:rPr>
          <w:sz w:val="28"/>
          <w:szCs w:val="28"/>
        </w:rPr>
      </w:pPr>
    </w:p>
    <w:p w:rsidR="000B3CC2" w:rsidRDefault="000B3CC2" w:rsidP="002D56FB">
      <w:pPr>
        <w:rPr>
          <w:sz w:val="28"/>
          <w:szCs w:val="28"/>
        </w:rPr>
      </w:pPr>
    </w:p>
    <w:p w:rsidR="000B3CC2" w:rsidRDefault="000B3CC2" w:rsidP="002D56FB">
      <w:pPr>
        <w:rPr>
          <w:sz w:val="28"/>
          <w:szCs w:val="28"/>
        </w:rPr>
      </w:pPr>
    </w:p>
    <w:p w:rsidR="000B3CC2" w:rsidRDefault="000B3CC2" w:rsidP="00572711">
      <w:pPr>
        <w:pStyle w:val="printr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Pr="00C235BA">
        <w:rPr>
          <w:sz w:val="28"/>
          <w:szCs w:val="28"/>
        </w:rPr>
        <w:t xml:space="preserve">Торбеевского </w:t>
      </w:r>
    </w:p>
    <w:p w:rsidR="00572711" w:rsidRDefault="000B3CC2" w:rsidP="00572711">
      <w:pPr>
        <w:pStyle w:val="printr"/>
        <w:spacing w:before="0" w:beforeAutospacing="0" w:after="0" w:afterAutospacing="0"/>
        <w:jc w:val="right"/>
        <w:rPr>
          <w:sz w:val="28"/>
          <w:szCs w:val="28"/>
        </w:rPr>
      </w:pPr>
      <w:r w:rsidRPr="00C235B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</w:t>
      </w:r>
    </w:p>
    <w:p w:rsidR="000B3CC2" w:rsidRPr="00C235BA" w:rsidRDefault="000B3CC2" w:rsidP="00572711">
      <w:pPr>
        <w:pStyle w:val="printr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D56F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Ю.В. Мухоморов</w:t>
      </w:r>
    </w:p>
    <w:p w:rsidR="00F72364" w:rsidRPr="00F72364" w:rsidRDefault="00F72364">
      <w:pPr>
        <w:rPr>
          <w:sz w:val="28"/>
          <w:szCs w:val="28"/>
        </w:rPr>
      </w:pPr>
    </w:p>
    <w:p w:rsidR="000B3CC2" w:rsidRDefault="000B3CC2">
      <w:pPr>
        <w:sectPr w:rsidR="000B3CC2" w:rsidSect="002D56FB">
          <w:footerReference w:type="default" r:id="rId11"/>
          <w:pgSz w:w="11900" w:h="16800"/>
          <w:pgMar w:top="851" w:right="799" w:bottom="851" w:left="1418" w:header="720" w:footer="720" w:gutter="0"/>
          <w:cols w:space="720"/>
          <w:noEndnote/>
          <w:titlePg/>
          <w:docGrid w:linePitch="326"/>
        </w:sectPr>
      </w:pPr>
    </w:p>
    <w:p w:rsidR="000B3CC2" w:rsidRPr="00572711" w:rsidRDefault="00572711" w:rsidP="000B3CC2">
      <w:pPr>
        <w:pStyle w:val="1"/>
        <w:spacing w:before="0" w:after="0"/>
        <w:jc w:val="right"/>
        <w:rPr>
          <w:b w:val="0"/>
        </w:rPr>
      </w:pPr>
      <w:r w:rsidRPr="00572711">
        <w:rPr>
          <w:b w:val="0"/>
        </w:rPr>
        <w:lastRenderedPageBreak/>
        <w:t xml:space="preserve">ПРИЛОЖЕНИЕ № 1 </w:t>
      </w:r>
    </w:p>
    <w:p w:rsidR="000B3CC2" w:rsidRPr="00572711" w:rsidRDefault="000B3CC2" w:rsidP="000B3CC2">
      <w:pPr>
        <w:pStyle w:val="1"/>
        <w:spacing w:before="0" w:after="0"/>
        <w:jc w:val="right"/>
        <w:rPr>
          <w:b w:val="0"/>
        </w:rPr>
      </w:pPr>
      <w:r w:rsidRPr="00572711">
        <w:rPr>
          <w:b w:val="0"/>
        </w:rPr>
        <w:t xml:space="preserve">к </w:t>
      </w:r>
      <w:r w:rsidRPr="00572711">
        <w:rPr>
          <w:b w:val="0"/>
          <w:color w:val="000000"/>
        </w:rPr>
        <w:t>постановлению</w:t>
      </w:r>
      <w:r w:rsidRPr="00572711">
        <w:rPr>
          <w:b w:val="0"/>
        </w:rPr>
        <w:t xml:space="preserve"> администрации </w:t>
      </w:r>
    </w:p>
    <w:p w:rsidR="000B3CC2" w:rsidRPr="00572711" w:rsidRDefault="000B3CC2" w:rsidP="000B3CC2">
      <w:pPr>
        <w:pStyle w:val="1"/>
        <w:spacing w:before="0" w:after="0"/>
        <w:jc w:val="right"/>
        <w:rPr>
          <w:b w:val="0"/>
        </w:rPr>
      </w:pPr>
      <w:r w:rsidRPr="00572711">
        <w:rPr>
          <w:b w:val="0"/>
        </w:rPr>
        <w:t>Торбеевского муниципального района</w:t>
      </w:r>
    </w:p>
    <w:p w:rsidR="000B3CC2" w:rsidRPr="00572711" w:rsidRDefault="000B3CC2" w:rsidP="000B3CC2">
      <w:pPr>
        <w:pStyle w:val="1"/>
        <w:spacing w:before="0" w:after="0"/>
        <w:jc w:val="right"/>
        <w:rPr>
          <w:b w:val="0"/>
        </w:rPr>
      </w:pPr>
      <w:r w:rsidRPr="00572711">
        <w:rPr>
          <w:b w:val="0"/>
        </w:rPr>
        <w:t xml:space="preserve"> от </w:t>
      </w:r>
      <w:r w:rsidR="00572711" w:rsidRPr="00572711">
        <w:rPr>
          <w:b w:val="0"/>
        </w:rPr>
        <w:t>08.06.2020 г. № 320</w:t>
      </w:r>
    </w:p>
    <w:p w:rsidR="002D56FB" w:rsidRPr="00572711" w:rsidRDefault="002D56FB"/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572711">
        <w:rPr>
          <w:rFonts w:ascii="Times New Roman" w:hAnsi="Times New Roman" w:cs="Times New Roman"/>
          <w:b w:val="0"/>
          <w:sz w:val="28"/>
          <w:szCs w:val="28"/>
        </w:rPr>
        <w:t>ПРАВИЛА</w:t>
      </w:r>
      <w:r w:rsidRPr="00572711">
        <w:rPr>
          <w:rFonts w:ascii="Times New Roman" w:hAnsi="Times New Roman" w:cs="Times New Roman"/>
          <w:b w:val="0"/>
          <w:sz w:val="28"/>
          <w:szCs w:val="28"/>
        </w:rPr>
        <w:br/>
        <w:t>ИСПОЛЬЗОВАНИЯ ВОДНЫХ ОБЪЕКТОВ ОБЩЕГО ПОЛЬЗОВАНИЯ ДЛЯ ЛИЧНЫХ И БЫТОВЫХ НУЖД НА ТЕРРИТОРИИ ТОРБЕЕВСКОГО МУНИЦИПАЛЬНОГО РАЙОНА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 xml:space="preserve">Настоящие Правила разработаны в соответствии с </w:t>
      </w:r>
      <w:hyperlink r:id="rId12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Водным кодексом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 и устанавливают единые и обязательные к исполнению нормы и требования в сфере использования водных объектов общего пользования, расположенных на территории </w:t>
      </w:r>
      <w:r w:rsidR="000B3CC2" w:rsidRPr="000B3CC2">
        <w:rPr>
          <w:rFonts w:ascii="Times New Roman" w:hAnsi="Times New Roman" w:cs="Times New Roman"/>
          <w:sz w:val="28"/>
          <w:szCs w:val="28"/>
        </w:rPr>
        <w:t>Торбеевского</w:t>
      </w:r>
      <w:r w:rsidRPr="000B3CC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B3CC2" w:rsidRPr="000B3C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0B3CC2">
        <w:rPr>
          <w:rFonts w:ascii="Times New Roman" w:hAnsi="Times New Roman" w:cs="Times New Roman"/>
          <w:sz w:val="28"/>
          <w:szCs w:val="28"/>
        </w:rPr>
        <w:t xml:space="preserve"> (далее - территория района), для личных и бытовых нужд.</w:t>
      </w: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4" w:name="sub_100"/>
      <w:r w:rsidRPr="00572711">
        <w:rPr>
          <w:rFonts w:ascii="Times New Roman" w:hAnsi="Times New Roman" w:cs="Times New Roman"/>
          <w:b w:val="0"/>
          <w:sz w:val="28"/>
          <w:szCs w:val="28"/>
        </w:rPr>
        <w:t>1. ОСНОВНЫЕ ПОНЯТИЯ И ТЕРМИНЫ</w:t>
      </w:r>
    </w:p>
    <w:bookmarkEnd w:id="4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0B3C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2D56FB" w:rsidRPr="000B3CC2">
        <w:rPr>
          <w:rFonts w:ascii="Times New Roman" w:hAnsi="Times New Roman" w:cs="Times New Roman"/>
          <w:sz w:val="28"/>
          <w:szCs w:val="28"/>
        </w:rPr>
        <w:t>В настоящих Правилах отдельные термины и понятия имеют следующее значение: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57271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водный объект</w:t>
      </w:r>
      <w:r w:rsidRPr="000B3CC2">
        <w:rPr>
          <w:rFonts w:ascii="Times New Roman" w:hAnsi="Times New Roman" w:cs="Times New Roman"/>
          <w:sz w:val="28"/>
          <w:szCs w:val="28"/>
        </w:rPr>
        <w:t xml:space="preserve"> - природный или искусственный водоем, водоток либо иной объект, постоянное или временное сосредоточение вод, который имеет характерные формы и признаки водного режима;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57271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поверхностный водный объект</w:t>
      </w:r>
      <w:r w:rsidRPr="000B3CC2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Pr="000B3CC2">
        <w:rPr>
          <w:rFonts w:ascii="Times New Roman" w:hAnsi="Times New Roman" w:cs="Times New Roman"/>
          <w:sz w:val="28"/>
          <w:szCs w:val="28"/>
        </w:rPr>
        <w:t>- расположенные на территории района водотоки (реки, ручьи, каналы), водоемы (озера, пруды, обводненные карьеры, водохранилища), болота, природные выходы подземных вод (родники);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57271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водные объекты общего пользования</w:t>
      </w:r>
      <w:r w:rsidRPr="000B3CC2">
        <w:rPr>
          <w:rFonts w:ascii="Times New Roman" w:hAnsi="Times New Roman" w:cs="Times New Roman"/>
          <w:sz w:val="28"/>
          <w:szCs w:val="28"/>
        </w:rPr>
        <w:t xml:space="preserve"> - поверхностные, общедоступные водные объекты, находящиеся в государственной или муниципальной собственности, если иное не предусмотрено законодательством;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57271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использование водных объектов общего пользования для личных и бытовых нужд</w:t>
      </w:r>
      <w:r w:rsidRPr="000B3CC2">
        <w:rPr>
          <w:rFonts w:ascii="Times New Roman" w:hAnsi="Times New Roman" w:cs="Times New Roman"/>
          <w:sz w:val="28"/>
          <w:szCs w:val="28"/>
        </w:rPr>
        <w:t xml:space="preserve"> - использование различными способами водных объектов общего пользования, расположенных на территории района, для удовлетворения личных и бытовых потребностей граждан.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57271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личные и бытовые нужды</w:t>
      </w:r>
      <w:r w:rsidRPr="000B3CC2">
        <w:rPr>
          <w:rFonts w:ascii="Times New Roman" w:hAnsi="Times New Roman" w:cs="Times New Roman"/>
          <w:sz w:val="28"/>
          <w:szCs w:val="28"/>
        </w:rPr>
        <w:t xml:space="preserve"> - личные, семейные, домашние нужды, не связанные с осуществлением предпринимательской деятельности: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плавание и причаливание плавучих средств, в том числе маломерных судов, находящихся в частной собственности физических лиц и не используемых для осуществления предпринимательской деятельности;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любительское и спортивное рыболовство, охота;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полив садовых, огородных, дачных земельных участков, предоставленных или приобретенных для ведения личного подсобного хозяйства, а также водопоя скота, проведения работ по уходу за домашними животными и птицей, которые находятся в собственности физических лиц, не являющихся индивидуальными предпринимателями;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lastRenderedPageBreak/>
        <w:t>купание и удовлетворение иных личных и бытовых нужд.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5" w:name="sub_200"/>
      <w:r w:rsidRPr="00572711">
        <w:rPr>
          <w:rFonts w:ascii="Times New Roman" w:hAnsi="Times New Roman" w:cs="Times New Roman"/>
          <w:b w:val="0"/>
          <w:sz w:val="28"/>
          <w:szCs w:val="28"/>
        </w:rPr>
        <w:t>2. БЕРЕГОВАЯ ЛИНИЯ</w:t>
      </w:r>
    </w:p>
    <w:bookmarkEnd w:id="5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0B3C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2D56FB" w:rsidRPr="000B3CC2">
        <w:rPr>
          <w:rFonts w:ascii="Times New Roman" w:hAnsi="Times New Roman" w:cs="Times New Roman"/>
          <w:sz w:val="28"/>
          <w:szCs w:val="28"/>
        </w:rPr>
        <w:t>Береговая линия (граница водного объекта) определяется для:</w:t>
      </w:r>
    </w:p>
    <w:p w:rsidR="002D56FB" w:rsidRPr="000B3CC2" w:rsidRDefault="000B3C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2D56FB" w:rsidRPr="000B3CC2">
        <w:rPr>
          <w:rFonts w:ascii="Times New Roman" w:hAnsi="Times New Roman" w:cs="Times New Roman"/>
          <w:sz w:val="28"/>
          <w:szCs w:val="28"/>
        </w:rPr>
        <w:t xml:space="preserve"> Реки, ручья, канала, озера, обводненного карьера - по среднемноголетнему уровню вод в период, когда они не покрыты льдом.</w:t>
      </w:r>
    </w:p>
    <w:p w:rsidR="002D56FB" w:rsidRPr="000B3CC2" w:rsidRDefault="000B3C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2D56FB" w:rsidRPr="000B3CC2">
        <w:rPr>
          <w:rFonts w:ascii="Times New Roman" w:hAnsi="Times New Roman" w:cs="Times New Roman"/>
          <w:sz w:val="28"/>
          <w:szCs w:val="28"/>
        </w:rPr>
        <w:t xml:space="preserve"> Пруда, водохранилища - по нормальному подпорному уровню воды.</w:t>
      </w:r>
    </w:p>
    <w:p w:rsidR="002D56FB" w:rsidRPr="000B3CC2" w:rsidRDefault="000B3C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2D56FB" w:rsidRPr="000B3CC2">
        <w:rPr>
          <w:rFonts w:ascii="Times New Roman" w:hAnsi="Times New Roman" w:cs="Times New Roman"/>
          <w:sz w:val="28"/>
          <w:szCs w:val="28"/>
        </w:rPr>
        <w:t xml:space="preserve"> Болота - по границе залежи торфа на нулевой глубине.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6" w:name="sub_300"/>
      <w:r w:rsidRPr="00572711">
        <w:rPr>
          <w:rFonts w:ascii="Times New Roman" w:hAnsi="Times New Roman" w:cs="Times New Roman"/>
          <w:b w:val="0"/>
          <w:sz w:val="28"/>
          <w:szCs w:val="28"/>
        </w:rPr>
        <w:t>3. БЕРЕГОВАЯ ПОЛОСА ВОДНЫХ ОБЪЕКТОВ ОБЩЕГО ПОЛЬЗОВАНИЯ</w:t>
      </w:r>
    </w:p>
    <w:bookmarkEnd w:id="6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7" w:name="sub_301"/>
      <w:r w:rsidRPr="000B3CC2">
        <w:rPr>
          <w:rFonts w:ascii="Times New Roman" w:hAnsi="Times New Roman" w:cs="Times New Roman"/>
          <w:sz w:val="28"/>
          <w:szCs w:val="28"/>
        </w:rPr>
        <w:t>3.1. Полоса земли вдоль береговой линии водного объекта (береговая полоса) предназначается для общего пользования. Ширина береговой полосы водных объектов общего пользования составляет 20 (двадцать) метров, за исключением береговой полосы каналов, а также рек и ручьев, протяженность которых от истока до устья не более чем 10 (десять) километров. Ширина береговой полосы каналов, а также рек и ручьев, протяженность которых от истока до устья не более чем 10 (десять) километров, составляет 5 (пять) метров.</w:t>
      </w:r>
    </w:p>
    <w:bookmarkEnd w:id="7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Правовой режим использования водных объектов общего пользования распространяет свое действие и на береговую полосу указанных объектов.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8" w:name="sub_302"/>
      <w:r w:rsidRPr="000B3CC2">
        <w:rPr>
          <w:rFonts w:ascii="Times New Roman" w:hAnsi="Times New Roman" w:cs="Times New Roman"/>
          <w:sz w:val="28"/>
          <w:szCs w:val="28"/>
        </w:rPr>
        <w:t>3.2. Береговая полоса болот, природных выходов подземных вод (родников) и иных предусмотренных федеральными законами водных объектов не определяется.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9" w:name="sub_303"/>
      <w:bookmarkEnd w:id="8"/>
      <w:r w:rsidRPr="000B3CC2">
        <w:rPr>
          <w:rFonts w:ascii="Times New Roman" w:hAnsi="Times New Roman" w:cs="Times New Roman"/>
          <w:sz w:val="28"/>
          <w:szCs w:val="28"/>
        </w:rPr>
        <w:t>3.3. 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средств.</w:t>
      </w:r>
    </w:p>
    <w:bookmarkEnd w:id="9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0" w:name="sub_400"/>
      <w:r w:rsidRPr="00572711">
        <w:rPr>
          <w:rFonts w:ascii="Times New Roman" w:hAnsi="Times New Roman" w:cs="Times New Roman"/>
          <w:b w:val="0"/>
          <w:sz w:val="28"/>
          <w:szCs w:val="28"/>
        </w:rPr>
        <w:t>4. ИСПОЛЬЗОВАНИЕ ВОДНЫХ ОБЪЕКТОВ ОБЩЕГО ПОЛЬЗОВАНИЯ, РАСПОЛОЖЕННЫХ НА ТЕРРИТОРИИ РАЙОНА</w:t>
      </w:r>
    </w:p>
    <w:bookmarkEnd w:id="10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1" w:name="sub_401"/>
      <w:r w:rsidRPr="000B3CC2">
        <w:rPr>
          <w:rFonts w:ascii="Times New Roman" w:hAnsi="Times New Roman" w:cs="Times New Roman"/>
          <w:sz w:val="28"/>
          <w:szCs w:val="28"/>
        </w:rPr>
        <w:t>4.1. Поверхностные водные объекты, находящиеся в муниципальной собственности, являются водными объектами общего пользования, то есть общедоступными водными объектами, если иное не предусмотрено действующим законодательством Российской Федерации.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2" w:name="sub_402"/>
      <w:bookmarkEnd w:id="11"/>
      <w:r w:rsidRPr="000B3CC2">
        <w:rPr>
          <w:rFonts w:ascii="Times New Roman" w:hAnsi="Times New Roman" w:cs="Times New Roman"/>
          <w:sz w:val="28"/>
          <w:szCs w:val="28"/>
        </w:rPr>
        <w:t>4.2. Каждый гражданин вправе иметь доступ к водным объектам общего пользования и бесплатно использовать их для личных и бытовых нужд, если иное не предусмотрено федеральными законами.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3" w:name="sub_403"/>
      <w:bookmarkEnd w:id="12"/>
      <w:r w:rsidRPr="000B3CC2">
        <w:rPr>
          <w:rFonts w:ascii="Times New Roman" w:hAnsi="Times New Roman" w:cs="Times New Roman"/>
          <w:sz w:val="28"/>
          <w:szCs w:val="28"/>
        </w:rPr>
        <w:t xml:space="preserve">4.3. Каждый гражданин вправе пользоваться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</w:t>
      </w:r>
      <w:r w:rsidRPr="000B3CC2">
        <w:rPr>
          <w:rFonts w:ascii="Times New Roman" w:hAnsi="Times New Roman" w:cs="Times New Roman"/>
          <w:sz w:val="28"/>
          <w:szCs w:val="28"/>
        </w:rPr>
        <w:lastRenderedPageBreak/>
        <w:t>причаливания плавучих средств, а также для удовлетворения иных личных и бытовых нужд в соответствии с действующим законодательством.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4" w:name="sub_404"/>
      <w:bookmarkEnd w:id="13"/>
      <w:r w:rsidRPr="000B3CC2">
        <w:rPr>
          <w:rFonts w:ascii="Times New Roman" w:hAnsi="Times New Roman" w:cs="Times New Roman"/>
          <w:sz w:val="28"/>
          <w:szCs w:val="28"/>
        </w:rPr>
        <w:t>4.4. Физические лица при использовании водных объектов для личных и бытовых нужд:</w:t>
      </w:r>
    </w:p>
    <w:bookmarkEnd w:id="14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не вправе создавать препятствия водопользователям, осуществляющим пользование водным объектом на основаниях, установленных законодательством Российской Федерации, ограничивать их права, а также создавать помехи и опасность для судоходства и людей;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обязаны знать и соблюдать требования правил охраны жизни людей на водных объектах, а также выполнять предписания должностных лиц федеральных органов исполнительной власти, должностных лиц органов исполнительной власти субъектов Российской Федерации, осуществляющих государственный контроль и надзор за использованием и охраной водных объектов, действующих в пределах предоставленных им полномочий;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 xml:space="preserve">- обязаны соблюдать </w:t>
      </w:r>
      <w:hyperlink r:id="rId14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законодательство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Российской Федерации, в том числе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местностях и курортах, устанавливающее соответствующие режимы особой охраны для водных объектов: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отнесенных к особо охраняемым водным объектам;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входящих в состав особо охраняемых природных территорий;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расположенных на территории источников питьевого водоснабжения;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расположенных в границах рыбохозяйственных заповедных зон;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содержащих природные лечебные ресурсы;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расположенных на территории лечебно-оздоровительной местности или курорта в границах их санитарной охраны;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 xml:space="preserve">- обязаны соблюдать иные требования, установленные </w:t>
      </w:r>
      <w:hyperlink r:id="rId15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водным законодательством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6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законодательством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в области охраны окружающей среды.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5" w:name="sub_500"/>
      <w:r w:rsidRPr="00572711">
        <w:rPr>
          <w:rFonts w:ascii="Times New Roman" w:hAnsi="Times New Roman" w:cs="Times New Roman"/>
          <w:b w:val="0"/>
          <w:sz w:val="28"/>
          <w:szCs w:val="28"/>
        </w:rPr>
        <w:t>5. ОСНОВАНИЯ ИСПОЛЬЗОВАНИЯ ВОДНЫХ ОБЪЕКТОВ ОБЩЕГО ПОЛЬЗОВАНИЯ</w:t>
      </w:r>
    </w:p>
    <w:bookmarkEnd w:id="15"/>
    <w:p w:rsidR="002D56FB" w:rsidRPr="00572711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6" w:name="sub_501"/>
      <w:r w:rsidRPr="000B3CC2">
        <w:rPr>
          <w:rFonts w:ascii="Times New Roman" w:hAnsi="Times New Roman" w:cs="Times New Roman"/>
          <w:sz w:val="28"/>
          <w:szCs w:val="28"/>
        </w:rPr>
        <w:t xml:space="preserve">5.1. Использование водных объектов общего пользования осуществляется в соответствии с требованиями охраны жизни людей на воде в Республике Мордовия, утвержденными </w:t>
      </w:r>
      <w:hyperlink r:id="rId17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29 декабря 2006 г. N 588 "Об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Мордовия".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7" w:name="sub_502"/>
      <w:bookmarkEnd w:id="16"/>
      <w:r w:rsidRPr="000B3CC2">
        <w:rPr>
          <w:rFonts w:ascii="Times New Roman" w:hAnsi="Times New Roman" w:cs="Times New Roman"/>
          <w:sz w:val="28"/>
          <w:szCs w:val="28"/>
        </w:rPr>
        <w:t>5.2. Для использования водных объектов общего пользования в целях удовлетворения личных и бытовых нужд граждан не требуется заключения договора водопользования или принятия решения о предоставлении водного объекта в пользование.</w:t>
      </w:r>
    </w:p>
    <w:bookmarkEnd w:id="17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8" w:name="sub_600"/>
      <w:r w:rsidRPr="00572711">
        <w:rPr>
          <w:rFonts w:ascii="Times New Roman" w:hAnsi="Times New Roman" w:cs="Times New Roman"/>
          <w:b w:val="0"/>
          <w:sz w:val="28"/>
          <w:szCs w:val="28"/>
        </w:rPr>
        <w:lastRenderedPageBreak/>
        <w:t>6. УСЛОВИЯ ИСПОЛЬЗОВАНИЯ ВОДНЫХ ОБЪЕКТОВ ОБЩЕГО ПОЛЬЗОВАНИЯ</w:t>
      </w:r>
    </w:p>
    <w:bookmarkEnd w:id="18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19" w:name="sub_601"/>
      <w:r w:rsidRPr="000B3CC2">
        <w:rPr>
          <w:rFonts w:ascii="Times New Roman" w:hAnsi="Times New Roman" w:cs="Times New Roman"/>
          <w:sz w:val="28"/>
          <w:szCs w:val="28"/>
        </w:rPr>
        <w:t>6.1. При использовании водных объектов общего пользования граждане имеют право:</w:t>
      </w:r>
    </w:p>
    <w:bookmarkEnd w:id="19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получать в установленном порядке информацию о состоянии водных объектов общего пользования, необходимую для осуществления их использования;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использовать водные объекты общего пользования для массового отдыха, туризма и спорта, любительского и спортивного рыболовства в соответствии с законодательством;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иметь доступ к водным объектам общего пользования и бесплатно использовать их для личных и бытовых нужд, если иное не предусмотрено законодательством;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осуществлять другие права, предусмотренные законодательством.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0" w:name="sub_602"/>
      <w:r w:rsidRPr="000B3CC2">
        <w:rPr>
          <w:rFonts w:ascii="Times New Roman" w:hAnsi="Times New Roman" w:cs="Times New Roman"/>
          <w:sz w:val="28"/>
          <w:szCs w:val="28"/>
        </w:rPr>
        <w:t>6.2. Граждане при использовании водных объектов общего пользования обязаны:</w:t>
      </w:r>
    </w:p>
    <w:bookmarkEnd w:id="20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рационально использовать водные объекты общего пользования, соблюдать условия водопользования, установленные законодательством и настоящими Правилами;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поддерживать водные объекты и прилегающую территорию в соответствующем санитарным нормам состоянии, не засорять береговую полосу водоемов бытовыми, строительными и другими отходами, своевременно осуществлять мероприятия по предупреждению и устранению захламления прилегающей территории;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не допускать нарушения прав других граждан, а также нанесения вреда здоровью людей и окружающей природной среде;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не допускать ухудшения качества воды водоема, среды обитания объектов животного и растительного мира, а также нанесения ущерба хозяйственным и иным объектам;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соблюдать правила пожарной безопасности, не допускать уничтожения или повреждения почвенного покрова и объектов растительного мира на берегах водоемов, принимать меры по недопущению аварийных ситуаций, влияющих на состояние водных объектов;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соблюдать установленный режим использования водного объекта общего пользования;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соблюдать меры безопасности при проведении культурных, спортивных и иных мероприятий на водоемах.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1" w:name="sub_603"/>
      <w:r w:rsidRPr="000B3CC2">
        <w:rPr>
          <w:rFonts w:ascii="Times New Roman" w:hAnsi="Times New Roman" w:cs="Times New Roman"/>
          <w:sz w:val="28"/>
          <w:szCs w:val="28"/>
        </w:rPr>
        <w:t>6.3. Гражданам при использовании водных объектов общего пользования запрещается:</w:t>
      </w:r>
    </w:p>
    <w:bookmarkEnd w:id="21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организовывать свалки и складирование бытовых, строительных отходов на береговой полосе, водоохранных зонах водных объектов;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lastRenderedPageBreak/>
        <w:t>- применять минеральные, органические удобрения и ядохимикаты на береговой полосе водных объектов;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применять источники загрязнения, засорения и истощения водных объектов на расположенных в пределах территории, прилегающей к водным объектам общего пользования, приусадебных, дачных, садово-огородных участках;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осуществлять заправку топливом, мойку и ремонт автомобилей и других машин и механизмов в пределах береговой полосы водных объектов общего пользования;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купаться, если установлен запрет уполномоченными органами;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осуществлять сброс в водные объекты загрязненных сточных вод, осуществлять захоронение в них бытовых и промышленных отходов;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 xml:space="preserve">- проводить на береговой полосе водных объектов общего пользования строительные работы, работы по добыче полезных ископаемых, землеройные и другие работы (проектирование, размещение, строительство, реконструкция, ввод в эксплуатацию и эксплуатация зданий, строений, сооружений для рекреационных целей, в том числе для обустройства пляжей, осуществляются в соответствии с </w:t>
      </w:r>
      <w:hyperlink r:id="rId18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водным законодательством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9" w:history="1">
        <w:r w:rsidRPr="0057271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законодательством</w:t>
        </w:r>
      </w:hyperlink>
      <w:r w:rsidRPr="000B3CC2">
        <w:rPr>
          <w:rFonts w:ascii="Times New Roman" w:hAnsi="Times New Roman" w:cs="Times New Roman"/>
          <w:sz w:val="28"/>
          <w:szCs w:val="28"/>
        </w:rPr>
        <w:t xml:space="preserve"> о градостроительной деятельности);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производить выпас скота и птицы, осуществлять сенокос на береговой полосе водных объектов;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осуществлять передвижение (в том числе с помощью техники) по льду водоемов с нарушением правил техники безопасности;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оставлять на водных объектах несовершеннолетних детей без присмотра взрослых;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размещение на водных объектах и на территории их водоохранных зон и прибрежных защитных полос средств и оборудования, влекущих за собой загрязнение и засорение водных объектов, а также чрезвычайные ситуации;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снятие и самовольная установка оборудования и средств обозначения участков водных объектов, установленных на законных основаниях;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допускать действия, нарушающие права и законные интересы других лиц или наносящие вред состоянию водных объектов.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22" w:name="sub_700"/>
      <w:r w:rsidRPr="00572711">
        <w:rPr>
          <w:rFonts w:ascii="Times New Roman" w:hAnsi="Times New Roman" w:cs="Times New Roman"/>
          <w:b w:val="0"/>
          <w:sz w:val="28"/>
          <w:szCs w:val="28"/>
        </w:rPr>
        <w:t>7. ОБЕСПЕЧЕНИЕ МЕР ПО НАДЛЕЖАЩЕМУ ИСПОЛЬЗОВАНИЮ ВОДНЫХ ОБЪЕКТОВ ОБЩЕГО ПОЛЬЗОВАНИЯ</w:t>
      </w:r>
    </w:p>
    <w:bookmarkEnd w:id="22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3" w:name="sub_701"/>
      <w:r w:rsidRPr="000B3CC2">
        <w:rPr>
          <w:rFonts w:ascii="Times New Roman" w:hAnsi="Times New Roman" w:cs="Times New Roman"/>
          <w:sz w:val="28"/>
          <w:szCs w:val="28"/>
        </w:rPr>
        <w:t>7.1. В соответствии с полномочиями в отношении водных объектов общего пользования, в целях надлежащего их использования, обеспечения безопасности жизни и здоровья граждан и в соответствии с действующими санитарными нормами администрация района:</w:t>
      </w:r>
    </w:p>
    <w:bookmarkEnd w:id="23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устанавливает требования по использованию отдельных водных объектов общего пользования;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устанавливает места, где запрещены купание, катание на лодках, забор воды для питьевых и бытовых нужд, водопой скота;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 xml:space="preserve">- обеспечивает поддержание водных объектов и прилегающей территории </w:t>
      </w:r>
      <w:r w:rsidRPr="000B3CC2">
        <w:rPr>
          <w:rFonts w:ascii="Times New Roman" w:hAnsi="Times New Roman" w:cs="Times New Roman"/>
          <w:sz w:val="28"/>
          <w:szCs w:val="28"/>
        </w:rPr>
        <w:lastRenderedPageBreak/>
        <w:t>в соответствующем санитарным нормам состоянии;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обеспечивает организацию вывоза с береговой полосы водоемов общего пользования твердых бытовых отходов;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определяет другие условия общего водопользования.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4" w:name="sub_702"/>
      <w:r w:rsidRPr="000B3CC2">
        <w:rPr>
          <w:rFonts w:ascii="Times New Roman" w:hAnsi="Times New Roman" w:cs="Times New Roman"/>
          <w:sz w:val="28"/>
          <w:szCs w:val="28"/>
        </w:rPr>
        <w:t>7.2. Участки водных объектов общего пользования, используемые для купания, занятий спортом, отдыха, устанавливаются постановлением администрации района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его использования.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5" w:name="sub_703"/>
      <w:bookmarkEnd w:id="24"/>
      <w:r w:rsidRPr="000B3CC2">
        <w:rPr>
          <w:rFonts w:ascii="Times New Roman" w:hAnsi="Times New Roman" w:cs="Times New Roman"/>
          <w:sz w:val="28"/>
          <w:szCs w:val="28"/>
        </w:rPr>
        <w:t>7.3. Нормативы предельно допустимых вредных воздействий на водные объекты, нормативы предельно допустимых сбросов химических, биологических веществ и микроорганизмов в водные объекты устанавливаются органами государственной власти Российской Федерации.</w:t>
      </w:r>
    </w:p>
    <w:bookmarkEnd w:id="25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57271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26" w:name="sub_800"/>
      <w:r w:rsidRPr="00572711">
        <w:rPr>
          <w:rFonts w:ascii="Times New Roman" w:hAnsi="Times New Roman" w:cs="Times New Roman"/>
          <w:b w:val="0"/>
          <w:sz w:val="28"/>
          <w:szCs w:val="28"/>
        </w:rPr>
        <w:t>8. ИНФОРМАЦИЯ ОБ ОГРАНИЧЕНИЯХ ВОДОПОЛЬЗОВАНИЯ НА ВОДНЫХ ОБЪЕКТАХ ОБЩЕГО ПОЛЬЗОВАНИЯ</w:t>
      </w:r>
    </w:p>
    <w:bookmarkEnd w:id="26"/>
    <w:p w:rsidR="002D56FB" w:rsidRPr="00572711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0B3C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</w:t>
      </w:r>
      <w:r w:rsidR="002D56FB" w:rsidRPr="000B3CC2">
        <w:rPr>
          <w:rFonts w:ascii="Times New Roman" w:hAnsi="Times New Roman" w:cs="Times New Roman"/>
          <w:sz w:val="28"/>
          <w:szCs w:val="28"/>
        </w:rPr>
        <w:t>Информация об ограничениях водопользования на водных объектах общего пользования, расположенных на территории района, и условиях использования отдельных водных объектов общего пользования для личных и бытовых нужд доводится до сведения населения администрацией района следующими способами: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публикацией в газетах, трансляцией по радио и телевидению в форме информации, сообщения с изложением полного текста документа об ограничениях общего водопользования и условиях использования отдельных водных объектов общего пользования для личных и бытовых нужд;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r w:rsidRPr="000B3CC2">
        <w:rPr>
          <w:rFonts w:ascii="Times New Roman" w:hAnsi="Times New Roman" w:cs="Times New Roman"/>
          <w:sz w:val="28"/>
          <w:szCs w:val="28"/>
        </w:rPr>
        <w:t>- периодическими (не реже одного раза в год) разъяснениями через средства массовой информации порядка и условий использования водных объектов общего пользования для личных и бытовых нужд, а также об ограничениях общего водопользования.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572711" w:rsidRDefault="002D56FB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27" w:name="sub_900"/>
      <w:r w:rsidRPr="00572711">
        <w:rPr>
          <w:rFonts w:ascii="Times New Roman" w:hAnsi="Times New Roman" w:cs="Times New Roman"/>
          <w:b w:val="0"/>
          <w:sz w:val="28"/>
          <w:szCs w:val="28"/>
        </w:rPr>
        <w:t xml:space="preserve">9. </w:t>
      </w:r>
      <w:r w:rsidR="00572711" w:rsidRPr="00572711">
        <w:rPr>
          <w:rFonts w:ascii="Times New Roman" w:hAnsi="Times New Roman" w:cs="Times New Roman"/>
          <w:b w:val="0"/>
          <w:sz w:val="28"/>
          <w:szCs w:val="28"/>
        </w:rPr>
        <w:t>КОНТРОЛЬ ЗА СОБЛЮДЕНИЕМ ПРАВИЛ</w:t>
      </w:r>
    </w:p>
    <w:bookmarkEnd w:id="27"/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8" w:name="sub_901"/>
      <w:r w:rsidRPr="000B3CC2">
        <w:rPr>
          <w:rFonts w:ascii="Times New Roman" w:hAnsi="Times New Roman" w:cs="Times New Roman"/>
          <w:sz w:val="28"/>
          <w:szCs w:val="28"/>
        </w:rPr>
        <w:t>9.1. Нарушение настоящих Правил влечет применение мер ответственности, предусмотренных законодательством Российской Федерации.</w:t>
      </w:r>
    </w:p>
    <w:p w:rsidR="002D56FB" w:rsidRPr="000B3CC2" w:rsidRDefault="002D56FB">
      <w:pPr>
        <w:rPr>
          <w:rFonts w:ascii="Times New Roman" w:hAnsi="Times New Roman" w:cs="Times New Roman"/>
          <w:sz w:val="28"/>
          <w:szCs w:val="28"/>
        </w:rPr>
      </w:pPr>
      <w:bookmarkStart w:id="29" w:name="sub_902"/>
      <w:bookmarkEnd w:id="28"/>
      <w:r w:rsidRPr="000B3CC2">
        <w:rPr>
          <w:rFonts w:ascii="Times New Roman" w:hAnsi="Times New Roman" w:cs="Times New Roman"/>
          <w:sz w:val="28"/>
          <w:szCs w:val="28"/>
        </w:rPr>
        <w:t xml:space="preserve">9.2. Контроль за соблюдением настоящих Правил возлагается на администрацию </w:t>
      </w:r>
      <w:r w:rsidR="000B3CC2" w:rsidRPr="000B3CC2">
        <w:rPr>
          <w:rFonts w:ascii="Times New Roman" w:hAnsi="Times New Roman" w:cs="Times New Roman"/>
          <w:sz w:val="28"/>
          <w:szCs w:val="28"/>
        </w:rPr>
        <w:t>Торбеевского</w:t>
      </w:r>
      <w:r w:rsidRPr="000B3CC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29"/>
    <w:p w:rsidR="002D56FB" w:rsidRDefault="002D56FB"/>
    <w:sectPr w:rsidR="002D56FB" w:rsidSect="00F72364">
      <w:pgSz w:w="11900" w:h="16800"/>
      <w:pgMar w:top="851" w:right="799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E58" w:rsidRDefault="00CA7E58">
      <w:r>
        <w:separator/>
      </w:r>
    </w:p>
  </w:endnote>
  <w:endnote w:type="continuationSeparator" w:id="0">
    <w:p w:rsidR="00CA7E58" w:rsidRDefault="00CA7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231"/>
      <w:gridCol w:w="3226"/>
      <w:gridCol w:w="3226"/>
    </w:tblGrid>
    <w:tr w:rsidR="002D56FB" w:rsidRPr="00CA7E58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2D56FB" w:rsidRPr="00CA7E58" w:rsidRDefault="002D56FB">
          <w:pPr>
            <w:ind w:firstLine="0"/>
            <w:jc w:val="left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D56FB" w:rsidRPr="00CA7E58" w:rsidRDefault="002D56FB">
          <w:pPr>
            <w:ind w:firstLine="0"/>
            <w:jc w:val="center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D56FB" w:rsidRPr="00CA7E58" w:rsidRDefault="002D56FB">
          <w:pPr>
            <w:ind w:firstLine="0"/>
            <w:jc w:val="right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E58" w:rsidRDefault="00CA7E58">
      <w:r>
        <w:separator/>
      </w:r>
    </w:p>
  </w:footnote>
  <w:footnote w:type="continuationSeparator" w:id="0">
    <w:p w:rsidR="00CA7E58" w:rsidRDefault="00CA7E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364"/>
    <w:rsid w:val="000B3CC2"/>
    <w:rsid w:val="00195D5E"/>
    <w:rsid w:val="00232A65"/>
    <w:rsid w:val="002D56FB"/>
    <w:rsid w:val="003E47D5"/>
    <w:rsid w:val="00572711"/>
    <w:rsid w:val="009524C1"/>
    <w:rsid w:val="00BC6B49"/>
    <w:rsid w:val="00C235BA"/>
    <w:rsid w:val="00CA7E58"/>
    <w:rsid w:val="00F10C15"/>
    <w:rsid w:val="00F72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7236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F72364"/>
    <w:rPr>
      <w:rFonts w:ascii="Tahoma" w:hAnsi="Tahoma" w:cs="Tahoma"/>
      <w:sz w:val="16"/>
      <w:szCs w:val="16"/>
    </w:rPr>
  </w:style>
  <w:style w:type="paragraph" w:customStyle="1" w:styleId="printr">
    <w:name w:val="printr"/>
    <w:basedOn w:val="a"/>
    <w:rsid w:val="000B3CC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7594/27" TargetMode="External"/><Relationship Id="rId13" Type="http://schemas.openxmlformats.org/officeDocument/2006/relationships/hyperlink" Target="http://internet.garant.ru/document/redirect/186367/0" TargetMode="External"/><Relationship Id="rId18" Type="http://schemas.openxmlformats.org/officeDocument/2006/relationships/hyperlink" Target="http://internet.garant.ru/document/redirect/12147594/2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document/redirect/186367/150128" TargetMode="External"/><Relationship Id="rId12" Type="http://schemas.openxmlformats.org/officeDocument/2006/relationships/hyperlink" Target="http://internet.garant.ru/document/redirect/12147594/0" TargetMode="External"/><Relationship Id="rId17" Type="http://schemas.openxmlformats.org/officeDocument/2006/relationships/hyperlink" Target="http://internet.garant.ru/document/redirect/8917416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25350/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2147594/2" TargetMode="External"/><Relationship Id="rId10" Type="http://schemas.openxmlformats.org/officeDocument/2006/relationships/hyperlink" Target="http://internet.garant.ru/document/redirect/72363055/0" TargetMode="External"/><Relationship Id="rId19" Type="http://schemas.openxmlformats.org/officeDocument/2006/relationships/hyperlink" Target="http://internet.garant.ru/document/redirect/12138258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5700/100000" TargetMode="External"/><Relationship Id="rId14" Type="http://schemas.openxmlformats.org/officeDocument/2006/relationships/hyperlink" Target="http://internet.garant.ru/document/redirect/12115118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2433</Words>
  <Characters>13871</Characters>
  <Application>Microsoft Office Word</Application>
  <DocSecurity>0</DocSecurity>
  <Lines>115</Lines>
  <Paragraphs>32</Paragraphs>
  <ScaleCrop>false</ScaleCrop>
  <Company>НПП "Гарант-Сервис"</Company>
  <LinksUpToDate>false</LinksUpToDate>
  <CharactersWithSpaces>16272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Гусева</cp:lastModifiedBy>
  <cp:revision>2</cp:revision>
  <cp:lastPrinted>2020-06-05T13:47:00Z</cp:lastPrinted>
  <dcterms:created xsi:type="dcterms:W3CDTF">2020-06-09T09:38:00Z</dcterms:created>
  <dcterms:modified xsi:type="dcterms:W3CDTF">2020-06-09T09:38:00Z</dcterms:modified>
</cp:coreProperties>
</file>