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>Отчет о работе с обращениями граждан в 2019 году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Pr="00984F57" w:rsidRDefault="0004799E" w:rsidP="00984F57">
      <w:pPr>
        <w:spacing w:after="460" w:line="240" w:lineRule="auto"/>
        <w:ind w:left="-284" w:firstLine="284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> Поступившие письма и обращения регистрировались в день их поступления.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> Сроки рассмотрения обращений граждан соблюдались. Обращения граждан рассматривались в течение 30 дней. Глава поселения, уполномоченные на то лица, вели личный прием граждан в соответствии с утвержденным графиком приема граждан</w:t>
      </w:r>
      <w:r w:rsidR="00984F57" w:rsidRPr="00984F5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4799E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> Все устные и письменные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2019 год в администрацию сельского поселения поступило 2 обращения через вышестоящие органы власти.</w:t>
      </w:r>
    </w:p>
    <w:p w:rsidR="00984F57" w:rsidRP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Обращения, поступившие в администрацию поселения, касающиеся ремонта дороги в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 ул.2-я Заводская и жилищного вопроса.</w:t>
      </w:r>
    </w:p>
    <w:p w:rsidR="0004799E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> На все обращения даны письменные ответы в соответствии с установленным законом сроки.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2020-05-14T13:09:00Z</dcterms:created>
  <dcterms:modified xsi:type="dcterms:W3CDTF">2020-06-15T12:52:00Z</dcterms:modified>
</cp:coreProperties>
</file>