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975" w:rsidRPr="00B71975" w:rsidRDefault="00B71975" w:rsidP="00B71975">
      <w:pPr>
        <w:shd w:val="clear" w:color="auto" w:fill="FFFFFF"/>
        <w:spacing w:line="240" w:lineRule="auto"/>
        <w:ind w:firstLine="567"/>
        <w:contextualSpacing/>
        <w:jc w:val="center"/>
        <w:rPr>
          <w:rFonts w:ascii="Times New Roman" w:eastAsia="Times New Roman" w:hAnsi="Times New Roman" w:cs="Times New Roman"/>
          <w:b/>
          <w:bCs/>
          <w:color w:val="000000"/>
          <w:sz w:val="28"/>
          <w:szCs w:val="28"/>
        </w:rPr>
      </w:pPr>
      <w:bookmarkStart w:id="0" w:name="_Toc224837785"/>
      <w:bookmarkStart w:id="1" w:name="_Toc230674890"/>
      <w:bookmarkStart w:id="2" w:name="_Toc230675018"/>
      <w:bookmarkStart w:id="3" w:name="_Toc230675468"/>
      <w:bookmarkStart w:id="4" w:name="_Toc230681233"/>
      <w:bookmarkStart w:id="5" w:name="_Toc253570920"/>
      <w:r w:rsidRPr="00B71975">
        <w:rPr>
          <w:rFonts w:ascii="Times New Roman" w:eastAsia="Times New Roman" w:hAnsi="Times New Roman" w:cs="Times New Roman"/>
          <w:b/>
          <w:bCs/>
          <w:color w:val="000000"/>
          <w:sz w:val="28"/>
          <w:szCs w:val="28"/>
        </w:rPr>
        <w:t xml:space="preserve">Информация о состоянии окружающей среды и об использовании природных ресурсов на территории </w:t>
      </w:r>
      <w:r w:rsidR="0042797D">
        <w:rPr>
          <w:rFonts w:ascii="Times New Roman" w:hAnsi="Times New Roman" w:cs="Times New Roman"/>
          <w:b/>
          <w:bCs/>
          <w:color w:val="000000"/>
          <w:sz w:val="28"/>
          <w:szCs w:val="28"/>
        </w:rPr>
        <w:t>Краснопольского</w:t>
      </w:r>
      <w:r w:rsidRPr="00B71975">
        <w:rPr>
          <w:rFonts w:ascii="Times New Roman" w:eastAsia="Times New Roman" w:hAnsi="Times New Roman" w:cs="Times New Roman"/>
          <w:b/>
          <w:bCs/>
          <w:color w:val="000000"/>
          <w:sz w:val="28"/>
          <w:szCs w:val="28"/>
        </w:rPr>
        <w:t xml:space="preserve"> сельского поселения </w:t>
      </w:r>
      <w:r>
        <w:rPr>
          <w:rFonts w:ascii="Times New Roman" w:hAnsi="Times New Roman" w:cs="Times New Roman"/>
          <w:b/>
          <w:bCs/>
          <w:color w:val="000000"/>
          <w:sz w:val="28"/>
          <w:szCs w:val="28"/>
        </w:rPr>
        <w:t xml:space="preserve">Торбеевского </w:t>
      </w:r>
      <w:r w:rsidRPr="00B71975">
        <w:rPr>
          <w:rFonts w:ascii="Times New Roman" w:eastAsia="Times New Roman" w:hAnsi="Times New Roman" w:cs="Times New Roman"/>
          <w:b/>
          <w:bCs/>
          <w:color w:val="000000"/>
          <w:sz w:val="28"/>
          <w:szCs w:val="28"/>
        </w:rPr>
        <w:t>муниципального района Республики Мордовия</w:t>
      </w:r>
    </w:p>
    <w:p w:rsidR="00B71975" w:rsidRDefault="00B71975" w:rsidP="00B71975">
      <w:pPr>
        <w:pStyle w:val="3"/>
        <w:widowControl w:val="0"/>
        <w:spacing w:line="240" w:lineRule="auto"/>
        <w:ind w:left="113" w:right="-57" w:firstLine="360"/>
        <w:rPr>
          <w:sz w:val="22"/>
          <w:szCs w:val="22"/>
        </w:rPr>
      </w:pPr>
    </w:p>
    <w:p w:rsidR="00B71975" w:rsidRPr="00B71975" w:rsidRDefault="00B71975" w:rsidP="00B71975">
      <w:pPr>
        <w:pStyle w:val="3"/>
        <w:widowControl w:val="0"/>
        <w:spacing w:line="240" w:lineRule="auto"/>
        <w:ind w:left="113" w:right="-57" w:firstLine="360"/>
        <w:rPr>
          <w:sz w:val="22"/>
          <w:szCs w:val="22"/>
        </w:rPr>
      </w:pPr>
      <w:r w:rsidRPr="00B71975">
        <w:rPr>
          <w:sz w:val="22"/>
          <w:szCs w:val="22"/>
        </w:rPr>
        <w:t xml:space="preserve">  Анализ экологических проблем и природных особенностей территории</w:t>
      </w:r>
      <w:bookmarkEnd w:id="0"/>
      <w:bookmarkEnd w:id="1"/>
      <w:bookmarkEnd w:id="2"/>
      <w:bookmarkEnd w:id="3"/>
      <w:bookmarkEnd w:id="4"/>
      <w:bookmarkEnd w:id="5"/>
    </w:p>
    <w:p w:rsidR="00B71975" w:rsidRPr="00B71975" w:rsidRDefault="00B71975" w:rsidP="00B71975">
      <w:pPr>
        <w:pStyle w:val="S0"/>
        <w:widowControl w:val="0"/>
        <w:spacing w:line="240" w:lineRule="auto"/>
        <w:ind w:left="113" w:right="-57" w:firstLine="360"/>
        <w:rPr>
          <w:sz w:val="22"/>
          <w:szCs w:val="22"/>
        </w:rPr>
      </w:pPr>
      <w:bookmarkStart w:id="6" w:name="_Toc224837786"/>
      <w:bookmarkStart w:id="7" w:name="_Toc230674891"/>
      <w:bookmarkStart w:id="8" w:name="_Toc230675019"/>
      <w:bookmarkStart w:id="9" w:name="_Toc230675469"/>
      <w:bookmarkStart w:id="10" w:name="_Toc230681234"/>
      <w:r w:rsidRPr="00B71975">
        <w:rPr>
          <w:sz w:val="22"/>
          <w:szCs w:val="22"/>
        </w:rPr>
        <w:t>Современное экологическое состояние территории Торбеевского района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rsidR="00B71975" w:rsidRPr="00B71975" w:rsidRDefault="00B71975" w:rsidP="00B71975">
      <w:pPr>
        <w:pStyle w:val="S0"/>
        <w:widowControl w:val="0"/>
        <w:spacing w:line="240" w:lineRule="auto"/>
        <w:ind w:left="113" w:right="-57" w:firstLine="360"/>
        <w:rPr>
          <w:sz w:val="22"/>
          <w:szCs w:val="22"/>
        </w:rPr>
      </w:pPr>
      <w:r w:rsidRPr="00B71975">
        <w:rPr>
          <w:sz w:val="22"/>
          <w:szCs w:val="22"/>
        </w:rPr>
        <w:t>В соответствии с экологическим районированием Республики Мордовия Торбеевский район входит в зону напряженной экологической обстановки. Антропогенное воздействие обусловлено сельскохозяйственной деятельностью, функционированием небольших промышленных предприятий.</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Обеспечение благоприятной среды жизнедеятельности населения, с одной стороны и охрана природы, с другой – важнейшие проблемы развития любого сельского поселения.</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Анализ сложившейся экологической обстановки на территории </w:t>
      </w:r>
      <w:r w:rsidR="0042797D">
        <w:rPr>
          <w:rFonts w:ascii="Times New Roman" w:hAnsi="Times New Roman" w:cs="Times New Roman"/>
        </w:rPr>
        <w:t>Краснопольского</w:t>
      </w:r>
      <w:r w:rsidRPr="00B71975">
        <w:rPr>
          <w:rFonts w:ascii="Times New Roman" w:hAnsi="Times New Roman" w:cs="Times New Roman"/>
        </w:rPr>
        <w:t xml:space="preserve"> сельского поселения выполняется с учетом различных факторов:</w:t>
      </w:r>
    </w:p>
    <w:p w:rsidR="00B71975" w:rsidRPr="00B71975" w:rsidRDefault="00B71975" w:rsidP="00B71975">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компонентов ландшафта – растительность, рельеф, геология и гидрогеология, водные ресурсы;</w:t>
      </w:r>
    </w:p>
    <w:p w:rsidR="00B71975" w:rsidRPr="00B71975" w:rsidRDefault="00B71975" w:rsidP="00B71975">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антропогенных факторов – загрязненность приземного слоя атмосферы, шумовой режим, загрязненность поверхностных грунтовых вод и почвенно-растительного покрова, уровень электромагнитного поля;</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климатических факторов.</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При анализе </w:t>
      </w:r>
      <w:proofErr w:type="spellStart"/>
      <w:r w:rsidRPr="00B71975">
        <w:rPr>
          <w:rFonts w:ascii="Times New Roman" w:hAnsi="Times New Roman" w:cs="Times New Roman"/>
        </w:rPr>
        <w:t>общеэкологической</w:t>
      </w:r>
      <w:proofErr w:type="spellEnd"/>
      <w:r w:rsidRPr="00B71975">
        <w:rPr>
          <w:rFonts w:ascii="Times New Roman" w:hAnsi="Times New Roman" w:cs="Times New Roman"/>
        </w:rPr>
        <w:t xml:space="preserve"> ситуации можно выделить следующие наиболее серьезные проблемы окружающей среды:</w:t>
      </w:r>
    </w:p>
    <w:p w:rsidR="00B71975" w:rsidRPr="00B71975" w:rsidRDefault="00B71975" w:rsidP="00B71975">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частичное загрязнение водных объектов (отсутствие системы дождевой канализации, выпуск неочищенных сточных вод в водоемы);</w:t>
      </w:r>
    </w:p>
    <w:p w:rsidR="00B71975" w:rsidRPr="00B71975" w:rsidRDefault="00B71975" w:rsidP="00B71975">
      <w:pPr>
        <w:pStyle w:val="S7"/>
        <w:widowControl w:val="0"/>
        <w:numPr>
          <w:ilvl w:val="0"/>
          <w:numId w:val="0"/>
        </w:numPr>
        <w:tabs>
          <w:tab w:val="clear" w:pos="992"/>
        </w:tabs>
        <w:autoSpaceDE w:val="0"/>
        <w:autoSpaceDN w:val="0"/>
        <w:adjustRightInd w:val="0"/>
        <w:ind w:left="113" w:right="-57" w:firstLine="360"/>
        <w:rPr>
          <w:sz w:val="22"/>
          <w:szCs w:val="22"/>
        </w:rPr>
      </w:pPr>
      <w:r w:rsidRPr="00B71975">
        <w:rPr>
          <w:sz w:val="22"/>
          <w:szCs w:val="22"/>
        </w:rPr>
        <w:t>- локальные случаи применения ядохимикатов;</w:t>
      </w:r>
    </w:p>
    <w:p w:rsidR="00B71975" w:rsidRPr="00B71975" w:rsidRDefault="00B71975" w:rsidP="00B71975">
      <w:pPr>
        <w:pStyle w:val="S7"/>
        <w:widowControl w:val="0"/>
        <w:numPr>
          <w:ilvl w:val="0"/>
          <w:numId w:val="0"/>
        </w:numPr>
        <w:tabs>
          <w:tab w:val="clear" w:pos="992"/>
        </w:tabs>
        <w:autoSpaceDE w:val="0"/>
        <w:autoSpaceDN w:val="0"/>
        <w:adjustRightInd w:val="0"/>
        <w:ind w:left="113" w:right="-57" w:firstLine="360"/>
        <w:rPr>
          <w:sz w:val="22"/>
          <w:szCs w:val="22"/>
        </w:rPr>
      </w:pPr>
      <w:r w:rsidRPr="00B71975">
        <w:rPr>
          <w:sz w:val="22"/>
          <w:szCs w:val="22"/>
        </w:rPr>
        <w:t xml:space="preserve">- необходимость проведение работ по организации </w:t>
      </w:r>
      <w:proofErr w:type="spellStart"/>
      <w:r w:rsidRPr="00B71975">
        <w:rPr>
          <w:sz w:val="22"/>
          <w:szCs w:val="22"/>
        </w:rPr>
        <w:t>водоохранных</w:t>
      </w:r>
      <w:proofErr w:type="spellEnd"/>
      <w:r w:rsidRPr="00B71975">
        <w:rPr>
          <w:sz w:val="22"/>
          <w:szCs w:val="22"/>
        </w:rPr>
        <w:t xml:space="preserve"> зон;</w:t>
      </w:r>
    </w:p>
    <w:p w:rsidR="00B71975" w:rsidRPr="00B71975" w:rsidRDefault="00B71975" w:rsidP="00B71975">
      <w:pPr>
        <w:pStyle w:val="S7"/>
        <w:widowControl w:val="0"/>
        <w:numPr>
          <w:ilvl w:val="0"/>
          <w:numId w:val="0"/>
        </w:numPr>
        <w:tabs>
          <w:tab w:val="clear" w:pos="992"/>
        </w:tabs>
        <w:autoSpaceDE w:val="0"/>
        <w:autoSpaceDN w:val="0"/>
        <w:adjustRightInd w:val="0"/>
        <w:ind w:left="113" w:right="-57" w:firstLine="360"/>
        <w:rPr>
          <w:sz w:val="22"/>
          <w:szCs w:val="22"/>
        </w:rPr>
      </w:pPr>
      <w:r w:rsidRPr="00B71975">
        <w:rPr>
          <w:sz w:val="22"/>
          <w:szCs w:val="22"/>
        </w:rPr>
        <w:t>- повышенная рекреационная нагрузка на отдельных участках, прилегающих к селитебной зоне;</w:t>
      </w:r>
    </w:p>
    <w:p w:rsidR="00B71975" w:rsidRPr="00B71975" w:rsidRDefault="00B71975" w:rsidP="00B71975">
      <w:pPr>
        <w:pStyle w:val="S7"/>
        <w:widowControl w:val="0"/>
        <w:numPr>
          <w:ilvl w:val="0"/>
          <w:numId w:val="0"/>
        </w:numPr>
        <w:tabs>
          <w:tab w:val="clear" w:pos="992"/>
        </w:tabs>
        <w:autoSpaceDE w:val="0"/>
        <w:autoSpaceDN w:val="0"/>
        <w:adjustRightInd w:val="0"/>
        <w:ind w:left="113" w:right="-57" w:firstLine="360"/>
        <w:rPr>
          <w:sz w:val="22"/>
          <w:szCs w:val="22"/>
        </w:rPr>
      </w:pPr>
      <w:r w:rsidRPr="00B71975">
        <w:rPr>
          <w:sz w:val="22"/>
          <w:szCs w:val="22"/>
        </w:rPr>
        <w:t>- неудовлетворительная работа очистных сооружений;</w:t>
      </w:r>
    </w:p>
    <w:p w:rsidR="00B71975" w:rsidRPr="00B71975" w:rsidRDefault="00B71975" w:rsidP="00B71975">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 отсутствие </w:t>
      </w:r>
      <w:proofErr w:type="spellStart"/>
      <w:r w:rsidRPr="00B71975">
        <w:rPr>
          <w:rFonts w:ascii="Times New Roman" w:hAnsi="Times New Roman" w:cs="Times New Roman"/>
        </w:rPr>
        <w:t>канализования</w:t>
      </w:r>
      <w:proofErr w:type="spellEnd"/>
      <w:r w:rsidRPr="00B71975">
        <w:rPr>
          <w:rFonts w:ascii="Times New Roman" w:hAnsi="Times New Roman" w:cs="Times New Roman"/>
        </w:rPr>
        <w:t xml:space="preserve"> сельского поселения;</w:t>
      </w:r>
    </w:p>
    <w:p w:rsidR="00B71975" w:rsidRPr="00B71975" w:rsidRDefault="00B71975" w:rsidP="00B71975">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отсутствие системы сбора и удаления ТБО;</w:t>
      </w:r>
    </w:p>
    <w:p w:rsidR="00B71975" w:rsidRPr="00B71975" w:rsidRDefault="00B71975" w:rsidP="00B71975">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недостаточное развитие и низкое качество инженерных коммуникаций.</w:t>
      </w:r>
    </w:p>
    <w:p w:rsidR="00B71975" w:rsidRPr="00B71975" w:rsidRDefault="00B71975" w:rsidP="00B71975">
      <w:pPr>
        <w:pStyle w:val="3"/>
        <w:widowControl w:val="0"/>
        <w:spacing w:line="240" w:lineRule="auto"/>
        <w:ind w:left="113" w:right="-57" w:firstLine="360"/>
        <w:rPr>
          <w:sz w:val="22"/>
          <w:szCs w:val="22"/>
        </w:rPr>
      </w:pPr>
    </w:p>
    <w:p w:rsidR="00B71975" w:rsidRPr="00B71975" w:rsidRDefault="00B71975" w:rsidP="00B71975">
      <w:pPr>
        <w:pStyle w:val="3"/>
        <w:widowControl w:val="0"/>
        <w:spacing w:line="240" w:lineRule="auto"/>
        <w:ind w:left="113" w:right="-57" w:firstLine="360"/>
        <w:rPr>
          <w:sz w:val="22"/>
          <w:szCs w:val="22"/>
        </w:rPr>
      </w:pPr>
      <w:bookmarkStart w:id="11" w:name="_Toc253570921"/>
      <w:r w:rsidRPr="00B71975">
        <w:rPr>
          <w:sz w:val="22"/>
          <w:szCs w:val="22"/>
        </w:rPr>
        <w:t>Оценка санитарного состояния и очистки территории</w:t>
      </w:r>
      <w:bookmarkEnd w:id="6"/>
      <w:bookmarkEnd w:id="7"/>
      <w:bookmarkEnd w:id="8"/>
      <w:bookmarkEnd w:id="9"/>
      <w:bookmarkEnd w:id="10"/>
      <w:bookmarkEnd w:id="11"/>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 генеральной схемой очистки населенного пункта.</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Не утилизируемые отходы промышленных предприятий вывозят транспортом этих предприятий на специальные полигоны или сооружения для их обезвреживания и захоронения.</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Перечень отходов в период эксплуатации объектов жилой застройки, включает в себя:</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lastRenderedPageBreak/>
        <w:t>- твердые бытовые отходы от жилого фонда;</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твердые бытовые отходы от детского дошкольного учреждения;</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твердые бытовые отходы от школ основного (полного) образования;</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твердые бытовые отходы от предприятий торговли;</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твердые бытовые отходы от объектов обслуживания и прочих нежилых помещений.</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Сельские населенные пункты не имеют регулярной санитарной очистки. Компостируемая часть ТБО перерабатывается на приусадебных участках, а </w:t>
      </w:r>
      <w:proofErr w:type="spellStart"/>
      <w:r w:rsidRPr="00B71975">
        <w:rPr>
          <w:rFonts w:ascii="Times New Roman" w:hAnsi="Times New Roman" w:cs="Times New Roman"/>
        </w:rPr>
        <w:t>неутилизируемая</w:t>
      </w:r>
      <w:proofErr w:type="spellEnd"/>
      <w:r w:rsidRPr="00B71975">
        <w:rPr>
          <w:rFonts w:ascii="Times New Roman" w:hAnsi="Times New Roman" w:cs="Times New Roman"/>
        </w:rPr>
        <w:t xml:space="preserve"> часть вывозится на несанкционированные свалки, которые имеются в каждом населенном пункте.</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 посадок, оврагов, улиц, что может вызвать экологическую катастрофу в районе.</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Для оптимизации системы сбора отходов и минимизации затрат на проектируемой территории предлагается установка </w:t>
      </w:r>
      <w:proofErr w:type="spellStart"/>
      <w:r w:rsidRPr="00B71975">
        <w:rPr>
          <w:rFonts w:ascii="Times New Roman" w:hAnsi="Times New Roman" w:cs="Times New Roman"/>
        </w:rPr>
        <w:t>евроконтейнеров</w:t>
      </w:r>
      <w:proofErr w:type="spellEnd"/>
      <w:r w:rsidRPr="00B71975">
        <w:rPr>
          <w:rFonts w:ascii="Times New Roman" w:hAnsi="Times New Roman" w:cs="Times New Roman"/>
        </w:rPr>
        <w:t xml:space="preserve"> на специальных контейнерных площадках.</w:t>
      </w:r>
    </w:p>
    <w:p w:rsidR="00B71975" w:rsidRPr="00B71975" w:rsidRDefault="00B71975" w:rsidP="00B71975">
      <w:pPr>
        <w:pStyle w:val="5"/>
        <w:widowControl w:val="0"/>
        <w:spacing w:before="0" w:line="240" w:lineRule="auto"/>
        <w:ind w:left="113" w:right="-57" w:firstLine="360"/>
        <w:jc w:val="center"/>
        <w:rPr>
          <w:rFonts w:ascii="Times New Roman" w:hAnsi="Times New Roman"/>
          <w:b/>
          <w:color w:val="auto"/>
          <w:sz w:val="22"/>
          <w:szCs w:val="22"/>
        </w:rPr>
      </w:pPr>
      <w:bookmarkStart w:id="12" w:name="_Toc150150392"/>
      <w:r w:rsidRPr="00B71975">
        <w:rPr>
          <w:rFonts w:ascii="Times New Roman" w:hAnsi="Times New Roman"/>
          <w:b/>
          <w:color w:val="auto"/>
          <w:sz w:val="22"/>
          <w:szCs w:val="22"/>
        </w:rPr>
        <w:t>Сельскохозяйственные отходы</w:t>
      </w:r>
      <w:bookmarkEnd w:id="12"/>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К сельскохозяйственным отходам относят: органические отходы животноводства, полеводства и тепличных хозяйств, отходы перерабатывающих сельскохозяйственных производств, а также, применяемые в полеводстве удобрения и т.д.</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К числу наиболее распространенных и опасных в экологическом отношении относятся отходы содержания животных и птиц. </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Основной используемый способ удаления навоза на сегодня – вывоз его на поля, т.е. возвращение в землю в виде удобрения. Однако при существующих средствах удаления твердых отходов возникает опасность загрязнения почв.</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Запрещено сбрасывать навоз на мерзлую землю и снег, чтобы предотвратить последующее смывание навоза талыми водами и попадание в открытые водоемы. </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Возникает необходимость в организации мест временного хранения отходов до того момента, когда их можно будет внести в почву. Для этого используют глубокие ямы, устраиваемые в виде резервуаров.</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На животноводческих комплексах предлагается построить навозохранилища для приема жидкой фракции от стоков, где будет производиться ее обработка для возможности дальнейшего использования в качестве удобрения. Твердая фракция будет перерабатываться в компост и также использоваться на полях.</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Кроме того, возможно применение новых зарубежных технологий по утилизации отходов от животноводческих комплексов, для чего потребуется приобретение специального оборудования.</w:t>
      </w:r>
    </w:p>
    <w:p w:rsidR="00B71975" w:rsidRPr="00B71975" w:rsidRDefault="00B71975" w:rsidP="00B71975">
      <w:pPr>
        <w:widowControl w:val="0"/>
        <w:spacing w:line="240" w:lineRule="auto"/>
        <w:ind w:left="113" w:right="-57" w:firstLine="360"/>
        <w:jc w:val="both"/>
        <w:rPr>
          <w:rFonts w:ascii="Times New Roman" w:hAnsi="Times New Roman" w:cs="Times New Roman"/>
        </w:rPr>
      </w:pPr>
    </w:p>
    <w:p w:rsidR="00B71975" w:rsidRDefault="00B71975" w:rsidP="00B71975">
      <w:pPr>
        <w:pStyle w:val="3"/>
        <w:widowControl w:val="0"/>
        <w:spacing w:line="240" w:lineRule="auto"/>
        <w:ind w:left="113" w:right="-57" w:firstLine="360"/>
        <w:rPr>
          <w:sz w:val="22"/>
          <w:szCs w:val="22"/>
        </w:rPr>
      </w:pPr>
      <w:bookmarkStart w:id="13" w:name="_Toc230674892"/>
      <w:bookmarkStart w:id="14" w:name="_Toc230675020"/>
      <w:bookmarkStart w:id="15" w:name="_Toc230675470"/>
      <w:bookmarkStart w:id="16" w:name="_Toc230681235"/>
      <w:bookmarkStart w:id="17" w:name="_Toc253570922"/>
    </w:p>
    <w:p w:rsidR="00B71975" w:rsidRDefault="00B71975" w:rsidP="00B71975"/>
    <w:p w:rsidR="00B71975" w:rsidRPr="00B71975" w:rsidRDefault="00B71975" w:rsidP="00B71975"/>
    <w:p w:rsidR="00B71975" w:rsidRPr="00B71975" w:rsidRDefault="00B71975" w:rsidP="00B71975">
      <w:pPr>
        <w:pStyle w:val="3"/>
        <w:widowControl w:val="0"/>
        <w:spacing w:line="240" w:lineRule="auto"/>
        <w:ind w:left="113" w:right="-57" w:firstLine="360"/>
        <w:rPr>
          <w:sz w:val="22"/>
          <w:szCs w:val="22"/>
        </w:rPr>
      </w:pPr>
      <w:bookmarkStart w:id="18" w:name="_Toc224837787"/>
      <w:r w:rsidRPr="00B71975">
        <w:rPr>
          <w:sz w:val="22"/>
          <w:szCs w:val="22"/>
        </w:rPr>
        <w:lastRenderedPageBreak/>
        <w:t>Оценка состояния атмосферного воздуха и мероприятия по улучшению</w:t>
      </w:r>
      <w:bookmarkEnd w:id="13"/>
      <w:bookmarkEnd w:id="14"/>
      <w:bookmarkEnd w:id="15"/>
      <w:bookmarkEnd w:id="16"/>
      <w:bookmarkEnd w:id="17"/>
      <w:bookmarkEnd w:id="18"/>
      <w:r w:rsidRPr="00B71975">
        <w:rPr>
          <w:sz w:val="22"/>
          <w:szCs w:val="22"/>
        </w:rPr>
        <w:t xml:space="preserve"> </w:t>
      </w:r>
    </w:p>
    <w:p w:rsidR="00B71975" w:rsidRPr="00B71975" w:rsidRDefault="00B71975" w:rsidP="00B71975">
      <w:pPr>
        <w:pStyle w:val="3"/>
        <w:widowControl w:val="0"/>
        <w:spacing w:line="240" w:lineRule="auto"/>
        <w:ind w:left="113" w:right="-57" w:firstLine="360"/>
        <w:rPr>
          <w:sz w:val="22"/>
          <w:szCs w:val="22"/>
        </w:rPr>
      </w:pPr>
      <w:bookmarkStart w:id="19" w:name="_Toc223767820"/>
      <w:bookmarkStart w:id="20" w:name="_Toc224837788"/>
      <w:bookmarkStart w:id="21" w:name="_Toc230674893"/>
      <w:bookmarkStart w:id="22" w:name="_Toc230675021"/>
      <w:bookmarkStart w:id="23" w:name="_Toc230675471"/>
      <w:bookmarkStart w:id="24" w:name="_Toc230681236"/>
      <w:bookmarkStart w:id="25" w:name="_Toc253570923"/>
      <w:r w:rsidRPr="00B71975">
        <w:rPr>
          <w:sz w:val="22"/>
          <w:szCs w:val="22"/>
        </w:rPr>
        <w:t>воздушного бассейна</w:t>
      </w:r>
      <w:bookmarkEnd w:id="19"/>
      <w:bookmarkEnd w:id="20"/>
      <w:bookmarkEnd w:id="21"/>
      <w:bookmarkEnd w:id="22"/>
      <w:bookmarkEnd w:id="23"/>
      <w:bookmarkEnd w:id="24"/>
      <w:bookmarkEnd w:id="25"/>
    </w:p>
    <w:p w:rsidR="00B71975" w:rsidRPr="00B71975" w:rsidRDefault="00B71975" w:rsidP="00023A82">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t>Анализ состояния атмосферного воздуха</w:t>
      </w:r>
    </w:p>
    <w:p w:rsidR="00B71975" w:rsidRPr="00B71975" w:rsidRDefault="00B71975" w:rsidP="00B71975">
      <w:pPr>
        <w:pStyle w:val="S0"/>
        <w:widowControl w:val="0"/>
        <w:spacing w:line="240" w:lineRule="auto"/>
        <w:ind w:left="113" w:right="-57" w:firstLine="360"/>
        <w:rPr>
          <w:sz w:val="22"/>
          <w:szCs w:val="22"/>
        </w:rPr>
      </w:pPr>
      <w:bookmarkStart w:id="26" w:name="_Toc223767821"/>
      <w:bookmarkStart w:id="27" w:name="_Toc224837789"/>
      <w:bookmarkStart w:id="28" w:name="_Toc230674894"/>
      <w:bookmarkStart w:id="29" w:name="_Toc230675022"/>
      <w:bookmarkStart w:id="30" w:name="_Toc230675472"/>
      <w:bookmarkStart w:id="31" w:name="_Toc230681237"/>
      <w:r w:rsidRPr="00B71975">
        <w:rPr>
          <w:sz w:val="22"/>
          <w:szCs w:val="22"/>
        </w:rPr>
        <w:t>По степени влияния на здоровье человека основным фактором состояния среды является загрязнение атмосферного воздуха.</w:t>
      </w:r>
    </w:p>
    <w:p w:rsidR="00B71975" w:rsidRPr="00B71975" w:rsidRDefault="00B71975" w:rsidP="00B71975">
      <w:pPr>
        <w:pStyle w:val="S0"/>
        <w:widowControl w:val="0"/>
        <w:spacing w:line="240" w:lineRule="auto"/>
        <w:ind w:left="113" w:right="-57" w:firstLine="360"/>
        <w:rPr>
          <w:sz w:val="22"/>
          <w:szCs w:val="22"/>
        </w:rPr>
      </w:pPr>
      <w:r w:rsidRPr="00B71975">
        <w:rPr>
          <w:sz w:val="22"/>
          <w:szCs w:val="22"/>
        </w:rPr>
        <w:t>Так как основным видом деятельности является сельское хозяйство с развитой перерабатывающей промышленностью, то загрязнение атмосферного воздуха связано, большей частью, именно с этой отраслью.</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В пределах проектируемой территории основным источником загрязнения являются производственные комплексы.</w:t>
      </w:r>
    </w:p>
    <w:p w:rsidR="00B71975" w:rsidRPr="00B71975" w:rsidRDefault="00B71975" w:rsidP="005953E8">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Большой вклад в загрязнение атмосферы вносят стационарные источники загрязнения и, прежде всего, объекты теплоэнергетики, работающие на жидком топливе. За зимний период в котельных и печах домов сжигаются сотни кубометров </w:t>
      </w:r>
      <w:r w:rsidR="005953E8">
        <w:rPr>
          <w:rFonts w:ascii="Times New Roman" w:hAnsi="Times New Roman" w:cs="Times New Roman"/>
        </w:rPr>
        <w:t xml:space="preserve">газа, </w:t>
      </w:r>
      <w:r w:rsidRPr="00B71975">
        <w:rPr>
          <w:rFonts w:ascii="Times New Roman" w:hAnsi="Times New Roman" w:cs="Times New Roman"/>
        </w:rPr>
        <w:t>дров и ветры разносят повсюду мелкие частицы повсюду образующихся отходов сгорания.</w:t>
      </w:r>
    </w:p>
    <w:p w:rsidR="00B71975" w:rsidRPr="00B71975" w:rsidRDefault="00B71975" w:rsidP="00B71975">
      <w:pPr>
        <w:pStyle w:val="S0"/>
        <w:widowControl w:val="0"/>
        <w:spacing w:line="240" w:lineRule="auto"/>
        <w:ind w:left="113" w:right="-57" w:firstLine="360"/>
        <w:rPr>
          <w:sz w:val="22"/>
          <w:szCs w:val="22"/>
        </w:rPr>
      </w:pPr>
      <w:r w:rsidRPr="00B71975">
        <w:rPr>
          <w:sz w:val="22"/>
          <w:szCs w:val="22"/>
        </w:rPr>
        <w:t>Загрязняющими веществами атмосферного воздуха на территории поселения являются: взвешенные вещества, диоксид азота, оксид углерода, формальдегид, свинец, оксид серы, углеводороды, сажа.</w:t>
      </w:r>
    </w:p>
    <w:p w:rsidR="00B71975" w:rsidRPr="005953E8" w:rsidRDefault="00B71975" w:rsidP="005953E8">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Интенсивность движения автомобильного транспорта высокая, поэтому загрязнение выхлопами транспортных средств значительное.</w:t>
      </w:r>
    </w:p>
    <w:p w:rsidR="00B71975" w:rsidRPr="00B71975" w:rsidRDefault="00B71975" w:rsidP="00B71975">
      <w:pPr>
        <w:pStyle w:val="3"/>
        <w:widowControl w:val="0"/>
        <w:spacing w:line="240" w:lineRule="auto"/>
        <w:ind w:left="113" w:right="-57" w:firstLine="360"/>
        <w:rPr>
          <w:sz w:val="22"/>
          <w:szCs w:val="22"/>
        </w:rPr>
      </w:pPr>
      <w:bookmarkStart w:id="32" w:name="_Toc253570924"/>
      <w:r w:rsidRPr="00B71975">
        <w:rPr>
          <w:sz w:val="22"/>
          <w:szCs w:val="22"/>
        </w:rPr>
        <w:t>Оценка состояния подземных и поверхностных вод</w:t>
      </w:r>
      <w:bookmarkEnd w:id="26"/>
      <w:bookmarkEnd w:id="27"/>
      <w:bookmarkEnd w:id="28"/>
      <w:bookmarkEnd w:id="29"/>
      <w:bookmarkEnd w:id="30"/>
      <w:bookmarkEnd w:id="31"/>
      <w:bookmarkEnd w:id="32"/>
    </w:p>
    <w:p w:rsidR="00B71975" w:rsidRPr="00B71975" w:rsidRDefault="00B71975" w:rsidP="00023A82">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t>Оценка состояния водных объектов</w:t>
      </w:r>
    </w:p>
    <w:p w:rsidR="004439A6" w:rsidRPr="004439A6" w:rsidRDefault="004439A6" w:rsidP="004439A6">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4439A6">
        <w:rPr>
          <w:rFonts w:ascii="Times New Roman" w:eastAsia="Times New Roman" w:hAnsi="Times New Roman" w:cs="Times New Roman"/>
          <w:color w:val="000000"/>
        </w:rPr>
        <w:t xml:space="preserve">Территория Торбеевского муниципального района расположена в пределах Волжского артезианского бассейна. </w:t>
      </w:r>
    </w:p>
    <w:p w:rsidR="004439A6" w:rsidRPr="004439A6" w:rsidRDefault="004439A6" w:rsidP="004439A6">
      <w:pPr>
        <w:widowControl w:val="0"/>
        <w:spacing w:after="0" w:line="240" w:lineRule="auto"/>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 xml:space="preserve">         </w:t>
      </w:r>
      <w:r w:rsidRPr="004439A6">
        <w:rPr>
          <w:rFonts w:ascii="Times New Roman" w:eastAsia="Calibri" w:hAnsi="Times New Roman" w:cs="Times New Roman"/>
          <w:color w:val="000000"/>
          <w:lang w:eastAsia="en-US"/>
        </w:rPr>
        <w:t xml:space="preserve">Гидрографическая сеть </w:t>
      </w:r>
      <w:r w:rsidRPr="004439A6">
        <w:rPr>
          <w:rFonts w:ascii="Times New Roman" w:eastAsia="Calibri" w:hAnsi="Times New Roman" w:cs="Times New Roman"/>
          <w:color w:val="000000"/>
          <w:spacing w:val="-10"/>
          <w:lang w:eastAsia="en-US"/>
        </w:rPr>
        <w:t>Краснопольского сельского поселения</w:t>
      </w:r>
      <w:r w:rsidRPr="004439A6">
        <w:rPr>
          <w:rFonts w:ascii="Times New Roman" w:eastAsia="Calibri" w:hAnsi="Times New Roman" w:cs="Times New Roman"/>
          <w:color w:val="000000"/>
          <w:lang w:eastAsia="en-US"/>
        </w:rPr>
        <w:t xml:space="preserve"> представлена р. </w:t>
      </w:r>
      <w:proofErr w:type="spellStart"/>
      <w:r w:rsidRPr="004439A6">
        <w:rPr>
          <w:rFonts w:ascii="Times New Roman" w:eastAsia="Calibri" w:hAnsi="Times New Roman" w:cs="Times New Roman"/>
          <w:color w:val="000000"/>
          <w:lang w:eastAsia="en-US"/>
        </w:rPr>
        <w:t>Тож</w:t>
      </w:r>
      <w:proofErr w:type="spellEnd"/>
      <w:r w:rsidRPr="004439A6">
        <w:rPr>
          <w:rFonts w:ascii="Times New Roman" w:eastAsia="Calibri" w:hAnsi="Times New Roman" w:cs="Times New Roman"/>
          <w:color w:val="000000"/>
          <w:lang w:eastAsia="en-US"/>
        </w:rPr>
        <w:t>.</w:t>
      </w:r>
    </w:p>
    <w:p w:rsidR="004439A6" w:rsidRPr="004439A6" w:rsidRDefault="004439A6" w:rsidP="004439A6">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Pr="004439A6">
        <w:rPr>
          <w:rFonts w:ascii="Times New Roman" w:eastAsia="Times New Roman" w:hAnsi="Times New Roman" w:cs="Times New Roman"/>
        </w:rPr>
        <w:t>Гидрологический режим рек Торбеевского района характеризуется наличием высокого весеннего половодья, низкой летне-осенней меженью, нарушаемой в дождливые годы двумя тремя паводками, и устойчивой зимней межени. 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 начале июня. Его продолжительность составляет в среднем полтора два месяца, в отдельные годы больше. Все реки имеют снеговое питание.</w:t>
      </w:r>
    </w:p>
    <w:p w:rsidR="004439A6" w:rsidRPr="004439A6" w:rsidRDefault="004439A6" w:rsidP="004439A6">
      <w:pPr>
        <w:widowControl w:val="0"/>
        <w:spacing w:after="0" w:line="240" w:lineRule="auto"/>
        <w:rPr>
          <w:rFonts w:ascii="Times New Roman" w:eastAsia="Times New Roman" w:hAnsi="Times New Roman" w:cs="Times New Roman"/>
        </w:rPr>
      </w:pPr>
      <w:r w:rsidRPr="004439A6">
        <w:rPr>
          <w:rFonts w:ascii="Times New Roman" w:eastAsia="Times New Roman" w:hAnsi="Times New Roman" w:cs="Times New Roman"/>
        </w:rPr>
        <w:t xml:space="preserve">Ледовые явления начинаются с образованием заберегов и наступают в среднем в первой половине ноября. Замерзание рек происходит в конце ноября – первой декаде декабря. Устойчивый ледяной покров держится 4 - 5 месяцев. Толщина льда достигает в среднем </w:t>
      </w:r>
      <w:smartTag w:uri="urn:schemas-microsoft-com:office:smarttags" w:element="metricconverter">
        <w:smartTagPr>
          <w:attr w:name="ProductID" w:val="85 см"/>
        </w:smartTagPr>
        <w:r w:rsidRPr="004439A6">
          <w:rPr>
            <w:rFonts w:ascii="Times New Roman" w:eastAsia="Times New Roman" w:hAnsi="Times New Roman" w:cs="Times New Roman"/>
          </w:rPr>
          <w:t>85 см</w:t>
        </w:r>
      </w:smartTag>
      <w:r w:rsidRPr="004439A6">
        <w:rPr>
          <w:rFonts w:ascii="Times New Roman" w:eastAsia="Times New Roman" w:hAnsi="Times New Roman" w:cs="Times New Roman"/>
        </w:rPr>
        <w:t xml:space="preserve">, а в суровые зимы – до </w:t>
      </w:r>
      <w:smartTag w:uri="urn:schemas-microsoft-com:office:smarttags" w:element="metricconverter">
        <w:smartTagPr>
          <w:attr w:name="ProductID" w:val="115 см"/>
        </w:smartTagPr>
        <w:r w:rsidRPr="004439A6">
          <w:rPr>
            <w:rFonts w:ascii="Times New Roman" w:eastAsia="Times New Roman" w:hAnsi="Times New Roman" w:cs="Times New Roman"/>
          </w:rPr>
          <w:t>115 см</w:t>
        </w:r>
      </w:smartTag>
      <w:r w:rsidRPr="004439A6">
        <w:rPr>
          <w:rFonts w:ascii="Times New Roman" w:eastAsia="Times New Roman" w:hAnsi="Times New Roman" w:cs="Times New Roman"/>
        </w:rPr>
        <w:t>.</w:t>
      </w:r>
    </w:p>
    <w:p w:rsidR="004439A6" w:rsidRPr="004439A6" w:rsidRDefault="004439A6" w:rsidP="004439A6">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Pr="004439A6">
        <w:rPr>
          <w:rFonts w:ascii="Times New Roman" w:eastAsia="Times New Roman" w:hAnsi="Times New Roman" w:cs="Times New Roman"/>
        </w:rPr>
        <w:t>Основная доля в объеме водных ресурсов области приходится на речной сток.</w:t>
      </w:r>
    </w:p>
    <w:p w:rsidR="004439A6" w:rsidRPr="004439A6" w:rsidRDefault="004439A6" w:rsidP="004439A6">
      <w:pPr>
        <w:widowControl w:val="0"/>
        <w:spacing w:after="0" w:line="240" w:lineRule="auto"/>
        <w:rPr>
          <w:rFonts w:ascii="Times New Roman" w:eastAsia="Times New Roman" w:hAnsi="Times New Roman" w:cs="Times New Roman"/>
          <w:color w:val="000000"/>
        </w:rPr>
      </w:pPr>
      <w:r w:rsidRPr="004439A6">
        <w:rPr>
          <w:rFonts w:ascii="Times New Roman" w:eastAsia="Times New Roman" w:hAnsi="Times New Roman" w:cs="Times New Roman"/>
          <w:color w:val="000000"/>
        </w:rPr>
        <w:t>Качество вод в реках соответствует среднему по республике (категориям «умеренно загрязненные» и «загрязненные»).</w:t>
      </w:r>
    </w:p>
    <w:p w:rsidR="004439A6" w:rsidRPr="004439A6" w:rsidRDefault="004439A6" w:rsidP="004439A6">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Pr="004439A6">
        <w:rPr>
          <w:rFonts w:ascii="Times New Roman" w:eastAsia="Times New Roman" w:hAnsi="Times New Roman" w:cs="Times New Roman"/>
        </w:rPr>
        <w:t>Основными источниками загрязнения поверхностных вод сельского поселения являются сельскохозяйственные предприятия. В настоящее время очистные сооружения поселения не обеспечивают надлежащую очистку сточных вод.</w:t>
      </w:r>
    </w:p>
    <w:p w:rsidR="00023A82" w:rsidRPr="00B71975" w:rsidRDefault="00023A82" w:rsidP="005953E8">
      <w:pPr>
        <w:pStyle w:val="S0"/>
        <w:widowControl w:val="0"/>
        <w:spacing w:line="240" w:lineRule="auto"/>
        <w:ind w:left="113" w:right="-57" w:firstLine="360"/>
        <w:rPr>
          <w:sz w:val="22"/>
          <w:szCs w:val="22"/>
        </w:rPr>
      </w:pPr>
    </w:p>
    <w:p w:rsidR="00B71975" w:rsidRPr="00B71975" w:rsidRDefault="00B71975" w:rsidP="00023A82">
      <w:pPr>
        <w:widowControl w:val="0"/>
        <w:spacing w:after="0" w:line="240" w:lineRule="auto"/>
        <w:ind w:left="113" w:right="-57" w:firstLine="357"/>
        <w:jc w:val="center"/>
        <w:rPr>
          <w:rFonts w:ascii="Times New Roman" w:hAnsi="Times New Roman" w:cs="Times New Roman"/>
          <w:b/>
        </w:rPr>
      </w:pPr>
      <w:proofErr w:type="spellStart"/>
      <w:r w:rsidRPr="00B71975">
        <w:rPr>
          <w:rFonts w:ascii="Times New Roman" w:hAnsi="Times New Roman" w:cs="Times New Roman"/>
          <w:b/>
        </w:rPr>
        <w:t>Водоохранные</w:t>
      </w:r>
      <w:proofErr w:type="spellEnd"/>
      <w:r w:rsidRPr="00B71975">
        <w:rPr>
          <w:rFonts w:ascii="Times New Roman" w:hAnsi="Times New Roman" w:cs="Times New Roman"/>
          <w:b/>
        </w:rPr>
        <w:t xml:space="preserve"> зоны водных объектов</w:t>
      </w:r>
    </w:p>
    <w:p w:rsidR="00B71975" w:rsidRPr="004439A6" w:rsidRDefault="00B71975" w:rsidP="004439A6">
      <w:pPr>
        <w:widowControl w:val="0"/>
        <w:ind w:left="113" w:right="-57" w:firstLine="357"/>
        <w:jc w:val="both"/>
        <w:rPr>
          <w:rFonts w:ascii="Times New Roman" w:eastAsia="Times New Roman" w:hAnsi="Times New Roman" w:cs="Times New Roman"/>
          <w:color w:val="000000"/>
          <w:sz w:val="24"/>
          <w:szCs w:val="24"/>
        </w:rPr>
      </w:pPr>
      <w:r w:rsidRPr="00B71975">
        <w:rPr>
          <w:rFonts w:ascii="Times New Roman" w:hAnsi="Times New Roman" w:cs="Times New Roman"/>
        </w:rPr>
        <w:t xml:space="preserve">Чрезвычайно важным мероприятием по охране поверхностных вод является организация </w:t>
      </w:r>
      <w:proofErr w:type="spellStart"/>
      <w:r w:rsidRPr="00B71975">
        <w:rPr>
          <w:rFonts w:ascii="Times New Roman" w:hAnsi="Times New Roman" w:cs="Times New Roman"/>
        </w:rPr>
        <w:t>водоохранных</w:t>
      </w:r>
      <w:proofErr w:type="spellEnd"/>
      <w:r w:rsidRPr="00B71975">
        <w:rPr>
          <w:rFonts w:ascii="Times New Roman" w:hAnsi="Times New Roman" w:cs="Times New Roman"/>
        </w:rPr>
        <w:t xml:space="preserve"> зон и прибрежных защитных полос вдоль водных объектов. </w:t>
      </w:r>
      <w:proofErr w:type="spellStart"/>
      <w:r w:rsidRPr="00B71975">
        <w:rPr>
          <w:rFonts w:ascii="Times New Roman" w:hAnsi="Times New Roman" w:cs="Times New Roman"/>
        </w:rPr>
        <w:t>Водоохранные</w:t>
      </w:r>
      <w:proofErr w:type="spellEnd"/>
      <w:r w:rsidRPr="00B71975">
        <w:rPr>
          <w:rFonts w:ascii="Times New Roman" w:hAnsi="Times New Roman" w:cs="Times New Roman"/>
        </w:rPr>
        <w:t xml:space="preserve"> зоны и прибрежные защитные полосы устанавливаются в соответствии со статьями 6 и 65 «Водного кодекса Российской Федера</w:t>
      </w:r>
      <w:r w:rsidR="005953E8">
        <w:rPr>
          <w:rFonts w:ascii="Times New Roman" w:hAnsi="Times New Roman" w:cs="Times New Roman"/>
        </w:rPr>
        <w:t>ции» №74-ФЗ от 3 июня 2006 года</w:t>
      </w:r>
      <w:r w:rsidR="004439A6">
        <w:rPr>
          <w:rFonts w:ascii="Times New Roman" w:hAnsi="Times New Roman" w:cs="Times New Roman"/>
        </w:rPr>
        <w:t xml:space="preserve"> </w:t>
      </w:r>
      <w:r w:rsidR="004439A6" w:rsidRPr="004439A6">
        <w:rPr>
          <w:rFonts w:ascii="Times New Roman" w:eastAsia="Times New Roman" w:hAnsi="Times New Roman" w:cs="Times New Roman"/>
          <w:color w:val="000000"/>
          <w:sz w:val="24"/>
          <w:szCs w:val="24"/>
        </w:rPr>
        <w:t xml:space="preserve">(с изменениями </w:t>
      </w:r>
      <w:r w:rsidR="004439A6">
        <w:rPr>
          <w:rFonts w:ascii="Times New Roman" w:eastAsia="Times New Roman" w:hAnsi="Times New Roman" w:cs="Times New Roman"/>
          <w:color w:val="000000"/>
          <w:sz w:val="24"/>
          <w:szCs w:val="24"/>
        </w:rPr>
        <w:t>на 19 июня 2007 года).</w:t>
      </w:r>
    </w:p>
    <w:p w:rsidR="00B71975" w:rsidRDefault="00B71975" w:rsidP="00B71975">
      <w:pPr>
        <w:widowControl w:val="0"/>
        <w:spacing w:line="240" w:lineRule="auto"/>
        <w:ind w:left="113" w:right="-57" w:firstLine="360"/>
        <w:jc w:val="both"/>
        <w:rPr>
          <w:rFonts w:ascii="Times New Roman" w:hAnsi="Times New Roman" w:cs="Times New Roman"/>
        </w:rPr>
      </w:pPr>
      <w:proofErr w:type="spellStart"/>
      <w:r w:rsidRPr="00B71975">
        <w:rPr>
          <w:rFonts w:ascii="Times New Roman" w:hAnsi="Times New Roman" w:cs="Times New Roman"/>
        </w:rPr>
        <w:t>Водоохранными</w:t>
      </w:r>
      <w:proofErr w:type="spellEnd"/>
      <w:r w:rsidRPr="00B71975">
        <w:rPr>
          <w:rFonts w:ascii="Times New Roman" w:hAnsi="Times New Roman" w:cs="Times New Roman"/>
        </w:rPr>
        <w:t xml:space="preserve"> зонами являются территории, которые примыкают к береговой линии водных объектов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023A82" w:rsidRPr="00B71975" w:rsidRDefault="00023A82" w:rsidP="00B71975">
      <w:pPr>
        <w:widowControl w:val="0"/>
        <w:spacing w:line="240" w:lineRule="auto"/>
        <w:ind w:left="113" w:right="-57" w:firstLine="360"/>
        <w:jc w:val="both"/>
        <w:rPr>
          <w:rFonts w:ascii="Times New Roman" w:hAnsi="Times New Roman" w:cs="Times New Roman"/>
        </w:rPr>
      </w:pPr>
    </w:p>
    <w:p w:rsidR="00B71975" w:rsidRPr="00B71975" w:rsidRDefault="00B71975" w:rsidP="00023A82">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lastRenderedPageBreak/>
        <w:t xml:space="preserve">  Зоны санитарной охраны источников водоснабжения</w:t>
      </w:r>
    </w:p>
    <w:p w:rsidR="00B71975" w:rsidRPr="00B71975" w:rsidRDefault="00B71975" w:rsidP="00B71975">
      <w:pPr>
        <w:widowControl w:val="0"/>
        <w:shd w:val="clear" w:color="auto" w:fill="FFFFFF"/>
        <w:spacing w:line="240" w:lineRule="auto"/>
        <w:ind w:left="113" w:right="-57" w:firstLine="360"/>
        <w:jc w:val="both"/>
        <w:rPr>
          <w:rFonts w:ascii="Times New Roman" w:hAnsi="Times New Roman" w:cs="Times New Roman"/>
        </w:rPr>
      </w:pPr>
      <w:r w:rsidRPr="00B71975">
        <w:rPr>
          <w:rFonts w:ascii="Times New Roman" w:hAnsi="Times New Roman" w:cs="Times New Roman"/>
        </w:rPr>
        <w:t>Зоны санитарной охраны (ЗСО), согласно СанПиН 2.1.5.980-00 и 2.1.4.1110-02, организуются на всех водопроводах, вне зависимости от ведомственной принадлежности, подающих воду, как из подземных, так и из поверхностных источников.</w:t>
      </w:r>
    </w:p>
    <w:p w:rsidR="00B71975" w:rsidRPr="00B71975" w:rsidRDefault="00B71975" w:rsidP="00B71975">
      <w:pPr>
        <w:widowControl w:val="0"/>
        <w:shd w:val="clear" w:color="auto" w:fill="FFFFFF"/>
        <w:spacing w:line="240" w:lineRule="auto"/>
        <w:ind w:left="113" w:right="-57" w:firstLine="360"/>
        <w:jc w:val="both"/>
        <w:rPr>
          <w:rFonts w:ascii="Times New Roman" w:hAnsi="Times New Roman" w:cs="Times New Roman"/>
        </w:rPr>
      </w:pPr>
      <w:r w:rsidRPr="00B71975">
        <w:rPr>
          <w:rFonts w:ascii="Times New Roman" w:hAnsi="Times New Roman" w:cs="Times New Roman"/>
        </w:rPr>
        <w:t>Основной целью создания и обеспечения режима в ЗСО является санитарная охрана от загрязнения источников водоснабжения, а также территорий, на которых они расположены.</w:t>
      </w:r>
    </w:p>
    <w:p w:rsidR="00B71975" w:rsidRPr="00B71975" w:rsidRDefault="00B71975" w:rsidP="00B71975">
      <w:pPr>
        <w:widowControl w:val="0"/>
        <w:shd w:val="clear" w:color="auto" w:fill="FFFFFF"/>
        <w:spacing w:line="240" w:lineRule="auto"/>
        <w:ind w:left="113" w:right="-57" w:firstLine="360"/>
        <w:jc w:val="both"/>
        <w:rPr>
          <w:rFonts w:ascii="Times New Roman" w:hAnsi="Times New Roman" w:cs="Times New Roman"/>
        </w:rPr>
      </w:pPr>
      <w:r w:rsidRPr="00B71975">
        <w:rPr>
          <w:rFonts w:ascii="Times New Roman" w:hAnsi="Times New Roman" w:cs="Times New Roman"/>
        </w:rPr>
        <w:t>Зоны санитарной охраны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водопроводного канала. Его назначение – защита мест водозабора и водозаборных сооружений от случайного или умышленного загрязнения или повреждения. Второй и третий пояса ЗСО включают территорию, предназначенную для предупреждения загрязнения воды источников водоснабжения.</w:t>
      </w:r>
    </w:p>
    <w:p w:rsidR="00B71975" w:rsidRPr="00B71975" w:rsidRDefault="00B71975" w:rsidP="00B71975">
      <w:pPr>
        <w:pStyle w:val="3"/>
        <w:widowControl w:val="0"/>
        <w:spacing w:line="240" w:lineRule="auto"/>
        <w:ind w:left="113" w:right="-57" w:firstLine="360"/>
        <w:rPr>
          <w:sz w:val="22"/>
          <w:szCs w:val="22"/>
        </w:rPr>
      </w:pPr>
      <w:bookmarkStart w:id="33" w:name="_Toc230674895"/>
      <w:bookmarkStart w:id="34" w:name="_Toc230675023"/>
      <w:bookmarkStart w:id="35" w:name="_Toc230675473"/>
      <w:bookmarkStart w:id="36" w:name="_Toc230681238"/>
      <w:bookmarkStart w:id="37" w:name="_Toc253570925"/>
      <w:bookmarkStart w:id="38" w:name="_Toc224837790"/>
      <w:r w:rsidRPr="00B71975">
        <w:rPr>
          <w:sz w:val="22"/>
          <w:szCs w:val="22"/>
        </w:rPr>
        <w:t>Оценка состояния природного комплекса и предложения</w:t>
      </w:r>
      <w:bookmarkStart w:id="39" w:name="_Toc223767823"/>
      <w:bookmarkStart w:id="40" w:name="_Toc224837791"/>
      <w:bookmarkStart w:id="41" w:name="_Toc230674896"/>
      <w:bookmarkStart w:id="42" w:name="_Toc230675024"/>
      <w:bookmarkStart w:id="43" w:name="_Toc230675474"/>
      <w:bookmarkStart w:id="44" w:name="_Toc230681239"/>
      <w:bookmarkStart w:id="45" w:name="_Toc253570926"/>
      <w:bookmarkEnd w:id="33"/>
      <w:bookmarkEnd w:id="34"/>
      <w:bookmarkEnd w:id="35"/>
      <w:bookmarkEnd w:id="36"/>
      <w:bookmarkEnd w:id="37"/>
      <w:bookmarkEnd w:id="38"/>
      <w:r w:rsidR="005953E8">
        <w:rPr>
          <w:sz w:val="22"/>
          <w:szCs w:val="22"/>
        </w:rPr>
        <w:t xml:space="preserve"> </w:t>
      </w:r>
      <w:r w:rsidRPr="00B71975">
        <w:rPr>
          <w:sz w:val="22"/>
          <w:szCs w:val="22"/>
        </w:rPr>
        <w:t>по улучшению ландшафта</w:t>
      </w:r>
      <w:bookmarkEnd w:id="39"/>
      <w:bookmarkEnd w:id="40"/>
      <w:bookmarkEnd w:id="41"/>
      <w:bookmarkEnd w:id="42"/>
      <w:bookmarkEnd w:id="43"/>
      <w:bookmarkEnd w:id="44"/>
      <w:bookmarkEnd w:id="45"/>
    </w:p>
    <w:p w:rsidR="00B71975" w:rsidRPr="00B71975" w:rsidRDefault="00B71975" w:rsidP="00B71975">
      <w:pPr>
        <w:widowControl w:val="0"/>
        <w:spacing w:line="240" w:lineRule="auto"/>
        <w:ind w:left="113" w:right="-57" w:firstLine="360"/>
        <w:jc w:val="center"/>
        <w:rPr>
          <w:rFonts w:ascii="Times New Roman" w:hAnsi="Times New Roman" w:cs="Times New Roman"/>
          <w:b/>
        </w:rPr>
      </w:pPr>
      <w:r w:rsidRPr="00B71975">
        <w:rPr>
          <w:rFonts w:ascii="Times New Roman" w:hAnsi="Times New Roman" w:cs="Times New Roman"/>
          <w:b/>
        </w:rPr>
        <w:t>Характеристика зеленого фонд</w:t>
      </w:r>
      <w:r w:rsidR="005953E8">
        <w:rPr>
          <w:rFonts w:ascii="Times New Roman" w:hAnsi="Times New Roman" w:cs="Times New Roman"/>
          <w:b/>
        </w:rPr>
        <w:t>а</w:t>
      </w:r>
    </w:p>
    <w:p w:rsidR="00B71975" w:rsidRPr="00B71975" w:rsidRDefault="00B71975" w:rsidP="00023A82">
      <w:pPr>
        <w:widowControl w:val="0"/>
        <w:spacing w:after="0" w:line="240" w:lineRule="auto"/>
        <w:ind w:left="113" w:right="-57" w:firstLine="360"/>
        <w:jc w:val="both"/>
        <w:rPr>
          <w:rFonts w:ascii="Times New Roman" w:hAnsi="Times New Roman" w:cs="Times New Roman"/>
          <w:b/>
        </w:rPr>
      </w:pPr>
      <w:r w:rsidRPr="00B71975">
        <w:rPr>
          <w:rFonts w:ascii="Times New Roman" w:hAnsi="Times New Roman" w:cs="Times New Roman"/>
          <w:b/>
        </w:rPr>
        <w:t>Формирование системы зеленых насаждений</w:t>
      </w:r>
    </w:p>
    <w:p w:rsidR="004439A6" w:rsidRPr="004439A6" w:rsidRDefault="004439A6" w:rsidP="004439A6">
      <w:pPr>
        <w:widowControl w:val="0"/>
        <w:shd w:val="clear" w:color="auto" w:fill="FFFFFF"/>
        <w:autoSpaceDE w:val="0"/>
        <w:autoSpaceDN w:val="0"/>
        <w:adjustRightInd w:val="0"/>
        <w:spacing w:after="0" w:line="240" w:lineRule="auto"/>
        <w:ind w:left="113" w:right="-57" w:firstLine="360"/>
        <w:jc w:val="both"/>
        <w:rPr>
          <w:rFonts w:ascii="Times New Roman" w:eastAsia="Times New Roman" w:hAnsi="Times New Roman" w:cs="Times New Roman"/>
          <w:color w:val="000000"/>
          <w:sz w:val="24"/>
          <w:szCs w:val="24"/>
        </w:rPr>
      </w:pPr>
      <w:bookmarkStart w:id="46" w:name="_Toc223767824"/>
      <w:bookmarkStart w:id="47" w:name="_Toc224837792"/>
      <w:bookmarkStart w:id="48" w:name="_Toc230674897"/>
      <w:bookmarkStart w:id="49" w:name="_Toc230675025"/>
      <w:bookmarkStart w:id="50" w:name="_Toc230675475"/>
      <w:bookmarkStart w:id="51" w:name="_Toc230681240"/>
      <w:r w:rsidRPr="004439A6">
        <w:rPr>
          <w:rFonts w:ascii="Times New Roman" w:eastAsia="Times New Roman" w:hAnsi="Times New Roman" w:cs="Times New Roman"/>
          <w:color w:val="000000"/>
          <w:sz w:val="24"/>
          <w:szCs w:val="24"/>
        </w:rPr>
        <w:t>Зеленые насаждения занимают важное место в формировании и функционировании поселковой среды. Каждый элемент системы озеленения участвует: в организации территории и формировании архитектурно-художественного облика поселка и деревни; обеспечивает рекреационные потребности населения; защищает от транспортного и другого шума, от выхлопных газов, пыли и вредных выбросов предприятий; регулирует температурно-влажностный, радиационный и ветровой режимы; а также создают условия, способствующие нормальной жизнедеятельности экосистемы поселкового пространства.</w:t>
      </w:r>
    </w:p>
    <w:p w:rsidR="004439A6" w:rsidRPr="004439A6" w:rsidRDefault="004439A6" w:rsidP="004439A6">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4439A6">
        <w:rPr>
          <w:rFonts w:ascii="Times New Roman" w:eastAsia="Times New Roman" w:hAnsi="Times New Roman" w:cs="Times New Roman"/>
          <w:sz w:val="24"/>
          <w:szCs w:val="24"/>
        </w:rPr>
        <w:t>В зависимости от сохранности всех природных экосистем и их компонентов, характера и свойств растительности, животного мира и степени урбанизации природный комплекс поселения</w:t>
      </w:r>
      <w:r w:rsidRPr="004439A6">
        <w:rPr>
          <w:rFonts w:ascii="Times New Roman" w:eastAsia="Times New Roman" w:hAnsi="Times New Roman" w:cs="Times New Roman"/>
          <w:color w:val="E36C0A"/>
          <w:sz w:val="24"/>
          <w:szCs w:val="24"/>
        </w:rPr>
        <w:t xml:space="preserve"> </w:t>
      </w:r>
      <w:r w:rsidRPr="004439A6">
        <w:rPr>
          <w:rFonts w:ascii="Times New Roman" w:eastAsia="Times New Roman" w:hAnsi="Times New Roman" w:cs="Times New Roman"/>
          <w:sz w:val="24"/>
          <w:szCs w:val="24"/>
        </w:rPr>
        <w:t>подразделяется на природные и озелененные территории. Природные территории Краснопольского сельского поселения представлены:</w:t>
      </w:r>
    </w:p>
    <w:p w:rsidR="004439A6" w:rsidRPr="004439A6" w:rsidRDefault="004439A6" w:rsidP="004439A6">
      <w:pPr>
        <w:widowControl w:val="0"/>
        <w:spacing w:after="0" w:line="240" w:lineRule="auto"/>
        <w:rPr>
          <w:rFonts w:ascii="Times New Roman" w:eastAsia="Times New Roman" w:hAnsi="Times New Roman" w:cs="Times New Roman"/>
          <w:sz w:val="24"/>
          <w:szCs w:val="24"/>
        </w:rPr>
      </w:pPr>
      <w:r w:rsidRPr="004439A6">
        <w:rPr>
          <w:rFonts w:ascii="Times New Roman" w:eastAsia="Times New Roman" w:hAnsi="Times New Roman" w:cs="Times New Roman"/>
          <w:sz w:val="24"/>
          <w:szCs w:val="24"/>
        </w:rPr>
        <w:t>- незначительными лесными массивами;</w:t>
      </w:r>
    </w:p>
    <w:p w:rsidR="004439A6" w:rsidRPr="004439A6" w:rsidRDefault="004439A6" w:rsidP="004439A6">
      <w:pPr>
        <w:widowControl w:val="0"/>
        <w:tabs>
          <w:tab w:val="num" w:pos="567"/>
          <w:tab w:val="num" w:pos="851"/>
          <w:tab w:val="num" w:pos="1134"/>
        </w:tabs>
        <w:spacing w:after="0" w:line="240" w:lineRule="auto"/>
        <w:rPr>
          <w:rFonts w:ascii="Times New Roman" w:eastAsia="Times New Roman" w:hAnsi="Times New Roman" w:cs="Times New Roman"/>
          <w:sz w:val="24"/>
          <w:szCs w:val="24"/>
        </w:rPr>
      </w:pPr>
      <w:r w:rsidRPr="004439A6">
        <w:rPr>
          <w:rFonts w:ascii="Times New Roman" w:eastAsia="Times New Roman" w:hAnsi="Times New Roman" w:cs="Times New Roman"/>
          <w:sz w:val="24"/>
          <w:szCs w:val="24"/>
        </w:rPr>
        <w:t xml:space="preserve">- реками </w:t>
      </w:r>
      <w:proofErr w:type="spellStart"/>
      <w:r w:rsidRPr="004439A6">
        <w:rPr>
          <w:rFonts w:ascii="Times New Roman" w:eastAsia="Times New Roman" w:hAnsi="Times New Roman" w:cs="Times New Roman"/>
          <w:sz w:val="24"/>
          <w:szCs w:val="24"/>
        </w:rPr>
        <w:t>Тож</w:t>
      </w:r>
      <w:proofErr w:type="spellEnd"/>
      <w:r w:rsidRPr="004439A6">
        <w:rPr>
          <w:rFonts w:ascii="Times New Roman" w:eastAsia="Times New Roman" w:hAnsi="Times New Roman" w:cs="Times New Roman"/>
          <w:sz w:val="24"/>
          <w:szCs w:val="24"/>
        </w:rPr>
        <w:t xml:space="preserve"> и др.;</w:t>
      </w:r>
    </w:p>
    <w:p w:rsidR="004439A6" w:rsidRPr="004439A6" w:rsidRDefault="004439A6" w:rsidP="004439A6">
      <w:pPr>
        <w:widowControl w:val="0"/>
        <w:tabs>
          <w:tab w:val="num" w:pos="567"/>
          <w:tab w:val="num" w:pos="851"/>
          <w:tab w:val="num" w:pos="1134"/>
        </w:tabs>
        <w:spacing w:after="0" w:line="240" w:lineRule="auto"/>
        <w:rPr>
          <w:rFonts w:ascii="Times New Roman" w:eastAsia="Times New Roman" w:hAnsi="Times New Roman" w:cs="Times New Roman"/>
          <w:sz w:val="24"/>
          <w:szCs w:val="24"/>
        </w:rPr>
      </w:pPr>
      <w:r w:rsidRPr="004439A6">
        <w:rPr>
          <w:rFonts w:ascii="Times New Roman" w:eastAsia="Times New Roman" w:hAnsi="Times New Roman" w:cs="Times New Roman"/>
          <w:sz w:val="24"/>
          <w:szCs w:val="24"/>
        </w:rPr>
        <w:t>-  прудами;</w:t>
      </w:r>
    </w:p>
    <w:p w:rsidR="004439A6" w:rsidRPr="004439A6" w:rsidRDefault="004439A6" w:rsidP="004439A6">
      <w:pPr>
        <w:widowControl w:val="0"/>
        <w:tabs>
          <w:tab w:val="num" w:pos="567"/>
          <w:tab w:val="num" w:pos="851"/>
          <w:tab w:val="num" w:pos="1134"/>
        </w:tabs>
        <w:spacing w:after="0" w:line="240" w:lineRule="auto"/>
        <w:rPr>
          <w:rFonts w:ascii="Times New Roman" w:eastAsia="Times New Roman" w:hAnsi="Times New Roman" w:cs="Times New Roman"/>
          <w:sz w:val="24"/>
          <w:szCs w:val="24"/>
        </w:rPr>
      </w:pPr>
      <w:r w:rsidRPr="004439A6">
        <w:rPr>
          <w:rFonts w:ascii="Times New Roman" w:eastAsia="Times New Roman" w:hAnsi="Times New Roman" w:cs="Times New Roman"/>
          <w:sz w:val="24"/>
          <w:szCs w:val="24"/>
        </w:rPr>
        <w:t xml:space="preserve">- незастроенными пойменными территориями и оврагами. </w:t>
      </w:r>
    </w:p>
    <w:p w:rsidR="00B71975" w:rsidRPr="004439A6" w:rsidRDefault="00B71975" w:rsidP="00023A82">
      <w:pPr>
        <w:widowControl w:val="0"/>
        <w:shd w:val="clear" w:color="auto" w:fill="FFFFFF"/>
        <w:autoSpaceDE w:val="0"/>
        <w:autoSpaceDN w:val="0"/>
        <w:adjustRightInd w:val="0"/>
        <w:spacing w:after="0" w:line="240" w:lineRule="auto"/>
        <w:ind w:left="113" w:right="-57" w:firstLine="360"/>
        <w:jc w:val="both"/>
        <w:rPr>
          <w:rFonts w:ascii="Times New Roman" w:hAnsi="Times New Roman" w:cs="Times New Roman"/>
          <w:sz w:val="24"/>
          <w:szCs w:val="24"/>
        </w:rPr>
      </w:pPr>
      <w:r w:rsidRPr="004439A6">
        <w:rPr>
          <w:rFonts w:ascii="Times New Roman" w:hAnsi="Times New Roman" w:cs="Times New Roman"/>
          <w:sz w:val="24"/>
          <w:szCs w:val="24"/>
        </w:rPr>
        <w:t>Система зеленых насаждений сельского поселения представлена:</w:t>
      </w:r>
    </w:p>
    <w:p w:rsidR="00B71975" w:rsidRPr="004439A6" w:rsidRDefault="00B71975" w:rsidP="00AC3CE0">
      <w:pPr>
        <w:widowControl w:val="0"/>
        <w:shd w:val="clear" w:color="auto" w:fill="FFFFFF"/>
        <w:autoSpaceDE w:val="0"/>
        <w:autoSpaceDN w:val="0"/>
        <w:adjustRightInd w:val="0"/>
        <w:spacing w:after="0" w:line="240" w:lineRule="auto"/>
        <w:ind w:left="113" w:right="-57"/>
        <w:jc w:val="both"/>
        <w:rPr>
          <w:rFonts w:ascii="Times New Roman" w:hAnsi="Times New Roman" w:cs="Times New Roman"/>
          <w:sz w:val="24"/>
          <w:szCs w:val="24"/>
        </w:rPr>
      </w:pPr>
      <w:r w:rsidRPr="004439A6">
        <w:rPr>
          <w:rFonts w:ascii="Times New Roman" w:hAnsi="Times New Roman" w:cs="Times New Roman"/>
          <w:sz w:val="24"/>
          <w:szCs w:val="24"/>
        </w:rPr>
        <w:t>- зелеными насаждениями ограниченного пользования (насаждения на приусадебных участках);</w:t>
      </w:r>
    </w:p>
    <w:p w:rsidR="00B71975" w:rsidRPr="004439A6" w:rsidRDefault="00AC3CE0" w:rsidP="00AC3CE0">
      <w:pPr>
        <w:widowControl w:val="0"/>
        <w:shd w:val="clear" w:color="auto" w:fill="FFFFFF"/>
        <w:autoSpaceDE w:val="0"/>
        <w:autoSpaceDN w:val="0"/>
        <w:adjustRightInd w:val="0"/>
        <w:spacing w:after="0" w:line="240" w:lineRule="auto"/>
        <w:ind w:left="113" w:right="-57"/>
        <w:jc w:val="both"/>
        <w:rPr>
          <w:rFonts w:ascii="Times New Roman" w:hAnsi="Times New Roman" w:cs="Times New Roman"/>
          <w:sz w:val="24"/>
          <w:szCs w:val="24"/>
        </w:rPr>
      </w:pPr>
      <w:r>
        <w:rPr>
          <w:rFonts w:ascii="Times New Roman" w:hAnsi="Times New Roman" w:cs="Times New Roman"/>
          <w:sz w:val="24"/>
          <w:szCs w:val="24"/>
        </w:rPr>
        <w:t xml:space="preserve">- </w:t>
      </w:r>
      <w:r w:rsidR="00B71975" w:rsidRPr="004439A6">
        <w:rPr>
          <w:rFonts w:ascii="Times New Roman" w:hAnsi="Times New Roman" w:cs="Times New Roman"/>
          <w:sz w:val="24"/>
          <w:szCs w:val="24"/>
        </w:rPr>
        <w:t xml:space="preserve">зелеными насаждениями специального назначения (санитарно-защитные зоны, территории кладбищ, зеленые насаждения </w:t>
      </w:r>
      <w:proofErr w:type="spellStart"/>
      <w:r w:rsidR="00B71975" w:rsidRPr="004439A6">
        <w:rPr>
          <w:rFonts w:ascii="Times New Roman" w:hAnsi="Times New Roman" w:cs="Times New Roman"/>
          <w:sz w:val="24"/>
          <w:szCs w:val="24"/>
        </w:rPr>
        <w:t>водоохранных</w:t>
      </w:r>
      <w:proofErr w:type="spellEnd"/>
      <w:r w:rsidR="00B71975" w:rsidRPr="004439A6">
        <w:rPr>
          <w:rFonts w:ascii="Times New Roman" w:hAnsi="Times New Roman" w:cs="Times New Roman"/>
          <w:sz w:val="24"/>
          <w:szCs w:val="24"/>
        </w:rPr>
        <w:t xml:space="preserve"> зон рек, защитные полосы вдоль дорог, озеленение улиц).</w:t>
      </w:r>
    </w:p>
    <w:p w:rsidR="00B71975" w:rsidRPr="004439A6" w:rsidRDefault="00B71975" w:rsidP="005953E8">
      <w:pPr>
        <w:widowControl w:val="0"/>
        <w:shd w:val="clear" w:color="auto" w:fill="FFFFFF"/>
        <w:autoSpaceDE w:val="0"/>
        <w:autoSpaceDN w:val="0"/>
        <w:adjustRightInd w:val="0"/>
        <w:spacing w:after="0" w:line="240" w:lineRule="auto"/>
        <w:ind w:left="113" w:right="-57" w:firstLine="360"/>
        <w:jc w:val="both"/>
        <w:rPr>
          <w:rFonts w:ascii="Times New Roman" w:hAnsi="Times New Roman" w:cs="Times New Roman"/>
          <w:sz w:val="24"/>
          <w:szCs w:val="24"/>
        </w:rPr>
      </w:pPr>
      <w:r w:rsidRPr="004439A6">
        <w:rPr>
          <w:rFonts w:ascii="Times New Roman" w:hAnsi="Times New Roman" w:cs="Times New Roman"/>
          <w:sz w:val="24"/>
          <w:szCs w:val="24"/>
        </w:rPr>
        <w:t>Наиболее пагубное влияние на растительность в пределах сельского поселения оказывают два основных фактора:</w:t>
      </w:r>
    </w:p>
    <w:p w:rsidR="00B71975" w:rsidRPr="004439A6" w:rsidRDefault="00B71975" w:rsidP="00AC3CE0">
      <w:pPr>
        <w:widowControl w:val="0"/>
        <w:shd w:val="clear" w:color="auto" w:fill="FFFFFF"/>
        <w:autoSpaceDE w:val="0"/>
        <w:autoSpaceDN w:val="0"/>
        <w:adjustRightInd w:val="0"/>
        <w:spacing w:after="0" w:line="240" w:lineRule="auto"/>
        <w:ind w:right="-57"/>
        <w:jc w:val="both"/>
        <w:rPr>
          <w:rFonts w:ascii="Times New Roman" w:hAnsi="Times New Roman" w:cs="Times New Roman"/>
          <w:sz w:val="24"/>
          <w:szCs w:val="24"/>
        </w:rPr>
      </w:pPr>
      <w:r w:rsidRPr="004439A6">
        <w:rPr>
          <w:rFonts w:ascii="Times New Roman" w:hAnsi="Times New Roman" w:cs="Times New Roman"/>
          <w:sz w:val="24"/>
          <w:szCs w:val="24"/>
        </w:rPr>
        <w:t>- загрязненность воздушного бассейна и почв;</w:t>
      </w:r>
    </w:p>
    <w:p w:rsidR="00B71975" w:rsidRPr="004439A6" w:rsidRDefault="00B71975" w:rsidP="00AC3CE0">
      <w:pPr>
        <w:widowControl w:val="0"/>
        <w:shd w:val="clear" w:color="auto" w:fill="FFFFFF"/>
        <w:autoSpaceDE w:val="0"/>
        <w:autoSpaceDN w:val="0"/>
        <w:adjustRightInd w:val="0"/>
        <w:spacing w:after="0" w:line="240" w:lineRule="auto"/>
        <w:ind w:right="-57"/>
        <w:jc w:val="both"/>
        <w:rPr>
          <w:rFonts w:ascii="Times New Roman" w:hAnsi="Times New Roman" w:cs="Times New Roman"/>
          <w:sz w:val="24"/>
          <w:szCs w:val="24"/>
        </w:rPr>
      </w:pPr>
      <w:r w:rsidRPr="004439A6">
        <w:rPr>
          <w:rFonts w:ascii="Times New Roman" w:hAnsi="Times New Roman" w:cs="Times New Roman"/>
          <w:sz w:val="24"/>
          <w:szCs w:val="24"/>
        </w:rPr>
        <w:t>- рекреационные нагрузки (</w:t>
      </w:r>
      <w:proofErr w:type="spellStart"/>
      <w:r w:rsidRPr="004439A6">
        <w:rPr>
          <w:rFonts w:ascii="Times New Roman" w:hAnsi="Times New Roman" w:cs="Times New Roman"/>
          <w:sz w:val="24"/>
          <w:szCs w:val="24"/>
        </w:rPr>
        <w:t>вытаптывание</w:t>
      </w:r>
      <w:proofErr w:type="spellEnd"/>
      <w:r w:rsidRPr="004439A6">
        <w:rPr>
          <w:rFonts w:ascii="Times New Roman" w:hAnsi="Times New Roman" w:cs="Times New Roman"/>
          <w:sz w:val="24"/>
          <w:szCs w:val="24"/>
        </w:rPr>
        <w:t>, создание пожароопасной ситуации, физическое уничтожение).</w:t>
      </w:r>
    </w:p>
    <w:p w:rsidR="00023A82" w:rsidRDefault="00023A82" w:rsidP="003F7E29">
      <w:pPr>
        <w:widowControl w:val="0"/>
        <w:spacing w:after="0" w:line="240" w:lineRule="auto"/>
        <w:ind w:left="113" w:right="-57" w:firstLine="360"/>
        <w:rPr>
          <w:rFonts w:ascii="Times New Roman" w:hAnsi="Times New Roman" w:cs="Times New Roman"/>
          <w:b/>
        </w:rPr>
      </w:pPr>
    </w:p>
    <w:p w:rsidR="00B71975" w:rsidRPr="003F7E29" w:rsidRDefault="00B71975" w:rsidP="003F7E29">
      <w:pPr>
        <w:widowControl w:val="0"/>
        <w:spacing w:after="0" w:line="240" w:lineRule="auto"/>
        <w:ind w:left="113" w:right="-57" w:firstLine="360"/>
        <w:rPr>
          <w:rFonts w:ascii="Times New Roman" w:hAnsi="Times New Roman" w:cs="Times New Roman"/>
          <w:b/>
        </w:rPr>
      </w:pPr>
      <w:bookmarkStart w:id="52" w:name="_GoBack"/>
      <w:bookmarkEnd w:id="52"/>
      <w:r w:rsidRPr="003F7E29">
        <w:rPr>
          <w:rFonts w:ascii="Times New Roman" w:hAnsi="Times New Roman" w:cs="Times New Roman"/>
          <w:b/>
        </w:rPr>
        <w:t>Природные территории</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Эффективность экологического воздействия во многом зависит от устойчивости сохранившихся природных экосистем, при этом наибольший природоохранный эффект дают лесные угодья. Лесные массивы благоприятно влияют на очистку атмосферного воздуха, загрязняемого выбросами промышленных предприятий, автомобильным и железнодорожным транспортом. Лесная растительность – эффективный фильтр, улавливающий пыль и загрязняющие атмосферный воздух вещества, а лесные почвы поглощают многие загрязнители атмосферы – окиси углерода, двуокиси серы, аммиака, некоторых углеродов, паров ртути и др.</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Важную роль в улавливании и трансформации загрязняющих веществ играют водоемы, представленные прудами. Прибрежные растения вокруг таких водоемов, также как и сами водные </w:t>
      </w:r>
      <w:r w:rsidRPr="00B71975">
        <w:rPr>
          <w:rFonts w:ascii="Times New Roman" w:hAnsi="Times New Roman"/>
          <w:sz w:val="22"/>
        </w:rPr>
        <w:lastRenderedPageBreak/>
        <w:t>растения выполняют функцию очистки водоемов. Наличие таких водоемов в сельском округе позволяет очищать и увлажнять атмосферный воздух селитебных территорий вблизи них.</w:t>
      </w:r>
    </w:p>
    <w:p w:rsidR="00023A82" w:rsidRDefault="00023A82" w:rsidP="00B71975">
      <w:pPr>
        <w:pStyle w:val="ac"/>
        <w:widowControl w:val="0"/>
        <w:spacing w:after="0"/>
        <w:ind w:left="113" w:right="-57" w:firstLine="360"/>
        <w:jc w:val="both"/>
        <w:rPr>
          <w:rFonts w:ascii="Times New Roman" w:hAnsi="Times New Roman"/>
          <w:b/>
          <w:sz w:val="22"/>
        </w:rPr>
      </w:pPr>
    </w:p>
    <w:p w:rsidR="00B71975" w:rsidRPr="003F7E29" w:rsidRDefault="00B71975" w:rsidP="00B71975">
      <w:pPr>
        <w:pStyle w:val="ac"/>
        <w:widowControl w:val="0"/>
        <w:spacing w:after="0"/>
        <w:ind w:left="113" w:right="-57" w:firstLine="360"/>
        <w:jc w:val="both"/>
        <w:rPr>
          <w:rFonts w:ascii="Times New Roman" w:hAnsi="Times New Roman"/>
          <w:b/>
          <w:sz w:val="22"/>
        </w:rPr>
      </w:pPr>
      <w:r w:rsidRPr="003F7E29">
        <w:rPr>
          <w:rFonts w:ascii="Times New Roman" w:hAnsi="Times New Roman"/>
          <w:b/>
          <w:sz w:val="22"/>
        </w:rPr>
        <w:t>Озелененные территории</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В систему озелененных территорий, выполняющих </w:t>
      </w:r>
      <w:proofErr w:type="spellStart"/>
      <w:r w:rsidRPr="00B71975">
        <w:rPr>
          <w:rFonts w:ascii="Times New Roman" w:hAnsi="Times New Roman"/>
          <w:sz w:val="22"/>
        </w:rPr>
        <w:t>планировочно</w:t>
      </w:r>
      <w:proofErr w:type="spellEnd"/>
      <w:r w:rsidRPr="00B71975">
        <w:rPr>
          <w:rFonts w:ascii="Times New Roman" w:hAnsi="Times New Roman"/>
          <w:sz w:val="22"/>
        </w:rPr>
        <w:t>-регулятивные функции, входят как естественные массивы, так и искусственно созданные. Озелененные территории не являются устойчивыми, самостоятельно развивающимися сообществами, они нуждаются в постоянном уходе и искусственном восстановлении утраченных элементов.</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Защитные полосы вдоль дорог осуществляют очистку атмосферного воздуха от загрязнения выхлопными газами, они также имеют </w:t>
      </w:r>
      <w:proofErr w:type="spellStart"/>
      <w:r w:rsidRPr="00B71975">
        <w:rPr>
          <w:rFonts w:ascii="Times New Roman" w:hAnsi="Times New Roman"/>
          <w:sz w:val="22"/>
        </w:rPr>
        <w:t>шумозащитный</w:t>
      </w:r>
      <w:proofErr w:type="spellEnd"/>
      <w:r w:rsidRPr="00B71975">
        <w:rPr>
          <w:rFonts w:ascii="Times New Roman" w:hAnsi="Times New Roman"/>
          <w:sz w:val="22"/>
        </w:rPr>
        <w:t xml:space="preserve"> эффект.</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Для защиты застройки от шума и выхлопных газов автомобилей вдоль автодорог предусматриваются полосы зеленых насаждений не менее 10м.</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Чтобы добиться </w:t>
      </w:r>
      <w:proofErr w:type="spellStart"/>
      <w:r w:rsidRPr="00B71975">
        <w:rPr>
          <w:rFonts w:ascii="Times New Roman" w:hAnsi="Times New Roman"/>
          <w:sz w:val="22"/>
        </w:rPr>
        <w:t>шумозащитного</w:t>
      </w:r>
      <w:proofErr w:type="spellEnd"/>
      <w:r w:rsidRPr="00B71975">
        <w:rPr>
          <w:rFonts w:ascii="Times New Roman" w:hAnsi="Times New Roman"/>
          <w:sz w:val="22"/>
        </w:rPr>
        <w:t xml:space="preserve"> эффекта от посадки деревьев, полосы должны быть густыми, плотными от земли до вершины, расположенными перпендикулярно направлению звука, а используемые растения иметь крупные листья. В зависимости от эффективности в снижении шума деревья классифицируются следующим образом:</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снижение шума на 5-6дБА – можжевельник, лещина, клен американский, береза, ольха, тополь канадский;</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 снижение шума на 6-8 </w:t>
      </w:r>
      <w:proofErr w:type="spellStart"/>
      <w:r w:rsidRPr="00B71975">
        <w:rPr>
          <w:rFonts w:ascii="Times New Roman" w:hAnsi="Times New Roman"/>
          <w:sz w:val="22"/>
        </w:rPr>
        <w:t>дБА</w:t>
      </w:r>
      <w:proofErr w:type="spellEnd"/>
      <w:r w:rsidRPr="00B71975">
        <w:rPr>
          <w:rFonts w:ascii="Times New Roman" w:hAnsi="Times New Roman"/>
          <w:sz w:val="22"/>
        </w:rPr>
        <w:t xml:space="preserve"> – смородина, сирень обыкновенная, жасмин пушистый;</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 снижение шума на 8-10 </w:t>
      </w:r>
      <w:proofErr w:type="spellStart"/>
      <w:r w:rsidRPr="00B71975">
        <w:rPr>
          <w:rFonts w:ascii="Times New Roman" w:hAnsi="Times New Roman"/>
          <w:sz w:val="22"/>
        </w:rPr>
        <w:t>дБА</w:t>
      </w:r>
      <w:proofErr w:type="spellEnd"/>
      <w:r w:rsidRPr="00B71975">
        <w:rPr>
          <w:rFonts w:ascii="Times New Roman" w:hAnsi="Times New Roman"/>
          <w:sz w:val="22"/>
        </w:rPr>
        <w:t xml:space="preserve"> – калина, горловина, тополь берлинский, липа </w:t>
      </w:r>
      <w:proofErr w:type="spellStart"/>
      <w:r w:rsidRPr="00B71975">
        <w:rPr>
          <w:rFonts w:ascii="Times New Roman" w:hAnsi="Times New Roman"/>
          <w:sz w:val="22"/>
        </w:rPr>
        <w:t>платанолистная</w:t>
      </w:r>
      <w:proofErr w:type="spellEnd"/>
      <w:r w:rsidRPr="00B71975">
        <w:rPr>
          <w:rFonts w:ascii="Times New Roman" w:hAnsi="Times New Roman"/>
          <w:sz w:val="22"/>
        </w:rPr>
        <w:t xml:space="preserve">. </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Озеленение санитарно-защитных зон сельхозпредприятий направлено на снижение негативного влияния выбросов и улучшение состояния атмосферного воздуха на прилегающих к промпредприятиям территориях. </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В зависимости от санитарной классификации предприятий согласно требованиям СанПиН 2.2.1/2.1.1.1200-03 «Санитарно-защитные зоны и санитарная классификация предприятий, сооружений и иных объектов» санитарно-защитная зона должна быть озеленена:</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 не менее 60% площади для предприятий </w:t>
      </w:r>
      <w:r w:rsidRPr="00B71975">
        <w:rPr>
          <w:rFonts w:ascii="Times New Roman" w:hAnsi="Times New Roman"/>
          <w:sz w:val="22"/>
          <w:lang w:val="en-US"/>
        </w:rPr>
        <w:t>V</w:t>
      </w:r>
      <w:r w:rsidRPr="00B71975">
        <w:rPr>
          <w:rFonts w:ascii="Times New Roman" w:hAnsi="Times New Roman"/>
          <w:sz w:val="22"/>
        </w:rPr>
        <w:t xml:space="preserve"> и </w:t>
      </w:r>
      <w:r w:rsidRPr="00B71975">
        <w:rPr>
          <w:rFonts w:ascii="Times New Roman" w:hAnsi="Times New Roman"/>
          <w:sz w:val="22"/>
          <w:lang w:val="en-US"/>
        </w:rPr>
        <w:t>IV</w:t>
      </w:r>
      <w:r w:rsidRPr="00B71975">
        <w:rPr>
          <w:rFonts w:ascii="Times New Roman" w:hAnsi="Times New Roman"/>
          <w:sz w:val="22"/>
        </w:rPr>
        <w:t xml:space="preserve"> классов;</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 не менее 50% для предприятий </w:t>
      </w:r>
      <w:r w:rsidRPr="00B71975">
        <w:rPr>
          <w:rFonts w:ascii="Times New Roman" w:hAnsi="Times New Roman"/>
          <w:sz w:val="22"/>
          <w:lang w:val="en-US"/>
        </w:rPr>
        <w:t>II</w:t>
      </w:r>
      <w:r w:rsidRPr="00B71975">
        <w:rPr>
          <w:rFonts w:ascii="Times New Roman" w:hAnsi="Times New Roman"/>
          <w:sz w:val="22"/>
        </w:rPr>
        <w:t xml:space="preserve"> и </w:t>
      </w:r>
      <w:r w:rsidRPr="00B71975">
        <w:rPr>
          <w:rFonts w:ascii="Times New Roman" w:hAnsi="Times New Roman"/>
          <w:sz w:val="22"/>
          <w:lang w:val="en-US"/>
        </w:rPr>
        <w:t>III</w:t>
      </w:r>
      <w:r w:rsidRPr="00B71975">
        <w:rPr>
          <w:rFonts w:ascii="Times New Roman" w:hAnsi="Times New Roman"/>
          <w:sz w:val="22"/>
        </w:rPr>
        <w:t xml:space="preserve"> классов;</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 xml:space="preserve">- не менее 40% для предприятий </w:t>
      </w:r>
      <w:r w:rsidRPr="00B71975">
        <w:rPr>
          <w:rFonts w:ascii="Times New Roman" w:hAnsi="Times New Roman"/>
          <w:sz w:val="22"/>
          <w:lang w:val="en-US"/>
        </w:rPr>
        <w:t>I</w:t>
      </w:r>
      <w:r w:rsidRPr="00B71975">
        <w:rPr>
          <w:rFonts w:ascii="Times New Roman" w:hAnsi="Times New Roman"/>
          <w:sz w:val="22"/>
        </w:rPr>
        <w:t xml:space="preserve"> класса.</w:t>
      </w:r>
    </w:p>
    <w:p w:rsidR="00B71975" w:rsidRPr="00B71975" w:rsidRDefault="00B71975" w:rsidP="00B71975">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При этом со стороны жилой застройки предприятие должно быть ограждено полосой древесно-кустарниковых насаждений.</w:t>
      </w:r>
    </w:p>
    <w:p w:rsidR="00B71975" w:rsidRPr="00B71975" w:rsidRDefault="00B71975" w:rsidP="00B71975">
      <w:pPr>
        <w:pStyle w:val="ac"/>
        <w:widowControl w:val="0"/>
        <w:spacing w:after="0"/>
        <w:ind w:left="113" w:right="-57" w:firstLine="360"/>
        <w:jc w:val="both"/>
        <w:rPr>
          <w:rFonts w:ascii="Times New Roman" w:hAnsi="Times New Roman"/>
          <w:sz w:val="22"/>
        </w:rPr>
      </w:pPr>
    </w:p>
    <w:p w:rsidR="00B71975" w:rsidRPr="00B71975" w:rsidRDefault="00B71975" w:rsidP="00B71975">
      <w:pPr>
        <w:pStyle w:val="3"/>
        <w:widowControl w:val="0"/>
        <w:spacing w:line="240" w:lineRule="auto"/>
        <w:ind w:left="113" w:right="-57" w:firstLine="360"/>
        <w:rPr>
          <w:sz w:val="22"/>
          <w:szCs w:val="22"/>
        </w:rPr>
      </w:pPr>
      <w:bookmarkStart w:id="53" w:name="_Toc253570927"/>
      <w:r w:rsidRPr="00B71975">
        <w:rPr>
          <w:sz w:val="22"/>
          <w:szCs w:val="22"/>
        </w:rPr>
        <w:t>Оценка состояния и мероприятия по охране почв</w:t>
      </w:r>
      <w:bookmarkEnd w:id="46"/>
      <w:bookmarkEnd w:id="47"/>
      <w:bookmarkEnd w:id="48"/>
      <w:bookmarkEnd w:id="49"/>
      <w:bookmarkEnd w:id="50"/>
      <w:bookmarkEnd w:id="51"/>
      <w:bookmarkEnd w:id="53"/>
    </w:p>
    <w:p w:rsidR="00B71975" w:rsidRPr="00B71975" w:rsidRDefault="00B71975" w:rsidP="003F7E29">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t xml:space="preserve">  Загрязнение почв</w:t>
      </w:r>
    </w:p>
    <w:p w:rsidR="00B71975" w:rsidRPr="00B71975" w:rsidRDefault="00B71975" w:rsidP="00B71975">
      <w:pPr>
        <w:widowControl w:val="0"/>
        <w:spacing w:line="240" w:lineRule="auto"/>
        <w:ind w:left="113" w:right="-57" w:firstLine="360"/>
        <w:jc w:val="both"/>
        <w:rPr>
          <w:rFonts w:ascii="Times New Roman" w:hAnsi="Times New Roman" w:cs="Times New Roman"/>
        </w:rPr>
      </w:pPr>
      <w:bookmarkStart w:id="54" w:name="_Toc223767825"/>
      <w:bookmarkStart w:id="55" w:name="_Toc224837793"/>
      <w:bookmarkStart w:id="56" w:name="_Toc230674898"/>
      <w:bookmarkStart w:id="57" w:name="_Toc230675026"/>
      <w:bookmarkStart w:id="58" w:name="_Toc230675476"/>
      <w:bookmarkStart w:id="59" w:name="_Toc230681241"/>
      <w:r w:rsidRPr="00B71975">
        <w:rPr>
          <w:rFonts w:ascii="Times New Roman" w:hAnsi="Times New Roman" w:cs="Times New Roman"/>
        </w:rPr>
        <w:t>Важнейшим для рациональной территориальной организации сельского хозяйства является учет природных условий и факторов, влияющих на эффективность использования земельных ресурсов, кормовой базы и сочетания и пропорции отраслей растениеводства и животноводства.</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На большей части Мордовии имеются благоприятные условия для развития многоотраслевого растениеводства и мясомолочного скотоводства с широким набором дополнительных отраслей.</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Таким образом, большая часть сельскохозяйственных земель Мордовии отличается высоким и средним потенциальным плодородием.</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В целом почвы Мордовии отличаются не совсем благоприятными физико-химическими свойствами. Почти повсеместно сохраняется тенденция деградации почвенного покрова, отражающаяся на продуктивности земель.</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Наиболее характерными негативными процессами являются: эрозия пахотных земель, переувлажнение и заболачивание земель, </w:t>
      </w:r>
      <w:proofErr w:type="spellStart"/>
      <w:r w:rsidRPr="00B71975">
        <w:rPr>
          <w:rFonts w:ascii="Times New Roman" w:hAnsi="Times New Roman" w:cs="Times New Roman"/>
        </w:rPr>
        <w:t>дегумификация</w:t>
      </w:r>
      <w:proofErr w:type="spellEnd"/>
      <w:r w:rsidRPr="00B71975">
        <w:rPr>
          <w:rFonts w:ascii="Times New Roman" w:hAnsi="Times New Roman" w:cs="Times New Roman"/>
        </w:rPr>
        <w:t xml:space="preserve"> почв, зарастание пашни и кормовых угодий кустарником и мелколесьем, деградация пастбищ, загрязнение земель химическими веществами и захламление отходами производства и потребления. Влияние этих негативных процессов приводит к образованию истощённых земель.</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Для повышения плодородия почв, обеспечения положительного баланса питательных веществ, получения стабильных урожаев необходимо:</w:t>
      </w:r>
    </w:p>
    <w:p w:rsidR="00B71975" w:rsidRPr="00B71975" w:rsidRDefault="00B71975" w:rsidP="003F7E29">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w:t>
      </w:r>
      <w:r w:rsidRPr="00B71975">
        <w:rPr>
          <w:rFonts w:ascii="Times New Roman" w:hAnsi="Times New Roman" w:cs="Times New Roman"/>
        </w:rPr>
        <w:tab/>
        <w:t>внесение минеральных и органических удобрений;</w:t>
      </w:r>
    </w:p>
    <w:p w:rsidR="00B71975" w:rsidRPr="00B71975" w:rsidRDefault="00B71975" w:rsidP="003F7E29">
      <w:pPr>
        <w:widowControl w:val="0"/>
        <w:spacing w:after="0" w:line="240" w:lineRule="auto"/>
        <w:ind w:left="113" w:right="-57" w:firstLine="360"/>
        <w:jc w:val="both"/>
        <w:rPr>
          <w:rFonts w:ascii="Times New Roman" w:hAnsi="Times New Roman" w:cs="Times New Roman"/>
          <w:spacing w:val="-8"/>
        </w:rPr>
      </w:pPr>
      <w:r w:rsidRPr="00B71975">
        <w:rPr>
          <w:rFonts w:ascii="Times New Roman" w:hAnsi="Times New Roman" w:cs="Times New Roman"/>
        </w:rPr>
        <w:t>-</w:t>
      </w:r>
      <w:r w:rsidRPr="00B71975">
        <w:rPr>
          <w:rFonts w:ascii="Times New Roman" w:hAnsi="Times New Roman" w:cs="Times New Roman"/>
        </w:rPr>
        <w:tab/>
      </w:r>
      <w:r w:rsidRPr="00B71975">
        <w:rPr>
          <w:rFonts w:ascii="Times New Roman" w:hAnsi="Times New Roman" w:cs="Times New Roman"/>
          <w:spacing w:val="-8"/>
        </w:rPr>
        <w:t>увеличение содержания подвижных форм питательных веществ в почвах;</w:t>
      </w:r>
    </w:p>
    <w:p w:rsidR="00B71975" w:rsidRPr="00B71975" w:rsidRDefault="00B71975" w:rsidP="003F7E29">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spacing w:val="-8"/>
        </w:rPr>
        <w:lastRenderedPageBreak/>
        <w:t>-</w:t>
      </w:r>
      <w:r w:rsidRPr="00B71975">
        <w:rPr>
          <w:rFonts w:ascii="Times New Roman" w:hAnsi="Times New Roman" w:cs="Times New Roman"/>
          <w:spacing w:val="-8"/>
        </w:rPr>
        <w:tab/>
      </w:r>
      <w:r w:rsidRPr="00B71975">
        <w:rPr>
          <w:rFonts w:ascii="Times New Roman" w:hAnsi="Times New Roman" w:cs="Times New Roman"/>
        </w:rPr>
        <w:t>уменьшение степени кислотности почв путём внесения известковых удобрений;</w:t>
      </w:r>
    </w:p>
    <w:p w:rsidR="00B71975" w:rsidRPr="00B71975" w:rsidRDefault="00B71975" w:rsidP="003F7E29">
      <w:pPr>
        <w:widowControl w:val="0"/>
        <w:spacing w:after="0" w:line="240" w:lineRule="auto"/>
        <w:ind w:left="113" w:right="-57" w:firstLine="360"/>
        <w:jc w:val="both"/>
        <w:rPr>
          <w:rFonts w:ascii="Times New Roman" w:hAnsi="Times New Roman" w:cs="Times New Roman"/>
        </w:rPr>
      </w:pPr>
      <w:r w:rsidRPr="00B71975">
        <w:rPr>
          <w:rFonts w:ascii="Times New Roman" w:hAnsi="Times New Roman" w:cs="Times New Roman"/>
        </w:rPr>
        <w:t>-</w:t>
      </w:r>
      <w:r w:rsidRPr="00B71975">
        <w:rPr>
          <w:rFonts w:ascii="Times New Roman" w:hAnsi="Times New Roman" w:cs="Times New Roman"/>
        </w:rPr>
        <w:tab/>
        <w:t>посев бобовых многолетних трав.</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Одним из самых неблагоприятных факторов, влияющих на качество почв, является эрозия. Для прекращения действия эрозии почв необходимо заложить защитные лесные насаждения по оврагам и балкам.</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используются валы, ограждения, </w:t>
      </w:r>
      <w:proofErr w:type="spellStart"/>
      <w:r w:rsidRPr="00B71975">
        <w:rPr>
          <w:rFonts w:ascii="Times New Roman" w:hAnsi="Times New Roman" w:cs="Times New Roman"/>
        </w:rPr>
        <w:t>щелевание</w:t>
      </w:r>
      <w:proofErr w:type="spellEnd"/>
      <w:r w:rsidRPr="00B71975">
        <w:rPr>
          <w:rFonts w:ascii="Times New Roman" w:hAnsi="Times New Roman" w:cs="Times New Roman"/>
        </w:rPr>
        <w:t xml:space="preserve">, </w:t>
      </w:r>
      <w:proofErr w:type="spellStart"/>
      <w:r w:rsidRPr="00B71975">
        <w:rPr>
          <w:rFonts w:ascii="Times New Roman" w:hAnsi="Times New Roman" w:cs="Times New Roman"/>
        </w:rPr>
        <w:t>кротование</w:t>
      </w:r>
      <w:proofErr w:type="spellEnd"/>
      <w:r w:rsidRPr="00B71975">
        <w:rPr>
          <w:rFonts w:ascii="Times New Roman" w:hAnsi="Times New Roman" w:cs="Times New Roman"/>
        </w:rPr>
        <w:t>. Смытые и намытые почвы склонов и днищ оврагов, балок нуждаются в сохранении естественного растительного покрова из-за повышенной эрозионной опасности. Поэтому их целесообразнее использовать под сенокосы и пастбища с посевом многолетних трав.</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Актуальной проблемой является зарастание продуктивных сельхозугодий кустарником и мелколесьем. В этой связи рекомендуется проводить мероприятия по приведению в порядок зарастающих пахотных земель, коренному улучшению лугов и пастбищ. Проведение </w:t>
      </w:r>
      <w:proofErr w:type="spellStart"/>
      <w:r w:rsidRPr="00B71975">
        <w:rPr>
          <w:rFonts w:ascii="Times New Roman" w:hAnsi="Times New Roman" w:cs="Times New Roman"/>
        </w:rPr>
        <w:t>культуртехнических</w:t>
      </w:r>
      <w:proofErr w:type="spellEnd"/>
      <w:r w:rsidRPr="00B71975">
        <w:rPr>
          <w:rFonts w:ascii="Times New Roman" w:hAnsi="Times New Roman" w:cs="Times New Roman"/>
        </w:rPr>
        <w:t xml:space="preserve"> работ улучшит кормовую базу для животноводства.</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Проведенная оросительная и осушительная мелиорации, </w:t>
      </w:r>
      <w:proofErr w:type="spellStart"/>
      <w:r w:rsidRPr="00B71975">
        <w:rPr>
          <w:rFonts w:ascii="Times New Roman" w:hAnsi="Times New Roman" w:cs="Times New Roman"/>
        </w:rPr>
        <w:t>культуртехнические</w:t>
      </w:r>
      <w:proofErr w:type="spellEnd"/>
      <w:r w:rsidRPr="00B71975">
        <w:rPr>
          <w:rFonts w:ascii="Times New Roman" w:hAnsi="Times New Roman" w:cs="Times New Roman"/>
        </w:rPr>
        <w:t xml:space="preserve"> и противоэрозионные работы в комплексе с агрохимическими мероприятиями послужат одним из важнейших факторов обеспечения воспроизводства плодородия почв.</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Положение района в бореальной умеренно холодной и центральной лесостепной и степной областях обусловливает сложную структуру его почвенного покрова. </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На территории района в большем объёме присутствуют светло-серые лесные и серые лесные почвы (нормальная урожайность по зерновым – 21-23 балла) – западная и центральная части района.</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Далее по общему объёму следуют плодородные чернозёмно-карбонатные, тёмно-серые лесные, аллювиальные и торфяно-</w:t>
      </w:r>
      <w:proofErr w:type="gramStart"/>
      <w:r w:rsidRPr="00B71975">
        <w:rPr>
          <w:rFonts w:ascii="Times New Roman" w:hAnsi="Times New Roman" w:cs="Times New Roman"/>
        </w:rPr>
        <w:t>болотные почвы</w:t>
      </w:r>
      <w:proofErr w:type="gramEnd"/>
      <w:r w:rsidRPr="00B71975">
        <w:rPr>
          <w:rFonts w:ascii="Times New Roman" w:hAnsi="Times New Roman" w:cs="Times New Roman"/>
        </w:rPr>
        <w:t xml:space="preserve"> (нормальная урожайность по зерновым – 27-29 баллов) – северо-западная и юго-западная части района. </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Наиболее плодородные оподзоленные чернозёмы, выщелоченные и луговые почвы (более 30 баллов) располагаются, в основном, в восточной части района и, частично, в южной его части. </w:t>
      </w:r>
    </w:p>
    <w:p w:rsidR="00B71975" w:rsidRPr="00B71975" w:rsidRDefault="00B71975" w:rsidP="00B71975">
      <w:pPr>
        <w:pStyle w:val="3"/>
        <w:widowControl w:val="0"/>
        <w:spacing w:line="240" w:lineRule="auto"/>
        <w:ind w:left="113" w:right="-57" w:firstLine="360"/>
        <w:rPr>
          <w:sz w:val="22"/>
          <w:szCs w:val="22"/>
        </w:rPr>
      </w:pPr>
    </w:p>
    <w:p w:rsidR="00B71975" w:rsidRPr="00B71975" w:rsidRDefault="00B71975" w:rsidP="00B71975">
      <w:pPr>
        <w:pStyle w:val="3"/>
        <w:widowControl w:val="0"/>
        <w:spacing w:line="240" w:lineRule="auto"/>
        <w:ind w:left="113" w:right="-57" w:firstLine="360"/>
        <w:rPr>
          <w:sz w:val="22"/>
          <w:szCs w:val="22"/>
        </w:rPr>
      </w:pPr>
      <w:bookmarkStart w:id="60" w:name="_Toc253570928"/>
      <w:r w:rsidRPr="00B71975">
        <w:rPr>
          <w:sz w:val="22"/>
          <w:szCs w:val="22"/>
        </w:rPr>
        <w:t>Оценка влияния физических факторов на окружающую среду</w:t>
      </w:r>
      <w:bookmarkEnd w:id="54"/>
      <w:bookmarkEnd w:id="55"/>
      <w:bookmarkEnd w:id="56"/>
      <w:bookmarkEnd w:id="57"/>
      <w:bookmarkEnd w:id="58"/>
      <w:bookmarkEnd w:id="59"/>
      <w:bookmarkEnd w:id="60"/>
    </w:p>
    <w:p w:rsidR="00B71975" w:rsidRPr="00B71975" w:rsidRDefault="00B71975" w:rsidP="003F7E29">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К физическим факторам воздействия на окружающую среду относятся шум, </w:t>
      </w:r>
      <w:r w:rsidR="003F7E29">
        <w:rPr>
          <w:rFonts w:ascii="Times New Roman" w:hAnsi="Times New Roman" w:cs="Times New Roman"/>
        </w:rPr>
        <w:t>э</w:t>
      </w:r>
      <w:r w:rsidRPr="00B71975">
        <w:rPr>
          <w:rFonts w:ascii="Times New Roman" w:hAnsi="Times New Roman" w:cs="Times New Roman"/>
        </w:rPr>
        <w:t>лектромагнитные излучения, радиация, вибрация и др.</w:t>
      </w:r>
    </w:p>
    <w:p w:rsidR="00B71975" w:rsidRPr="00B71975" w:rsidRDefault="00B71975" w:rsidP="00023A82">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t>Шум</w:t>
      </w:r>
    </w:p>
    <w:p w:rsidR="00B71975" w:rsidRPr="00B71975" w:rsidRDefault="00B71975" w:rsidP="00023A82">
      <w:pPr>
        <w:widowControl w:val="0"/>
        <w:spacing w:after="0" w:line="240" w:lineRule="auto"/>
        <w:ind w:left="113" w:right="-57" w:firstLine="360"/>
        <w:jc w:val="both"/>
        <w:rPr>
          <w:rFonts w:ascii="Times New Roman" w:hAnsi="Times New Roman" w:cs="Times New Roman"/>
        </w:rPr>
      </w:pPr>
      <w:proofErr w:type="gramStart"/>
      <w:r w:rsidRPr="00B71975">
        <w:rPr>
          <w:rFonts w:ascii="Times New Roman" w:hAnsi="Times New Roman" w:cs="Times New Roman"/>
        </w:rPr>
        <w:t xml:space="preserve">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w:t>
      </w:r>
      <w:proofErr w:type="spellStart"/>
      <w:r w:rsidRPr="00B71975">
        <w:rPr>
          <w:rFonts w:ascii="Times New Roman" w:hAnsi="Times New Roman" w:cs="Times New Roman"/>
        </w:rPr>
        <w:t>дБА</w:t>
      </w:r>
      <w:proofErr w:type="spellEnd"/>
      <w:r w:rsidRPr="00B71975">
        <w:rPr>
          <w:rFonts w:ascii="Times New Roman" w:hAnsi="Times New Roman" w:cs="Times New Roman"/>
        </w:rPr>
        <w:t xml:space="preserve"> в дневное время суток, 45 </w:t>
      </w:r>
      <w:proofErr w:type="spellStart"/>
      <w:r w:rsidRPr="00B71975">
        <w:rPr>
          <w:rFonts w:ascii="Times New Roman" w:hAnsi="Times New Roman" w:cs="Times New Roman"/>
        </w:rPr>
        <w:t>дБА</w:t>
      </w:r>
      <w:proofErr w:type="spellEnd"/>
      <w:r w:rsidRPr="00B71975">
        <w:rPr>
          <w:rFonts w:ascii="Times New Roman" w:hAnsi="Times New Roman" w:cs="Times New Roman"/>
        </w:rPr>
        <w:t xml:space="preserve"> в ночное время суток (СН 2.2.4/2.1.8.562-96 «Допустимые уровни шума на рабочих местах, в помещениях жилых, общественных зданий и на территории жилой застройки»).</w:t>
      </w:r>
      <w:proofErr w:type="gramEnd"/>
      <w:r w:rsidRPr="00B71975">
        <w:rPr>
          <w:rFonts w:ascii="Times New Roman" w:hAnsi="Times New Roman" w:cs="Times New Roman"/>
        </w:rPr>
        <w:t xml:space="preserve">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Основными источниками внешнего шума на территории Красно</w:t>
      </w:r>
      <w:r w:rsidR="0042797D">
        <w:rPr>
          <w:rFonts w:ascii="Times New Roman" w:hAnsi="Times New Roman" w:cs="Times New Roman"/>
        </w:rPr>
        <w:t>польского</w:t>
      </w:r>
      <w:r w:rsidRPr="00B71975">
        <w:rPr>
          <w:rFonts w:ascii="Times New Roman" w:hAnsi="Times New Roman" w:cs="Times New Roman"/>
        </w:rPr>
        <w:t xml:space="preserve"> сельского поселения являются автомобильный транспорт и комплексные трансформаторные подстанции.</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Для уменьшения шумового воздействия </w:t>
      </w:r>
      <w:proofErr w:type="gramStart"/>
      <w:r w:rsidRPr="00B71975">
        <w:rPr>
          <w:rFonts w:ascii="Times New Roman" w:hAnsi="Times New Roman" w:cs="Times New Roman"/>
        </w:rPr>
        <w:t>от</w:t>
      </w:r>
      <w:proofErr w:type="gramEnd"/>
      <w:r w:rsidRPr="00B71975">
        <w:rPr>
          <w:rFonts w:ascii="Times New Roman" w:hAnsi="Times New Roman" w:cs="Times New Roman"/>
        </w:rPr>
        <w:t xml:space="preserve"> </w:t>
      </w:r>
      <w:proofErr w:type="gramStart"/>
      <w:r w:rsidRPr="00B71975">
        <w:rPr>
          <w:rFonts w:ascii="Times New Roman" w:hAnsi="Times New Roman" w:cs="Times New Roman"/>
        </w:rPr>
        <w:t>комплексные</w:t>
      </w:r>
      <w:proofErr w:type="gramEnd"/>
      <w:r w:rsidRPr="00B71975">
        <w:rPr>
          <w:rFonts w:ascii="Times New Roman" w:hAnsi="Times New Roman" w:cs="Times New Roman"/>
        </w:rPr>
        <w:t xml:space="preserve"> трансформаторные подстанции, расположенных близко к жилой застройке, проектом предлагается проведение </w:t>
      </w:r>
      <w:proofErr w:type="spellStart"/>
      <w:r w:rsidRPr="00B71975">
        <w:rPr>
          <w:rFonts w:ascii="Times New Roman" w:hAnsi="Times New Roman" w:cs="Times New Roman"/>
        </w:rPr>
        <w:t>шумозащитных</w:t>
      </w:r>
      <w:proofErr w:type="spellEnd"/>
      <w:r w:rsidRPr="00B71975">
        <w:rPr>
          <w:rFonts w:ascii="Times New Roman" w:hAnsi="Times New Roman" w:cs="Times New Roman"/>
        </w:rPr>
        <w:t xml:space="preserve">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rsidR="00023A82" w:rsidRDefault="00B71975" w:rsidP="00B71975">
      <w:pPr>
        <w:widowControl w:val="0"/>
        <w:spacing w:after="300" w:line="240" w:lineRule="auto"/>
        <w:ind w:left="113" w:right="-57" w:firstLine="360"/>
        <w:jc w:val="center"/>
        <w:rPr>
          <w:rFonts w:ascii="Times New Roman" w:hAnsi="Times New Roman" w:cs="Times New Roman"/>
          <w:b/>
        </w:rPr>
      </w:pPr>
      <w:r w:rsidRPr="00B71975">
        <w:rPr>
          <w:rFonts w:ascii="Times New Roman" w:hAnsi="Times New Roman" w:cs="Times New Roman"/>
          <w:b/>
        </w:rPr>
        <w:lastRenderedPageBreak/>
        <w:t xml:space="preserve"> </w:t>
      </w:r>
    </w:p>
    <w:p w:rsidR="00B71975" w:rsidRPr="00B71975" w:rsidRDefault="00B71975" w:rsidP="00023A82">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t>Источники электромагнитных излучений</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 xml:space="preserve">Источниками электромагнитных излучений (ЭМИ), оказывающими влияние на окружающую среду, являются линии электропередач, радио- и </w:t>
      </w:r>
      <w:proofErr w:type="gramStart"/>
      <w:r w:rsidRPr="00B71975">
        <w:rPr>
          <w:rFonts w:ascii="Times New Roman" w:hAnsi="Times New Roman" w:cs="Times New Roman"/>
        </w:rPr>
        <w:t>телевизионная</w:t>
      </w:r>
      <w:proofErr w:type="gramEnd"/>
      <w:r w:rsidRPr="00B71975">
        <w:rPr>
          <w:rFonts w:ascii="Times New Roman" w:hAnsi="Times New Roman" w:cs="Times New Roman"/>
        </w:rPr>
        <w:t xml:space="preserve"> станции, системы сотовой и спутниковой связи.</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зависит от класса напряжения ЛЭП. В целях защиты населения от воздействия ЭМП вдоль трассы высоковольтной линии устанавливается санитарно-защитная зона, размер которой зависит от класса напряженности ЛЭП.</w:t>
      </w:r>
    </w:p>
    <w:p w:rsidR="00B71975" w:rsidRPr="00B71975" w:rsidRDefault="00B71975" w:rsidP="00B71975">
      <w:pPr>
        <w:widowControl w:val="0"/>
        <w:spacing w:line="240" w:lineRule="auto"/>
        <w:ind w:left="113" w:right="-57" w:firstLine="360"/>
        <w:jc w:val="both"/>
        <w:rPr>
          <w:rFonts w:ascii="Times New Roman" w:hAnsi="Times New Roman" w:cs="Times New Roman"/>
        </w:rPr>
      </w:pPr>
      <w:r w:rsidRPr="00B71975">
        <w:rPr>
          <w:rFonts w:ascii="Times New Roman" w:hAnsi="Times New Roman" w:cs="Times New Roman"/>
        </w:rPr>
        <w:t>В Красно</w:t>
      </w:r>
      <w:r w:rsidR="0042797D">
        <w:rPr>
          <w:rFonts w:ascii="Times New Roman" w:hAnsi="Times New Roman" w:cs="Times New Roman"/>
        </w:rPr>
        <w:t>польском</w:t>
      </w:r>
      <w:r w:rsidRPr="00B71975">
        <w:rPr>
          <w:rFonts w:ascii="Times New Roman" w:hAnsi="Times New Roman" w:cs="Times New Roman"/>
        </w:rPr>
        <w:t xml:space="preserve"> сельском поселение имеются высоковольтные линии (</w:t>
      </w:r>
      <w:proofErr w:type="gramStart"/>
      <w:r w:rsidRPr="00B71975">
        <w:rPr>
          <w:rFonts w:ascii="Times New Roman" w:hAnsi="Times New Roman" w:cs="Times New Roman"/>
        </w:rPr>
        <w:t>ВЛ</w:t>
      </w:r>
      <w:proofErr w:type="gramEnd"/>
      <w:r w:rsidRPr="00B71975">
        <w:rPr>
          <w:rFonts w:ascii="Times New Roman" w:hAnsi="Times New Roman" w:cs="Times New Roman"/>
        </w:rPr>
        <w:t xml:space="preserve">) электропередач напряжением 110  кВ. В соответствии с СанПиН 2.2.1/2.1.1.1200-03 санитарно-защитная зона устанавливается для ВЛ 330 кВ и выше. В Генплане принят санитарный разрыв по обе стороны от </w:t>
      </w:r>
      <w:proofErr w:type="gramStart"/>
      <w:r w:rsidRPr="00B71975">
        <w:rPr>
          <w:rFonts w:ascii="Times New Roman" w:hAnsi="Times New Roman" w:cs="Times New Roman"/>
        </w:rPr>
        <w:t>ВЛ</w:t>
      </w:r>
      <w:proofErr w:type="gramEnd"/>
      <w:r w:rsidRPr="00B71975">
        <w:rPr>
          <w:rFonts w:ascii="Times New Roman" w:hAnsi="Times New Roman" w:cs="Times New Roman"/>
        </w:rPr>
        <w:t xml:space="preserve"> напряжением 10 кВ размером </w:t>
      </w:r>
      <w:smartTag w:uri="urn:schemas-microsoft-com:office:smarttags" w:element="metricconverter">
        <w:smartTagPr>
          <w:attr w:name="ProductID" w:val="10 м"/>
        </w:smartTagPr>
        <w:r w:rsidRPr="00B71975">
          <w:rPr>
            <w:rFonts w:ascii="Times New Roman" w:hAnsi="Times New Roman" w:cs="Times New Roman"/>
          </w:rPr>
          <w:t>10 м</w:t>
        </w:r>
      </w:smartTag>
      <w:r w:rsidRPr="00B71975">
        <w:rPr>
          <w:rFonts w:ascii="Times New Roman" w:hAnsi="Times New Roman" w:cs="Times New Roman"/>
        </w:rPr>
        <w:t xml:space="preserve">, напряжением 35 кВ размером </w:t>
      </w:r>
      <w:smartTag w:uri="urn:schemas-microsoft-com:office:smarttags" w:element="metricconverter">
        <w:smartTagPr>
          <w:attr w:name="ProductID" w:val="15 м"/>
        </w:smartTagPr>
        <w:r w:rsidRPr="00B71975">
          <w:rPr>
            <w:rFonts w:ascii="Times New Roman" w:hAnsi="Times New Roman" w:cs="Times New Roman"/>
          </w:rPr>
          <w:t>15 м</w:t>
        </w:r>
      </w:smartTag>
      <w:r w:rsidRPr="00B71975">
        <w:rPr>
          <w:rFonts w:ascii="Times New Roman" w:hAnsi="Times New Roman" w:cs="Times New Roman"/>
        </w:rPr>
        <w:t xml:space="preserve"> и напряжением 110 кВ – </w:t>
      </w:r>
      <w:smartTag w:uri="urn:schemas-microsoft-com:office:smarttags" w:element="metricconverter">
        <w:smartTagPr>
          <w:attr w:name="ProductID" w:val="20 м"/>
        </w:smartTagPr>
        <w:r w:rsidRPr="00B71975">
          <w:rPr>
            <w:rFonts w:ascii="Times New Roman" w:hAnsi="Times New Roman" w:cs="Times New Roman"/>
          </w:rPr>
          <w:t>20 м</w:t>
        </w:r>
      </w:smartTag>
      <w:r w:rsidRPr="00B71975">
        <w:rPr>
          <w:rFonts w:ascii="Times New Roman" w:hAnsi="Times New Roman" w:cs="Times New Roman"/>
        </w:rPr>
        <w:t>.</w:t>
      </w:r>
    </w:p>
    <w:p w:rsidR="00B71975" w:rsidRPr="00B71975" w:rsidRDefault="00B71975" w:rsidP="00B71975">
      <w:pPr>
        <w:widowControl w:val="0"/>
        <w:spacing w:line="240" w:lineRule="auto"/>
        <w:ind w:left="113" w:right="-57" w:firstLine="360"/>
        <w:jc w:val="both"/>
        <w:rPr>
          <w:rFonts w:ascii="Times New Roman" w:hAnsi="Times New Roman" w:cs="Times New Roman"/>
          <w:b/>
        </w:rPr>
      </w:pPr>
      <w:r w:rsidRPr="00B71975">
        <w:rPr>
          <w:rFonts w:ascii="Times New Roman" w:hAnsi="Times New Roman" w:cs="Times New Roman"/>
        </w:rPr>
        <w:t xml:space="preserve">Ведется постоянный </w:t>
      </w:r>
      <w:proofErr w:type="gramStart"/>
      <w:r w:rsidRPr="00B71975">
        <w:rPr>
          <w:rFonts w:ascii="Times New Roman" w:hAnsi="Times New Roman" w:cs="Times New Roman"/>
        </w:rPr>
        <w:t>контроль за</w:t>
      </w:r>
      <w:proofErr w:type="gramEnd"/>
      <w:r w:rsidRPr="00B71975">
        <w:rPr>
          <w:rFonts w:ascii="Times New Roman" w:hAnsi="Times New Roman" w:cs="Times New Roman"/>
        </w:rPr>
        <w:t xml:space="preserve"> уровнем электромагнитного излучения от базовых станций сотовой связи. При изучении интенсивности ЭМИ от базовых станций сотовой связи на территории жилой застройки превышения допустимых уровней не зарегистрировано. Санитарно-защитной зоны для данных объектов, как правило, не требуется</w:t>
      </w:r>
      <w:r w:rsidRPr="00B71975">
        <w:rPr>
          <w:rFonts w:ascii="Times New Roman" w:hAnsi="Times New Roman" w:cs="Times New Roman"/>
          <w:b/>
        </w:rPr>
        <w:t>.</w:t>
      </w:r>
    </w:p>
    <w:p w:rsidR="00B71975" w:rsidRPr="00B71975" w:rsidRDefault="00B71975" w:rsidP="00B71975">
      <w:pPr>
        <w:pStyle w:val="3"/>
        <w:widowControl w:val="0"/>
        <w:spacing w:line="240" w:lineRule="auto"/>
        <w:ind w:left="113" w:right="-57" w:firstLine="360"/>
        <w:rPr>
          <w:sz w:val="22"/>
          <w:szCs w:val="22"/>
        </w:rPr>
      </w:pPr>
      <w:bookmarkStart w:id="61" w:name="_Toc223767826"/>
      <w:bookmarkStart w:id="62" w:name="_Toc224837794"/>
      <w:bookmarkStart w:id="63" w:name="_Toc230674899"/>
      <w:bookmarkStart w:id="64" w:name="_Toc230675027"/>
      <w:bookmarkStart w:id="65" w:name="_Toc230675477"/>
      <w:bookmarkStart w:id="66" w:name="_Toc230681242"/>
      <w:bookmarkStart w:id="67" w:name="_Toc253570929"/>
      <w:r w:rsidRPr="00B71975">
        <w:rPr>
          <w:sz w:val="22"/>
          <w:szCs w:val="22"/>
        </w:rPr>
        <w:t xml:space="preserve"> Оценка размещения и эксплуатации коммунальных объектов</w:t>
      </w:r>
      <w:bookmarkEnd w:id="61"/>
      <w:bookmarkEnd w:id="62"/>
      <w:bookmarkEnd w:id="63"/>
      <w:bookmarkEnd w:id="64"/>
      <w:bookmarkEnd w:id="65"/>
      <w:bookmarkEnd w:id="66"/>
      <w:bookmarkEnd w:id="67"/>
    </w:p>
    <w:p w:rsidR="00B71975" w:rsidRPr="00B71975" w:rsidRDefault="00B71975" w:rsidP="003F7E29">
      <w:pPr>
        <w:widowControl w:val="0"/>
        <w:spacing w:after="0" w:line="240" w:lineRule="auto"/>
        <w:ind w:left="113" w:right="-57" w:firstLine="360"/>
        <w:jc w:val="center"/>
        <w:rPr>
          <w:rFonts w:ascii="Times New Roman" w:hAnsi="Times New Roman" w:cs="Times New Roman"/>
          <w:b/>
        </w:rPr>
      </w:pPr>
      <w:r w:rsidRPr="00B71975">
        <w:rPr>
          <w:rFonts w:ascii="Times New Roman" w:hAnsi="Times New Roman" w:cs="Times New Roman"/>
          <w:b/>
        </w:rPr>
        <w:t>Кладбища</w:t>
      </w:r>
    </w:p>
    <w:p w:rsidR="00B71975" w:rsidRPr="00B71975" w:rsidRDefault="00B71975" w:rsidP="003F7E29">
      <w:pPr>
        <w:pStyle w:val="ac"/>
        <w:widowControl w:val="0"/>
        <w:spacing w:after="0"/>
        <w:ind w:left="113" w:right="-57" w:firstLine="360"/>
        <w:jc w:val="both"/>
        <w:rPr>
          <w:rFonts w:ascii="Times New Roman" w:hAnsi="Times New Roman"/>
          <w:sz w:val="22"/>
        </w:rPr>
      </w:pPr>
      <w:r w:rsidRPr="00B71975">
        <w:rPr>
          <w:rFonts w:ascii="Times New Roman" w:hAnsi="Times New Roman"/>
          <w:sz w:val="22"/>
        </w:rPr>
        <w:t>В настоящее время на территории Красно</w:t>
      </w:r>
      <w:r w:rsidR="0042797D">
        <w:rPr>
          <w:rFonts w:ascii="Times New Roman" w:hAnsi="Times New Roman"/>
          <w:sz w:val="22"/>
        </w:rPr>
        <w:t>польского</w:t>
      </w:r>
      <w:r w:rsidRPr="00B71975">
        <w:rPr>
          <w:rFonts w:ascii="Times New Roman" w:hAnsi="Times New Roman"/>
          <w:sz w:val="22"/>
        </w:rPr>
        <w:t xml:space="preserve"> сельского поселения расположены </w:t>
      </w:r>
      <w:r w:rsidR="003F7E29">
        <w:rPr>
          <w:rFonts w:ascii="Times New Roman" w:hAnsi="Times New Roman"/>
          <w:sz w:val="22"/>
        </w:rPr>
        <w:t>5</w:t>
      </w:r>
      <w:r w:rsidRPr="00B71975">
        <w:rPr>
          <w:rFonts w:ascii="Times New Roman" w:hAnsi="Times New Roman"/>
          <w:sz w:val="22"/>
        </w:rPr>
        <w:t xml:space="preserve"> сельских кладбищ. Санитарно-защитная зона, равная </w:t>
      </w:r>
      <w:smartTag w:uri="urn:schemas-microsoft-com:office:smarttags" w:element="metricconverter">
        <w:smartTagPr>
          <w:attr w:name="ProductID" w:val="50 метрам"/>
        </w:smartTagPr>
        <w:r w:rsidRPr="00B71975">
          <w:rPr>
            <w:rFonts w:ascii="Times New Roman" w:hAnsi="Times New Roman"/>
            <w:sz w:val="22"/>
          </w:rPr>
          <w:t>50 метрам</w:t>
        </w:r>
      </w:smartTag>
      <w:r w:rsidRPr="00B71975">
        <w:rPr>
          <w:rFonts w:ascii="Times New Roman" w:hAnsi="Times New Roman"/>
          <w:sz w:val="22"/>
        </w:rPr>
        <w:t xml:space="preserve">, соблюдается. </w:t>
      </w:r>
    </w:p>
    <w:p w:rsidR="00B71975" w:rsidRPr="00B71975" w:rsidRDefault="00B71975" w:rsidP="00B71975">
      <w:pPr>
        <w:pStyle w:val="ac"/>
        <w:widowControl w:val="0"/>
        <w:spacing w:after="0"/>
        <w:ind w:left="113" w:right="-57" w:firstLine="360"/>
        <w:jc w:val="both"/>
        <w:rPr>
          <w:rFonts w:ascii="Times New Roman" w:hAnsi="Times New Roman"/>
          <w:sz w:val="22"/>
        </w:rPr>
      </w:pPr>
    </w:p>
    <w:p w:rsidR="00B71975" w:rsidRPr="00B71975" w:rsidRDefault="00B71975" w:rsidP="00B71975">
      <w:pPr>
        <w:pStyle w:val="ac"/>
        <w:widowControl w:val="0"/>
        <w:spacing w:after="0"/>
        <w:ind w:left="113" w:right="-57" w:firstLine="360"/>
        <w:rPr>
          <w:rFonts w:ascii="Times New Roman" w:hAnsi="Times New Roman"/>
          <w:b/>
          <w:sz w:val="22"/>
        </w:rPr>
      </w:pPr>
      <w:r w:rsidRPr="00B71975">
        <w:rPr>
          <w:rFonts w:ascii="Times New Roman" w:hAnsi="Times New Roman"/>
          <w:b/>
          <w:sz w:val="22"/>
        </w:rPr>
        <w:t>Скотомогильники</w:t>
      </w:r>
    </w:p>
    <w:p w:rsidR="00B71975" w:rsidRPr="00023A82" w:rsidRDefault="00B71975" w:rsidP="00023A82">
      <w:pPr>
        <w:widowControl w:val="0"/>
        <w:ind w:left="180" w:firstLine="360"/>
        <w:jc w:val="both"/>
        <w:rPr>
          <w:rFonts w:ascii="Times New Roman" w:hAnsi="Times New Roman" w:cs="Times New Roman"/>
          <w:szCs w:val="24"/>
        </w:rPr>
      </w:pPr>
      <w:r w:rsidRPr="00B71975">
        <w:rPr>
          <w:rFonts w:ascii="Times New Roman" w:hAnsi="Times New Roman" w:cs="Times New Roman"/>
        </w:rPr>
        <w:t>На территории Красно</w:t>
      </w:r>
      <w:r w:rsidR="0042797D">
        <w:rPr>
          <w:rFonts w:ascii="Times New Roman" w:hAnsi="Times New Roman" w:cs="Times New Roman"/>
        </w:rPr>
        <w:t>польского</w:t>
      </w:r>
      <w:r w:rsidRPr="00B71975">
        <w:rPr>
          <w:rFonts w:ascii="Times New Roman" w:hAnsi="Times New Roman" w:cs="Times New Roman"/>
        </w:rPr>
        <w:t xml:space="preserve"> сельского поселения расположен 1 скотомогильник</w:t>
      </w:r>
      <w:r w:rsidR="00023A82">
        <w:rPr>
          <w:rFonts w:ascii="Times New Roman" w:hAnsi="Times New Roman"/>
        </w:rPr>
        <w:t xml:space="preserve">, </w:t>
      </w:r>
      <w:r w:rsidR="00023A82" w:rsidRPr="00023A82">
        <w:rPr>
          <w:rFonts w:ascii="Times New Roman" w:hAnsi="Times New Roman" w:cs="Times New Roman"/>
          <w:szCs w:val="24"/>
        </w:rPr>
        <w:t xml:space="preserve">санитарно-защитная зона, равная </w:t>
      </w:r>
      <w:smartTag w:uri="urn:schemas-microsoft-com:office:smarttags" w:element="metricconverter">
        <w:smartTagPr>
          <w:attr w:name="ProductID" w:val="500 м"/>
        </w:smartTagPr>
        <w:r w:rsidR="00023A82" w:rsidRPr="00023A82">
          <w:rPr>
            <w:rFonts w:ascii="Times New Roman" w:hAnsi="Times New Roman" w:cs="Times New Roman"/>
            <w:szCs w:val="24"/>
          </w:rPr>
          <w:t>500 м</w:t>
        </w:r>
      </w:smartTag>
      <w:r w:rsidR="00023A82" w:rsidRPr="00023A82">
        <w:rPr>
          <w:rFonts w:ascii="Times New Roman" w:hAnsi="Times New Roman" w:cs="Times New Roman"/>
          <w:szCs w:val="24"/>
        </w:rPr>
        <w:t xml:space="preserve">, </w:t>
      </w:r>
      <w:r w:rsidR="00023A82" w:rsidRPr="00023A82">
        <w:rPr>
          <w:rFonts w:ascii="Times New Roman" w:hAnsi="Times New Roman" w:cs="Times New Roman"/>
          <w:szCs w:val="28"/>
        </w:rPr>
        <w:t>соблюдается</w:t>
      </w:r>
      <w:r w:rsidR="00023A82" w:rsidRPr="00023A82">
        <w:rPr>
          <w:rFonts w:ascii="Times New Roman" w:hAnsi="Times New Roman" w:cs="Times New Roman"/>
          <w:szCs w:val="24"/>
        </w:rPr>
        <w:t>.</w:t>
      </w:r>
    </w:p>
    <w:p w:rsidR="00023A82" w:rsidRPr="00023A82" w:rsidRDefault="00023A82" w:rsidP="00023A82">
      <w:pPr>
        <w:widowControl w:val="0"/>
        <w:spacing w:after="0"/>
        <w:ind w:left="113" w:right="-57" w:firstLine="360"/>
        <w:jc w:val="center"/>
        <w:rPr>
          <w:rFonts w:ascii="Times New Roman" w:hAnsi="Times New Roman" w:cs="Times New Roman"/>
          <w:b/>
        </w:rPr>
      </w:pPr>
      <w:r w:rsidRPr="00023A82">
        <w:rPr>
          <w:rFonts w:ascii="Times New Roman" w:hAnsi="Times New Roman" w:cs="Times New Roman"/>
          <w:b/>
        </w:rPr>
        <w:t>Свалки и полигоны складирования ТБО</w:t>
      </w:r>
    </w:p>
    <w:p w:rsidR="00023A82" w:rsidRPr="00023A82" w:rsidRDefault="00023A82" w:rsidP="00023A82">
      <w:pPr>
        <w:widowControl w:val="0"/>
        <w:ind w:left="113" w:right="-57" w:firstLine="360"/>
        <w:jc w:val="both"/>
        <w:rPr>
          <w:rFonts w:ascii="Times New Roman" w:hAnsi="Times New Roman" w:cs="Times New Roman"/>
        </w:rPr>
      </w:pPr>
      <w:r w:rsidRPr="00023A82">
        <w:rPr>
          <w:rFonts w:ascii="Times New Roman" w:hAnsi="Times New Roman" w:cs="Times New Roman"/>
        </w:rPr>
        <w:t xml:space="preserve">Полигон складирования ТБО на территории </w:t>
      </w:r>
      <w:r w:rsidR="0042797D" w:rsidRPr="00023A82">
        <w:rPr>
          <w:rFonts w:ascii="Times New Roman" w:hAnsi="Times New Roman" w:cs="Times New Roman"/>
          <w:szCs w:val="28"/>
        </w:rPr>
        <w:t>Красноп</w:t>
      </w:r>
      <w:r w:rsidR="0042797D">
        <w:rPr>
          <w:rFonts w:ascii="Times New Roman" w:hAnsi="Times New Roman" w:cs="Times New Roman"/>
          <w:szCs w:val="28"/>
        </w:rPr>
        <w:t>ольского</w:t>
      </w:r>
      <w:r w:rsidRPr="00023A82">
        <w:rPr>
          <w:rFonts w:ascii="Times New Roman" w:hAnsi="Times New Roman" w:cs="Times New Roman"/>
        </w:rPr>
        <w:t xml:space="preserve"> сельского поселения отсутствуют.</w:t>
      </w:r>
    </w:p>
    <w:p w:rsidR="00B71975" w:rsidRPr="00B71975" w:rsidRDefault="00B71975" w:rsidP="00023A82">
      <w:pPr>
        <w:pStyle w:val="3"/>
        <w:widowControl w:val="0"/>
        <w:spacing w:line="240" w:lineRule="auto"/>
        <w:ind w:right="-57"/>
        <w:jc w:val="left"/>
        <w:rPr>
          <w:rFonts w:eastAsia="Calibri"/>
          <w:sz w:val="22"/>
          <w:szCs w:val="22"/>
        </w:rPr>
      </w:pPr>
      <w:r w:rsidRPr="00B71975">
        <w:rPr>
          <w:rFonts w:eastAsia="Calibri"/>
          <w:sz w:val="22"/>
          <w:szCs w:val="22"/>
        </w:rPr>
        <w:t xml:space="preserve"> </w:t>
      </w:r>
    </w:p>
    <w:p w:rsidR="003F7E29" w:rsidRPr="00724B28" w:rsidRDefault="003F7E29" w:rsidP="003F7E29">
      <w:pPr>
        <w:pStyle w:val="3"/>
        <w:widowControl w:val="0"/>
        <w:ind w:left="113" w:right="-57"/>
      </w:pPr>
      <w:bookmarkStart w:id="68" w:name="_Toc223767807"/>
      <w:bookmarkStart w:id="69" w:name="_Toc224837775"/>
      <w:bookmarkStart w:id="70" w:name="_Toc230674883"/>
      <w:bookmarkStart w:id="71" w:name="_Toc230675011"/>
      <w:bookmarkStart w:id="72" w:name="_Toc230675461"/>
      <w:bookmarkStart w:id="73" w:name="_Toc230681226"/>
      <w:bookmarkStart w:id="74" w:name="_Toc253570913"/>
      <w:bookmarkStart w:id="75" w:name="_Toc223767828"/>
      <w:bookmarkStart w:id="76" w:name="_Toc224837796"/>
      <w:bookmarkStart w:id="77" w:name="_Toc230674901"/>
      <w:bookmarkStart w:id="78" w:name="_Toc230675029"/>
      <w:bookmarkStart w:id="79" w:name="_Toc230675479"/>
      <w:bookmarkStart w:id="80" w:name="_Toc230681244"/>
      <w:bookmarkStart w:id="81" w:name="_Toc253570931"/>
      <w:r w:rsidRPr="00724B28">
        <w:t>Водоснабжение</w:t>
      </w:r>
      <w:bookmarkEnd w:id="68"/>
      <w:bookmarkEnd w:id="69"/>
      <w:bookmarkEnd w:id="70"/>
      <w:bookmarkEnd w:id="71"/>
      <w:bookmarkEnd w:id="72"/>
      <w:bookmarkEnd w:id="73"/>
      <w:bookmarkEnd w:id="74"/>
    </w:p>
    <w:p w:rsidR="003F7E29" w:rsidRPr="00023A82" w:rsidRDefault="003F7E29" w:rsidP="00023A82">
      <w:pPr>
        <w:widowControl w:val="0"/>
        <w:spacing w:after="0"/>
        <w:ind w:left="113" w:right="-57"/>
        <w:jc w:val="center"/>
        <w:rPr>
          <w:rFonts w:ascii="Times New Roman" w:hAnsi="Times New Roman" w:cs="Times New Roman"/>
          <w:b/>
          <w:color w:val="FF0000"/>
          <w:szCs w:val="24"/>
        </w:rPr>
      </w:pPr>
      <w:r w:rsidRPr="00023A82">
        <w:rPr>
          <w:rFonts w:ascii="Times New Roman" w:hAnsi="Times New Roman" w:cs="Times New Roman"/>
          <w:b/>
          <w:szCs w:val="24"/>
        </w:rPr>
        <w:t>Водоснабжение населенных пунктов</w:t>
      </w:r>
    </w:p>
    <w:p w:rsidR="003F7E29" w:rsidRPr="00023A82" w:rsidRDefault="003F7E29" w:rsidP="003F7E29">
      <w:pPr>
        <w:widowControl w:val="0"/>
        <w:ind w:left="113" w:right="-57" w:firstLine="360"/>
        <w:jc w:val="both"/>
        <w:rPr>
          <w:rFonts w:ascii="Times New Roman" w:hAnsi="Times New Roman" w:cs="Times New Roman"/>
          <w:szCs w:val="24"/>
        </w:rPr>
      </w:pPr>
      <w:r w:rsidRPr="00023A82">
        <w:rPr>
          <w:rFonts w:ascii="Times New Roman" w:hAnsi="Times New Roman" w:cs="Times New Roman"/>
          <w:szCs w:val="24"/>
        </w:rPr>
        <w:t xml:space="preserve">Источником водоснабжения </w:t>
      </w:r>
      <w:r w:rsidR="0042797D" w:rsidRPr="00023A82">
        <w:rPr>
          <w:rFonts w:ascii="Times New Roman" w:hAnsi="Times New Roman" w:cs="Times New Roman"/>
          <w:szCs w:val="28"/>
        </w:rPr>
        <w:t>Красно</w:t>
      </w:r>
      <w:r w:rsidR="0042797D">
        <w:rPr>
          <w:rFonts w:ascii="Times New Roman" w:hAnsi="Times New Roman" w:cs="Times New Roman"/>
          <w:szCs w:val="28"/>
        </w:rPr>
        <w:t>польского</w:t>
      </w:r>
      <w:r w:rsidRPr="00023A82">
        <w:rPr>
          <w:rFonts w:ascii="Times New Roman" w:hAnsi="Times New Roman" w:cs="Times New Roman"/>
          <w:szCs w:val="24"/>
        </w:rPr>
        <w:t xml:space="preserve"> сельского поселения являются подземные воды. На территории сельского поселения</w:t>
      </w:r>
      <w:r w:rsidRPr="00023A82">
        <w:rPr>
          <w:rFonts w:ascii="Times New Roman" w:eastAsia="SimSun" w:hAnsi="Times New Roman" w:cs="Times New Roman"/>
        </w:rPr>
        <w:t xml:space="preserve"> </w:t>
      </w:r>
      <w:r w:rsidRPr="00023A82">
        <w:rPr>
          <w:rFonts w:ascii="Times New Roman" w:hAnsi="Times New Roman" w:cs="Times New Roman"/>
          <w:szCs w:val="24"/>
        </w:rPr>
        <w:t xml:space="preserve">находятся </w:t>
      </w:r>
      <w:r w:rsidR="0042797D">
        <w:rPr>
          <w:rFonts w:ascii="Times New Roman" w:hAnsi="Times New Roman" w:cs="Times New Roman"/>
          <w:szCs w:val="24"/>
        </w:rPr>
        <w:t>6</w:t>
      </w:r>
      <w:r w:rsidRPr="00023A82">
        <w:rPr>
          <w:rFonts w:ascii="Times New Roman" w:hAnsi="Times New Roman" w:cs="Times New Roman"/>
          <w:szCs w:val="24"/>
        </w:rPr>
        <w:t xml:space="preserve"> </w:t>
      </w:r>
      <w:proofErr w:type="spellStart"/>
      <w:r w:rsidRPr="00023A82">
        <w:rPr>
          <w:rFonts w:ascii="Times New Roman" w:hAnsi="Times New Roman" w:cs="Times New Roman"/>
          <w:szCs w:val="24"/>
        </w:rPr>
        <w:t>артскважин</w:t>
      </w:r>
      <w:proofErr w:type="spellEnd"/>
      <w:r w:rsidRPr="00023A82">
        <w:rPr>
          <w:rFonts w:ascii="Times New Roman" w:hAnsi="Times New Roman" w:cs="Times New Roman"/>
          <w:szCs w:val="24"/>
        </w:rPr>
        <w:t>,</w:t>
      </w:r>
      <w:r w:rsidR="00023A82">
        <w:rPr>
          <w:rFonts w:ascii="Times New Roman" w:hAnsi="Times New Roman" w:cs="Times New Roman"/>
          <w:szCs w:val="24"/>
        </w:rPr>
        <w:t xml:space="preserve"> </w:t>
      </w:r>
      <w:r w:rsidR="0042797D">
        <w:rPr>
          <w:rFonts w:ascii="Times New Roman" w:hAnsi="Times New Roman" w:cs="Times New Roman"/>
          <w:szCs w:val="24"/>
        </w:rPr>
        <w:t>5</w:t>
      </w:r>
      <w:r w:rsidRPr="00023A82">
        <w:rPr>
          <w:rFonts w:ascii="Times New Roman" w:hAnsi="Times New Roman" w:cs="Times New Roman"/>
          <w:szCs w:val="24"/>
        </w:rPr>
        <w:t xml:space="preserve"> их которых являются действующими, </w:t>
      </w:r>
      <w:r w:rsidR="0042797D">
        <w:rPr>
          <w:rFonts w:ascii="Times New Roman" w:hAnsi="Times New Roman" w:cs="Times New Roman"/>
          <w:szCs w:val="24"/>
        </w:rPr>
        <w:t>1</w:t>
      </w:r>
      <w:r w:rsidRPr="00023A82">
        <w:rPr>
          <w:rFonts w:ascii="Times New Roman" w:hAnsi="Times New Roman" w:cs="Times New Roman"/>
          <w:szCs w:val="24"/>
        </w:rPr>
        <w:t xml:space="preserve"> </w:t>
      </w:r>
      <w:proofErr w:type="spellStart"/>
      <w:r w:rsidRPr="00023A82">
        <w:rPr>
          <w:rFonts w:ascii="Times New Roman" w:hAnsi="Times New Roman" w:cs="Times New Roman"/>
          <w:szCs w:val="24"/>
        </w:rPr>
        <w:t>артскажин</w:t>
      </w:r>
      <w:r w:rsidR="0042797D">
        <w:rPr>
          <w:rFonts w:ascii="Times New Roman" w:hAnsi="Times New Roman" w:cs="Times New Roman"/>
          <w:szCs w:val="24"/>
        </w:rPr>
        <w:t>а</w:t>
      </w:r>
      <w:proofErr w:type="spellEnd"/>
      <w:r w:rsidRPr="00023A82">
        <w:rPr>
          <w:rFonts w:ascii="Times New Roman" w:hAnsi="Times New Roman" w:cs="Times New Roman"/>
          <w:szCs w:val="24"/>
        </w:rPr>
        <w:t xml:space="preserve"> </w:t>
      </w:r>
      <w:r w:rsidR="0042797D">
        <w:rPr>
          <w:rFonts w:ascii="Times New Roman" w:hAnsi="Times New Roman" w:cs="Times New Roman"/>
          <w:szCs w:val="24"/>
        </w:rPr>
        <w:t xml:space="preserve"> </w:t>
      </w:r>
      <w:proofErr w:type="spellStart"/>
      <w:r w:rsidRPr="00023A82">
        <w:rPr>
          <w:rFonts w:ascii="Times New Roman" w:hAnsi="Times New Roman" w:cs="Times New Roman"/>
          <w:szCs w:val="24"/>
        </w:rPr>
        <w:t>томпон</w:t>
      </w:r>
      <w:r w:rsidR="0042797D">
        <w:rPr>
          <w:rFonts w:ascii="Times New Roman" w:hAnsi="Times New Roman" w:cs="Times New Roman"/>
          <w:szCs w:val="24"/>
        </w:rPr>
        <w:t>ированная</w:t>
      </w:r>
      <w:proofErr w:type="spellEnd"/>
      <w:r w:rsidRPr="00023A82">
        <w:rPr>
          <w:rFonts w:ascii="Times New Roman" w:hAnsi="Times New Roman" w:cs="Times New Roman"/>
          <w:szCs w:val="24"/>
        </w:rPr>
        <w:t>.</w:t>
      </w:r>
    </w:p>
    <w:p w:rsidR="003F7E29" w:rsidRPr="00023A82" w:rsidRDefault="00023A82" w:rsidP="003F7E29">
      <w:pPr>
        <w:widowControl w:val="0"/>
        <w:ind w:left="113" w:right="-57" w:firstLine="360"/>
        <w:jc w:val="both"/>
        <w:rPr>
          <w:rFonts w:ascii="Times New Roman" w:hAnsi="Times New Roman" w:cs="Times New Roman"/>
          <w:szCs w:val="24"/>
        </w:rPr>
      </w:pPr>
      <w:r>
        <w:rPr>
          <w:rFonts w:ascii="Times New Roman" w:hAnsi="Times New Roman" w:cs="Times New Roman"/>
          <w:szCs w:val="24"/>
        </w:rPr>
        <w:t>Схема водоснабжения</w:t>
      </w:r>
      <w:r w:rsidR="003F7E29" w:rsidRPr="00023A82">
        <w:rPr>
          <w:rFonts w:ascii="Times New Roman" w:hAnsi="Times New Roman" w:cs="Times New Roman"/>
          <w:szCs w:val="24"/>
        </w:rPr>
        <w:t xml:space="preserve">: вода из артезианских скважин насосами </w:t>
      </w:r>
      <w:r w:rsidR="003F7E29" w:rsidRPr="00023A82">
        <w:rPr>
          <w:rFonts w:ascii="Times New Roman" w:hAnsi="Times New Roman" w:cs="Times New Roman"/>
          <w:szCs w:val="24"/>
          <w:lang w:val="en-US"/>
        </w:rPr>
        <w:t>I</w:t>
      </w:r>
      <w:r w:rsidR="003F7E29" w:rsidRPr="00023A82">
        <w:rPr>
          <w:rFonts w:ascii="Times New Roman" w:hAnsi="Times New Roman" w:cs="Times New Roman"/>
          <w:szCs w:val="24"/>
        </w:rPr>
        <w:t xml:space="preserve"> подъема подается в водонапорные башни (высота ствола башни – </w:t>
      </w:r>
      <w:smartTag w:uri="urn:schemas-microsoft-com:office:smarttags" w:element="metricconverter">
        <w:smartTagPr>
          <w:attr w:name="ProductID" w:val="10 м"/>
        </w:smartTagPr>
        <w:r w:rsidR="003F7E29" w:rsidRPr="00023A82">
          <w:rPr>
            <w:rFonts w:ascii="Times New Roman" w:hAnsi="Times New Roman" w:cs="Times New Roman"/>
            <w:szCs w:val="24"/>
          </w:rPr>
          <w:t>10 м</w:t>
        </w:r>
      </w:smartTag>
      <w:r w:rsidR="003F7E29" w:rsidRPr="00023A82">
        <w:rPr>
          <w:rFonts w:ascii="Times New Roman" w:hAnsi="Times New Roman" w:cs="Times New Roman"/>
          <w:szCs w:val="24"/>
        </w:rPr>
        <w:t>), из которых далее поступает в сеть к потребителям.</w:t>
      </w:r>
    </w:p>
    <w:p w:rsidR="003F7E29" w:rsidRPr="00023A82" w:rsidRDefault="003F7E29" w:rsidP="003F7E29">
      <w:pPr>
        <w:widowControl w:val="0"/>
        <w:ind w:left="113" w:right="-57" w:firstLine="360"/>
        <w:jc w:val="both"/>
        <w:rPr>
          <w:rFonts w:ascii="Times New Roman" w:hAnsi="Times New Roman" w:cs="Times New Roman"/>
          <w:szCs w:val="24"/>
        </w:rPr>
      </w:pPr>
      <w:proofErr w:type="gramStart"/>
      <w:r w:rsidRPr="00023A82">
        <w:rPr>
          <w:rFonts w:ascii="Times New Roman" w:hAnsi="Times New Roman" w:cs="Times New Roman"/>
          <w:szCs w:val="24"/>
        </w:rPr>
        <w:t xml:space="preserve">Часть жителей </w:t>
      </w:r>
      <w:r w:rsidR="0042797D">
        <w:rPr>
          <w:rFonts w:ascii="Times New Roman" w:hAnsi="Times New Roman" w:cs="Times New Roman"/>
          <w:szCs w:val="28"/>
        </w:rPr>
        <w:t xml:space="preserve"> </w:t>
      </w:r>
      <w:r w:rsidRPr="00023A82">
        <w:rPr>
          <w:rFonts w:ascii="Times New Roman" w:hAnsi="Times New Roman" w:cs="Times New Roman"/>
          <w:szCs w:val="24"/>
        </w:rPr>
        <w:t>населенных пунктов Красно</w:t>
      </w:r>
      <w:r w:rsidR="0042797D">
        <w:rPr>
          <w:rFonts w:ascii="Times New Roman" w:hAnsi="Times New Roman" w:cs="Times New Roman"/>
          <w:szCs w:val="24"/>
        </w:rPr>
        <w:t xml:space="preserve">польского </w:t>
      </w:r>
      <w:r w:rsidRPr="00023A82">
        <w:rPr>
          <w:rFonts w:ascii="Times New Roman" w:hAnsi="Times New Roman" w:cs="Times New Roman"/>
          <w:szCs w:val="24"/>
        </w:rPr>
        <w:t>сельского поселения пользуется водой</w:t>
      </w:r>
      <w:proofErr w:type="gramEnd"/>
      <w:r w:rsidRPr="00023A82">
        <w:rPr>
          <w:rFonts w:ascii="Times New Roman" w:hAnsi="Times New Roman" w:cs="Times New Roman"/>
          <w:szCs w:val="24"/>
        </w:rPr>
        <w:t xml:space="preserve"> из водоразборных колонок и  индивидуальных колодцев.</w:t>
      </w:r>
    </w:p>
    <w:p w:rsidR="003F7E29" w:rsidRPr="00023A82" w:rsidRDefault="003F7E29" w:rsidP="003F7E29">
      <w:pPr>
        <w:widowControl w:val="0"/>
        <w:ind w:left="113" w:right="-57" w:firstLine="360"/>
        <w:jc w:val="both"/>
        <w:rPr>
          <w:rFonts w:ascii="Times New Roman" w:hAnsi="Times New Roman" w:cs="Times New Roman"/>
          <w:szCs w:val="28"/>
        </w:rPr>
      </w:pPr>
      <w:r w:rsidRPr="00023A82">
        <w:rPr>
          <w:rFonts w:ascii="Times New Roman" w:hAnsi="Times New Roman" w:cs="Times New Roman"/>
          <w:szCs w:val="24"/>
        </w:rPr>
        <w:t xml:space="preserve">Состояние водопроводных сооружений и сетей удовлетворительное. </w:t>
      </w:r>
    </w:p>
    <w:bookmarkEnd w:id="75"/>
    <w:bookmarkEnd w:id="76"/>
    <w:bookmarkEnd w:id="77"/>
    <w:bookmarkEnd w:id="78"/>
    <w:bookmarkEnd w:id="79"/>
    <w:bookmarkEnd w:id="80"/>
    <w:bookmarkEnd w:id="81"/>
    <w:p w:rsidR="00B71975" w:rsidRPr="00B71975" w:rsidRDefault="00B71975" w:rsidP="00B71975">
      <w:pPr>
        <w:pStyle w:val="3"/>
        <w:widowControl w:val="0"/>
        <w:spacing w:after="0" w:line="240" w:lineRule="auto"/>
        <w:ind w:left="113" w:right="-57" w:firstLine="357"/>
        <w:rPr>
          <w:rStyle w:val="FontStyle14"/>
          <w:rFonts w:ascii="Times New Roman" w:hAnsi="Times New Roman" w:cs="Times New Roman"/>
          <w:sz w:val="22"/>
          <w:szCs w:val="22"/>
        </w:rPr>
      </w:pPr>
    </w:p>
    <w:sectPr w:rsidR="00B71975" w:rsidRPr="00B71975" w:rsidSect="00B71975">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ISOCPEUR">
    <w:altName w:val="Arial"/>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3042DEA"/>
    <w:lvl w:ilvl="0">
      <w:start w:val="1"/>
      <w:numFmt w:val="decimal"/>
      <w:lvlText w:val="%1."/>
      <w:lvlJc w:val="left"/>
      <w:pPr>
        <w:tabs>
          <w:tab w:val="num" w:pos="1492"/>
        </w:tabs>
        <w:ind w:left="1492" w:hanging="360"/>
      </w:pPr>
    </w:lvl>
  </w:abstractNum>
  <w:abstractNum w:abstractNumId="1">
    <w:nsid w:val="FFFFFF7D"/>
    <w:multiLevelType w:val="singleLevel"/>
    <w:tmpl w:val="254AF3C2"/>
    <w:lvl w:ilvl="0">
      <w:start w:val="1"/>
      <w:numFmt w:val="decimal"/>
      <w:lvlText w:val="%1."/>
      <w:lvlJc w:val="left"/>
      <w:pPr>
        <w:tabs>
          <w:tab w:val="num" w:pos="1209"/>
        </w:tabs>
        <w:ind w:left="1209" w:hanging="360"/>
      </w:pPr>
    </w:lvl>
  </w:abstractNum>
  <w:abstractNum w:abstractNumId="2">
    <w:nsid w:val="FFFFFF7E"/>
    <w:multiLevelType w:val="singleLevel"/>
    <w:tmpl w:val="7AF8F5F4"/>
    <w:lvl w:ilvl="0">
      <w:start w:val="1"/>
      <w:numFmt w:val="decimal"/>
      <w:lvlText w:val="%1."/>
      <w:lvlJc w:val="left"/>
      <w:pPr>
        <w:tabs>
          <w:tab w:val="num" w:pos="926"/>
        </w:tabs>
        <w:ind w:left="926" w:hanging="360"/>
      </w:pPr>
    </w:lvl>
  </w:abstractNum>
  <w:abstractNum w:abstractNumId="3">
    <w:nsid w:val="FFFFFF7F"/>
    <w:multiLevelType w:val="singleLevel"/>
    <w:tmpl w:val="973A0D02"/>
    <w:lvl w:ilvl="0">
      <w:start w:val="1"/>
      <w:numFmt w:val="decimal"/>
      <w:lvlText w:val="%1."/>
      <w:lvlJc w:val="left"/>
      <w:pPr>
        <w:tabs>
          <w:tab w:val="num" w:pos="643"/>
        </w:tabs>
        <w:ind w:left="643" w:hanging="360"/>
      </w:pPr>
    </w:lvl>
  </w:abstractNum>
  <w:abstractNum w:abstractNumId="4">
    <w:nsid w:val="FFFFFF80"/>
    <w:multiLevelType w:val="singleLevel"/>
    <w:tmpl w:val="0F8EF5C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8F6CE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0947A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BC293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066E9D8"/>
    <w:lvl w:ilvl="0">
      <w:start w:val="1"/>
      <w:numFmt w:val="decimal"/>
      <w:lvlText w:val="%1."/>
      <w:lvlJc w:val="left"/>
      <w:pPr>
        <w:tabs>
          <w:tab w:val="num" w:pos="360"/>
        </w:tabs>
        <w:ind w:left="360" w:hanging="360"/>
      </w:pPr>
    </w:lvl>
  </w:abstractNum>
  <w:abstractNum w:abstractNumId="9">
    <w:nsid w:val="008B01A0"/>
    <w:multiLevelType w:val="hybridMultilevel"/>
    <w:tmpl w:val="2604D580"/>
    <w:lvl w:ilvl="0" w:tplc="0419000F">
      <w:start w:val="1"/>
      <w:numFmt w:val="decimal"/>
      <w:lvlText w:val="%1."/>
      <w:lvlJc w:val="left"/>
      <w:pPr>
        <w:tabs>
          <w:tab w:val="num" w:pos="1600"/>
        </w:tabs>
        <w:ind w:left="1600" w:hanging="360"/>
      </w:pPr>
    </w:lvl>
    <w:lvl w:ilvl="1" w:tplc="04190019" w:tentative="1">
      <w:start w:val="1"/>
      <w:numFmt w:val="lowerLetter"/>
      <w:lvlText w:val="%2."/>
      <w:lvlJc w:val="left"/>
      <w:pPr>
        <w:tabs>
          <w:tab w:val="num" w:pos="2320"/>
        </w:tabs>
        <w:ind w:left="2320" w:hanging="360"/>
      </w:pPr>
    </w:lvl>
    <w:lvl w:ilvl="2" w:tplc="0419001B" w:tentative="1">
      <w:start w:val="1"/>
      <w:numFmt w:val="lowerRoman"/>
      <w:lvlText w:val="%3."/>
      <w:lvlJc w:val="right"/>
      <w:pPr>
        <w:tabs>
          <w:tab w:val="num" w:pos="3040"/>
        </w:tabs>
        <w:ind w:left="3040" w:hanging="180"/>
      </w:pPr>
    </w:lvl>
    <w:lvl w:ilvl="3" w:tplc="0419000F" w:tentative="1">
      <w:start w:val="1"/>
      <w:numFmt w:val="decimal"/>
      <w:lvlText w:val="%4."/>
      <w:lvlJc w:val="left"/>
      <w:pPr>
        <w:tabs>
          <w:tab w:val="num" w:pos="3760"/>
        </w:tabs>
        <w:ind w:left="3760" w:hanging="360"/>
      </w:pPr>
    </w:lvl>
    <w:lvl w:ilvl="4" w:tplc="04190019" w:tentative="1">
      <w:start w:val="1"/>
      <w:numFmt w:val="lowerLetter"/>
      <w:lvlText w:val="%5."/>
      <w:lvlJc w:val="left"/>
      <w:pPr>
        <w:tabs>
          <w:tab w:val="num" w:pos="4480"/>
        </w:tabs>
        <w:ind w:left="4480" w:hanging="360"/>
      </w:pPr>
    </w:lvl>
    <w:lvl w:ilvl="5" w:tplc="0419001B" w:tentative="1">
      <w:start w:val="1"/>
      <w:numFmt w:val="lowerRoman"/>
      <w:lvlText w:val="%6."/>
      <w:lvlJc w:val="right"/>
      <w:pPr>
        <w:tabs>
          <w:tab w:val="num" w:pos="5200"/>
        </w:tabs>
        <w:ind w:left="5200" w:hanging="180"/>
      </w:pPr>
    </w:lvl>
    <w:lvl w:ilvl="6" w:tplc="0419000F" w:tentative="1">
      <w:start w:val="1"/>
      <w:numFmt w:val="decimal"/>
      <w:lvlText w:val="%7."/>
      <w:lvlJc w:val="left"/>
      <w:pPr>
        <w:tabs>
          <w:tab w:val="num" w:pos="5920"/>
        </w:tabs>
        <w:ind w:left="5920" w:hanging="360"/>
      </w:pPr>
    </w:lvl>
    <w:lvl w:ilvl="7" w:tplc="04190019" w:tentative="1">
      <w:start w:val="1"/>
      <w:numFmt w:val="lowerLetter"/>
      <w:lvlText w:val="%8."/>
      <w:lvlJc w:val="left"/>
      <w:pPr>
        <w:tabs>
          <w:tab w:val="num" w:pos="6640"/>
        </w:tabs>
        <w:ind w:left="6640" w:hanging="360"/>
      </w:pPr>
    </w:lvl>
    <w:lvl w:ilvl="8" w:tplc="0419001B" w:tentative="1">
      <w:start w:val="1"/>
      <w:numFmt w:val="lowerRoman"/>
      <w:lvlText w:val="%9."/>
      <w:lvlJc w:val="right"/>
      <w:pPr>
        <w:tabs>
          <w:tab w:val="num" w:pos="7360"/>
        </w:tabs>
        <w:ind w:left="7360" w:hanging="180"/>
      </w:pPr>
    </w:lvl>
  </w:abstractNum>
  <w:abstractNum w:abstractNumId="10">
    <w:nsid w:val="02604025"/>
    <w:multiLevelType w:val="multilevel"/>
    <w:tmpl w:val="F4D8BCAC"/>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nsid w:val="052D2E12"/>
    <w:multiLevelType w:val="multilevel"/>
    <w:tmpl w:val="49885DCE"/>
    <w:lvl w:ilvl="0">
      <w:start w:val="1"/>
      <w:numFmt w:val="decimal"/>
      <w:lvlText w:val="%1."/>
      <w:lvlJc w:val="left"/>
      <w:pPr>
        <w:tabs>
          <w:tab w:val="num" w:pos="1600"/>
        </w:tabs>
        <w:ind w:left="1600" w:hanging="360"/>
      </w:pPr>
    </w:lvl>
    <w:lvl w:ilvl="1">
      <w:start w:val="7"/>
      <w:numFmt w:val="decimal"/>
      <w:isLgl/>
      <w:lvlText w:val="%1.%2."/>
      <w:lvlJc w:val="left"/>
      <w:pPr>
        <w:ind w:left="1600" w:hanging="36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12">
    <w:nsid w:val="07044208"/>
    <w:multiLevelType w:val="hybridMultilevel"/>
    <w:tmpl w:val="E76CC744"/>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cs="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cs="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cs="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13">
    <w:nsid w:val="0C512D5F"/>
    <w:multiLevelType w:val="hybridMultilevel"/>
    <w:tmpl w:val="663EF8D0"/>
    <w:lvl w:ilvl="0" w:tplc="0A1E840C">
      <w:start w:val="1"/>
      <w:numFmt w:val="decimal"/>
      <w:lvlText w:val="%1."/>
      <w:lvlJc w:val="left"/>
      <w:pPr>
        <w:ind w:left="921" w:hanging="360"/>
      </w:pPr>
      <w:rPr>
        <w:rFonts w:hint="default"/>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14">
    <w:nsid w:val="0CDA2B4A"/>
    <w:multiLevelType w:val="hybridMultilevel"/>
    <w:tmpl w:val="CA70DE02"/>
    <w:lvl w:ilvl="0" w:tplc="2DB610E6">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0D540AB8"/>
    <w:multiLevelType w:val="hybridMultilevel"/>
    <w:tmpl w:val="12EC3560"/>
    <w:lvl w:ilvl="0" w:tplc="FFFFFFFF">
      <w:start w:val="1"/>
      <w:numFmt w:val="decimal"/>
      <w:lvlText w:val="%1."/>
      <w:lvlJc w:val="left"/>
      <w:pPr>
        <w:tabs>
          <w:tab w:val="num" w:pos="900"/>
        </w:tabs>
        <w:ind w:left="900" w:hanging="36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6">
    <w:nsid w:val="10583E6A"/>
    <w:multiLevelType w:val="hybridMultilevel"/>
    <w:tmpl w:val="89421B42"/>
    <w:lvl w:ilvl="0" w:tplc="F3D4BD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6697D88"/>
    <w:multiLevelType w:val="hybridMultilevel"/>
    <w:tmpl w:val="FFEA79CA"/>
    <w:lvl w:ilvl="0" w:tplc="0419000F">
      <w:start w:val="1"/>
      <w:numFmt w:val="decimal"/>
      <w:lvlText w:val="%1."/>
      <w:lvlJc w:val="left"/>
      <w:pPr>
        <w:tabs>
          <w:tab w:val="num" w:pos="1599"/>
        </w:tabs>
        <w:ind w:left="1599" w:hanging="360"/>
      </w:pPr>
    </w:lvl>
    <w:lvl w:ilvl="1" w:tplc="04190019" w:tentative="1">
      <w:start w:val="1"/>
      <w:numFmt w:val="lowerLetter"/>
      <w:lvlText w:val="%2."/>
      <w:lvlJc w:val="left"/>
      <w:pPr>
        <w:tabs>
          <w:tab w:val="num" w:pos="2319"/>
        </w:tabs>
        <w:ind w:left="2319" w:hanging="360"/>
      </w:pPr>
    </w:lvl>
    <w:lvl w:ilvl="2" w:tplc="0419001B" w:tentative="1">
      <w:start w:val="1"/>
      <w:numFmt w:val="lowerRoman"/>
      <w:lvlText w:val="%3."/>
      <w:lvlJc w:val="right"/>
      <w:pPr>
        <w:tabs>
          <w:tab w:val="num" w:pos="3039"/>
        </w:tabs>
        <w:ind w:left="3039" w:hanging="180"/>
      </w:pPr>
    </w:lvl>
    <w:lvl w:ilvl="3" w:tplc="0419000F" w:tentative="1">
      <w:start w:val="1"/>
      <w:numFmt w:val="decimal"/>
      <w:lvlText w:val="%4."/>
      <w:lvlJc w:val="left"/>
      <w:pPr>
        <w:tabs>
          <w:tab w:val="num" w:pos="3759"/>
        </w:tabs>
        <w:ind w:left="3759" w:hanging="360"/>
      </w:pPr>
    </w:lvl>
    <w:lvl w:ilvl="4" w:tplc="04190019" w:tentative="1">
      <w:start w:val="1"/>
      <w:numFmt w:val="lowerLetter"/>
      <w:lvlText w:val="%5."/>
      <w:lvlJc w:val="left"/>
      <w:pPr>
        <w:tabs>
          <w:tab w:val="num" w:pos="4479"/>
        </w:tabs>
        <w:ind w:left="4479" w:hanging="360"/>
      </w:pPr>
    </w:lvl>
    <w:lvl w:ilvl="5" w:tplc="0419001B" w:tentative="1">
      <w:start w:val="1"/>
      <w:numFmt w:val="lowerRoman"/>
      <w:lvlText w:val="%6."/>
      <w:lvlJc w:val="right"/>
      <w:pPr>
        <w:tabs>
          <w:tab w:val="num" w:pos="5199"/>
        </w:tabs>
        <w:ind w:left="5199" w:hanging="180"/>
      </w:pPr>
    </w:lvl>
    <w:lvl w:ilvl="6" w:tplc="0419000F" w:tentative="1">
      <w:start w:val="1"/>
      <w:numFmt w:val="decimal"/>
      <w:lvlText w:val="%7."/>
      <w:lvlJc w:val="left"/>
      <w:pPr>
        <w:tabs>
          <w:tab w:val="num" w:pos="5919"/>
        </w:tabs>
        <w:ind w:left="5919" w:hanging="360"/>
      </w:pPr>
    </w:lvl>
    <w:lvl w:ilvl="7" w:tplc="04190019" w:tentative="1">
      <w:start w:val="1"/>
      <w:numFmt w:val="lowerLetter"/>
      <w:lvlText w:val="%8."/>
      <w:lvlJc w:val="left"/>
      <w:pPr>
        <w:tabs>
          <w:tab w:val="num" w:pos="6639"/>
        </w:tabs>
        <w:ind w:left="6639" w:hanging="360"/>
      </w:pPr>
    </w:lvl>
    <w:lvl w:ilvl="8" w:tplc="0419001B" w:tentative="1">
      <w:start w:val="1"/>
      <w:numFmt w:val="lowerRoman"/>
      <w:lvlText w:val="%9."/>
      <w:lvlJc w:val="right"/>
      <w:pPr>
        <w:tabs>
          <w:tab w:val="num" w:pos="7359"/>
        </w:tabs>
        <w:ind w:left="7359" w:hanging="180"/>
      </w:pPr>
    </w:lvl>
  </w:abstractNum>
  <w:abstractNum w:abstractNumId="18">
    <w:nsid w:val="167C593F"/>
    <w:multiLevelType w:val="hybridMultilevel"/>
    <w:tmpl w:val="FFEA79CA"/>
    <w:lvl w:ilvl="0" w:tplc="0419000F">
      <w:start w:val="1"/>
      <w:numFmt w:val="decimal"/>
      <w:lvlText w:val="%1."/>
      <w:lvlJc w:val="left"/>
      <w:pPr>
        <w:tabs>
          <w:tab w:val="num" w:pos="1599"/>
        </w:tabs>
        <w:ind w:left="1599" w:hanging="360"/>
      </w:pPr>
    </w:lvl>
    <w:lvl w:ilvl="1" w:tplc="04190019" w:tentative="1">
      <w:start w:val="1"/>
      <w:numFmt w:val="lowerLetter"/>
      <w:lvlText w:val="%2."/>
      <w:lvlJc w:val="left"/>
      <w:pPr>
        <w:tabs>
          <w:tab w:val="num" w:pos="2319"/>
        </w:tabs>
        <w:ind w:left="2319" w:hanging="360"/>
      </w:pPr>
    </w:lvl>
    <w:lvl w:ilvl="2" w:tplc="0419001B" w:tentative="1">
      <w:start w:val="1"/>
      <w:numFmt w:val="lowerRoman"/>
      <w:lvlText w:val="%3."/>
      <w:lvlJc w:val="right"/>
      <w:pPr>
        <w:tabs>
          <w:tab w:val="num" w:pos="3039"/>
        </w:tabs>
        <w:ind w:left="3039" w:hanging="180"/>
      </w:pPr>
    </w:lvl>
    <w:lvl w:ilvl="3" w:tplc="0419000F" w:tentative="1">
      <w:start w:val="1"/>
      <w:numFmt w:val="decimal"/>
      <w:lvlText w:val="%4."/>
      <w:lvlJc w:val="left"/>
      <w:pPr>
        <w:tabs>
          <w:tab w:val="num" w:pos="3759"/>
        </w:tabs>
        <w:ind w:left="3759" w:hanging="360"/>
      </w:pPr>
    </w:lvl>
    <w:lvl w:ilvl="4" w:tplc="04190019" w:tentative="1">
      <w:start w:val="1"/>
      <w:numFmt w:val="lowerLetter"/>
      <w:lvlText w:val="%5."/>
      <w:lvlJc w:val="left"/>
      <w:pPr>
        <w:tabs>
          <w:tab w:val="num" w:pos="4479"/>
        </w:tabs>
        <w:ind w:left="4479" w:hanging="360"/>
      </w:pPr>
    </w:lvl>
    <w:lvl w:ilvl="5" w:tplc="0419001B" w:tentative="1">
      <w:start w:val="1"/>
      <w:numFmt w:val="lowerRoman"/>
      <w:lvlText w:val="%6."/>
      <w:lvlJc w:val="right"/>
      <w:pPr>
        <w:tabs>
          <w:tab w:val="num" w:pos="5199"/>
        </w:tabs>
        <w:ind w:left="5199" w:hanging="180"/>
      </w:pPr>
    </w:lvl>
    <w:lvl w:ilvl="6" w:tplc="0419000F" w:tentative="1">
      <w:start w:val="1"/>
      <w:numFmt w:val="decimal"/>
      <w:lvlText w:val="%7."/>
      <w:lvlJc w:val="left"/>
      <w:pPr>
        <w:tabs>
          <w:tab w:val="num" w:pos="5919"/>
        </w:tabs>
        <w:ind w:left="5919" w:hanging="360"/>
      </w:pPr>
    </w:lvl>
    <w:lvl w:ilvl="7" w:tplc="04190019" w:tentative="1">
      <w:start w:val="1"/>
      <w:numFmt w:val="lowerLetter"/>
      <w:lvlText w:val="%8."/>
      <w:lvlJc w:val="left"/>
      <w:pPr>
        <w:tabs>
          <w:tab w:val="num" w:pos="6639"/>
        </w:tabs>
        <w:ind w:left="6639" w:hanging="360"/>
      </w:pPr>
    </w:lvl>
    <w:lvl w:ilvl="8" w:tplc="0419001B" w:tentative="1">
      <w:start w:val="1"/>
      <w:numFmt w:val="lowerRoman"/>
      <w:lvlText w:val="%9."/>
      <w:lvlJc w:val="right"/>
      <w:pPr>
        <w:tabs>
          <w:tab w:val="num" w:pos="7359"/>
        </w:tabs>
        <w:ind w:left="7359" w:hanging="180"/>
      </w:pPr>
    </w:lvl>
  </w:abstractNum>
  <w:abstractNum w:abstractNumId="19">
    <w:nsid w:val="1C0B00BF"/>
    <w:multiLevelType w:val="multilevel"/>
    <w:tmpl w:val="8F24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E9C78C3"/>
    <w:multiLevelType w:val="hybridMultilevel"/>
    <w:tmpl w:val="5310E310"/>
    <w:lvl w:ilvl="0" w:tplc="56C8BAA0">
      <w:start w:val="1"/>
      <w:numFmt w:val="bullet"/>
      <w:lvlText w:val=""/>
      <w:lvlJc w:val="left"/>
      <w:pPr>
        <w:tabs>
          <w:tab w:val="num" w:pos="1600"/>
        </w:tabs>
        <w:ind w:left="16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6D038C1"/>
    <w:multiLevelType w:val="hybridMultilevel"/>
    <w:tmpl w:val="BF82646C"/>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2CF14B83"/>
    <w:multiLevelType w:val="hybridMultilevel"/>
    <w:tmpl w:val="7E74981A"/>
    <w:lvl w:ilvl="0" w:tplc="C8EEF21C">
      <w:start w:val="1"/>
      <w:numFmt w:val="decimal"/>
      <w:lvlText w:val="%1."/>
      <w:lvlJc w:val="left"/>
      <w:pPr>
        <w:tabs>
          <w:tab w:val="num" w:pos="1600"/>
        </w:tabs>
        <w:ind w:left="1600" w:hanging="360"/>
      </w:pPr>
    </w:lvl>
    <w:lvl w:ilvl="1" w:tplc="BE5AFAC0">
      <w:numFmt w:val="none"/>
      <w:lvlText w:val=""/>
      <w:lvlJc w:val="left"/>
      <w:pPr>
        <w:tabs>
          <w:tab w:val="num" w:pos="360"/>
        </w:tabs>
      </w:pPr>
    </w:lvl>
    <w:lvl w:ilvl="2" w:tplc="510CD3E2">
      <w:numFmt w:val="none"/>
      <w:lvlText w:val=""/>
      <w:lvlJc w:val="left"/>
      <w:pPr>
        <w:tabs>
          <w:tab w:val="num" w:pos="360"/>
        </w:tabs>
      </w:pPr>
    </w:lvl>
    <w:lvl w:ilvl="3" w:tplc="FBA4563A">
      <w:numFmt w:val="none"/>
      <w:lvlText w:val=""/>
      <w:lvlJc w:val="left"/>
      <w:pPr>
        <w:tabs>
          <w:tab w:val="num" w:pos="360"/>
        </w:tabs>
      </w:pPr>
    </w:lvl>
    <w:lvl w:ilvl="4" w:tplc="7B669624">
      <w:numFmt w:val="none"/>
      <w:lvlText w:val=""/>
      <w:lvlJc w:val="left"/>
      <w:pPr>
        <w:tabs>
          <w:tab w:val="num" w:pos="360"/>
        </w:tabs>
      </w:pPr>
    </w:lvl>
    <w:lvl w:ilvl="5" w:tplc="4FE6C140">
      <w:numFmt w:val="none"/>
      <w:lvlText w:val=""/>
      <w:lvlJc w:val="left"/>
      <w:pPr>
        <w:tabs>
          <w:tab w:val="num" w:pos="360"/>
        </w:tabs>
      </w:pPr>
    </w:lvl>
    <w:lvl w:ilvl="6" w:tplc="62B095A8">
      <w:numFmt w:val="none"/>
      <w:lvlText w:val=""/>
      <w:lvlJc w:val="left"/>
      <w:pPr>
        <w:tabs>
          <w:tab w:val="num" w:pos="360"/>
        </w:tabs>
      </w:pPr>
    </w:lvl>
    <w:lvl w:ilvl="7" w:tplc="FCA602BC">
      <w:numFmt w:val="none"/>
      <w:lvlText w:val=""/>
      <w:lvlJc w:val="left"/>
      <w:pPr>
        <w:tabs>
          <w:tab w:val="num" w:pos="360"/>
        </w:tabs>
      </w:pPr>
    </w:lvl>
    <w:lvl w:ilvl="8" w:tplc="5554F560">
      <w:numFmt w:val="none"/>
      <w:lvlText w:val=""/>
      <w:lvlJc w:val="left"/>
      <w:pPr>
        <w:tabs>
          <w:tab w:val="num" w:pos="360"/>
        </w:tabs>
      </w:pPr>
    </w:lvl>
  </w:abstractNum>
  <w:abstractNum w:abstractNumId="23">
    <w:nsid w:val="2ED25CA1"/>
    <w:multiLevelType w:val="hybridMultilevel"/>
    <w:tmpl w:val="C0E0084E"/>
    <w:lvl w:ilvl="0" w:tplc="3D1E0D66">
      <w:start w:val="1"/>
      <w:numFmt w:val="decimal"/>
      <w:lvlText w:val="%1."/>
      <w:lvlJc w:val="left"/>
      <w:pPr>
        <w:tabs>
          <w:tab w:val="num" w:pos="-615"/>
        </w:tabs>
        <w:ind w:left="-615" w:hanging="465"/>
      </w:pPr>
      <w:rPr>
        <w:rFonts w:hint="default"/>
      </w:rPr>
    </w:lvl>
    <w:lvl w:ilvl="1" w:tplc="0419000F">
      <w:start w:val="1"/>
      <w:numFmt w:val="decimal"/>
      <w:lvlText w:val="%2."/>
      <w:lvlJc w:val="left"/>
      <w:pPr>
        <w:tabs>
          <w:tab w:val="num" w:pos="360"/>
        </w:tabs>
        <w:ind w:left="360" w:hanging="360"/>
      </w:pPr>
      <w:rPr>
        <w:rFonts w:hint="default"/>
      </w:rPr>
    </w:lvl>
    <w:lvl w:ilvl="2" w:tplc="0419001B">
      <w:start w:val="1"/>
      <w:numFmt w:val="lowerRoman"/>
      <w:lvlText w:val="%3."/>
      <w:lvlJc w:val="right"/>
      <w:pPr>
        <w:tabs>
          <w:tab w:val="num" w:pos="720"/>
        </w:tabs>
        <w:ind w:left="720" w:hanging="180"/>
      </w:pPr>
    </w:lvl>
    <w:lvl w:ilvl="3" w:tplc="F2601418">
      <w:start w:val="1"/>
      <w:numFmt w:val="decimal"/>
      <w:lvlText w:val="%4)"/>
      <w:lvlJc w:val="left"/>
      <w:pPr>
        <w:ind w:left="1440" w:hanging="360"/>
      </w:pPr>
      <w:rPr>
        <w:rFonts w:hint="default"/>
      </w:r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4">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
    <w:nsid w:val="38C064FE"/>
    <w:multiLevelType w:val="multilevel"/>
    <w:tmpl w:val="6786E3C0"/>
    <w:lvl w:ilvl="0">
      <w:start w:val="1"/>
      <w:numFmt w:val="decimal"/>
      <w:lvlText w:val="%1."/>
      <w:lvlJc w:val="left"/>
      <w:pPr>
        <w:tabs>
          <w:tab w:val="num" w:pos="1600"/>
        </w:tabs>
        <w:ind w:left="1600" w:hanging="360"/>
      </w:pPr>
    </w:lvl>
    <w:lvl w:ilvl="1">
      <w:start w:val="1"/>
      <w:numFmt w:val="decimal"/>
      <w:isLgl/>
      <w:lvlText w:val="%1.%2."/>
      <w:lvlJc w:val="left"/>
      <w:pPr>
        <w:ind w:left="1600" w:hanging="36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26">
    <w:nsid w:val="3C007E86"/>
    <w:multiLevelType w:val="hybridMultilevel"/>
    <w:tmpl w:val="B4D26F98"/>
    <w:lvl w:ilvl="0" w:tplc="6532AF18">
      <w:start w:val="1"/>
      <w:numFmt w:val="decimal"/>
      <w:suff w:val="nothing"/>
      <w:lvlText w:val="%1."/>
      <w:lvlJc w:val="left"/>
      <w:pPr>
        <w:ind w:left="960"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nsid w:val="440C499B"/>
    <w:multiLevelType w:val="multilevel"/>
    <w:tmpl w:val="FB2E98FE"/>
    <w:lvl w:ilvl="0">
      <w:start w:val="2"/>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nsid w:val="4E3D4D61"/>
    <w:multiLevelType w:val="hybridMultilevel"/>
    <w:tmpl w:val="91FABE6C"/>
    <w:lvl w:ilvl="0" w:tplc="FFFFFFFF">
      <w:start w:val="1"/>
      <w:numFmt w:val="decimal"/>
      <w:lvlText w:val="%1."/>
      <w:lvlJc w:val="left"/>
      <w:pPr>
        <w:tabs>
          <w:tab w:val="num" w:pos="1287"/>
        </w:tabs>
        <w:ind w:left="1287" w:hanging="360"/>
      </w:pPr>
    </w:lvl>
    <w:lvl w:ilvl="1" w:tplc="FFFFFFFF" w:tentative="1">
      <w:start w:val="1"/>
      <w:numFmt w:val="lowerLetter"/>
      <w:lvlText w:val="%2."/>
      <w:lvlJc w:val="left"/>
      <w:pPr>
        <w:tabs>
          <w:tab w:val="num" w:pos="2007"/>
        </w:tabs>
        <w:ind w:left="2007" w:hanging="360"/>
      </w:pPr>
    </w:lvl>
    <w:lvl w:ilvl="2" w:tplc="FFFFFFFF" w:tentative="1">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518768B7"/>
    <w:multiLevelType w:val="hybridMultilevel"/>
    <w:tmpl w:val="E06A0522"/>
    <w:lvl w:ilvl="0" w:tplc="FFFFFFFF">
      <w:start w:val="1"/>
      <w:numFmt w:val="bullet"/>
      <w:lvlText w:val=""/>
      <w:lvlJc w:val="left"/>
      <w:pPr>
        <w:tabs>
          <w:tab w:val="num" w:pos="1069"/>
        </w:tabs>
        <w:ind w:left="1069" w:hanging="360"/>
      </w:pPr>
      <w:rPr>
        <w:rFonts w:ascii="Symbol" w:hAnsi="Symbol" w:hint="default"/>
      </w:rPr>
    </w:lvl>
    <w:lvl w:ilvl="1" w:tplc="04190003">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30">
    <w:nsid w:val="5286296B"/>
    <w:multiLevelType w:val="hybridMultilevel"/>
    <w:tmpl w:val="3F82C504"/>
    <w:lvl w:ilvl="0" w:tplc="50ECCBBC">
      <w:start w:val="1"/>
      <w:numFmt w:val="decimal"/>
      <w:pStyle w:val="S"/>
      <w:lvlText w:val="Таблица %1"/>
      <w:lvlJc w:val="left"/>
      <w:pPr>
        <w:ind w:left="-7020" w:hanging="360"/>
      </w:pPr>
      <w:rPr>
        <w:rFonts w:hint="default"/>
        <w:color w:val="auto"/>
      </w:rPr>
    </w:lvl>
    <w:lvl w:ilvl="1" w:tplc="04190019" w:tentative="1">
      <w:start w:val="1"/>
      <w:numFmt w:val="lowerLetter"/>
      <w:lvlText w:val="%2."/>
      <w:lvlJc w:val="left"/>
      <w:pPr>
        <w:ind w:left="-6300" w:hanging="360"/>
      </w:pPr>
    </w:lvl>
    <w:lvl w:ilvl="2" w:tplc="0419001B" w:tentative="1">
      <w:start w:val="1"/>
      <w:numFmt w:val="lowerRoman"/>
      <w:lvlText w:val="%3."/>
      <w:lvlJc w:val="right"/>
      <w:pPr>
        <w:ind w:left="-5580" w:hanging="180"/>
      </w:pPr>
    </w:lvl>
    <w:lvl w:ilvl="3" w:tplc="0419000F" w:tentative="1">
      <w:start w:val="1"/>
      <w:numFmt w:val="decimal"/>
      <w:lvlText w:val="%4."/>
      <w:lvlJc w:val="left"/>
      <w:pPr>
        <w:ind w:left="-486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3420" w:hanging="180"/>
      </w:pPr>
    </w:lvl>
    <w:lvl w:ilvl="6" w:tplc="0419000F" w:tentative="1">
      <w:start w:val="1"/>
      <w:numFmt w:val="decimal"/>
      <w:lvlText w:val="%7."/>
      <w:lvlJc w:val="left"/>
      <w:pPr>
        <w:ind w:left="-2700" w:hanging="360"/>
      </w:pPr>
    </w:lvl>
    <w:lvl w:ilvl="7" w:tplc="04190019" w:tentative="1">
      <w:start w:val="1"/>
      <w:numFmt w:val="lowerLetter"/>
      <w:lvlText w:val="%8."/>
      <w:lvlJc w:val="left"/>
      <w:pPr>
        <w:ind w:left="-1980" w:hanging="360"/>
      </w:pPr>
    </w:lvl>
    <w:lvl w:ilvl="8" w:tplc="0419001B" w:tentative="1">
      <w:start w:val="1"/>
      <w:numFmt w:val="lowerRoman"/>
      <w:lvlText w:val="%9."/>
      <w:lvlJc w:val="right"/>
      <w:pPr>
        <w:ind w:left="-1260" w:hanging="180"/>
      </w:pPr>
    </w:lvl>
  </w:abstractNum>
  <w:abstractNum w:abstractNumId="31">
    <w:nsid w:val="53122D6E"/>
    <w:multiLevelType w:val="multilevel"/>
    <w:tmpl w:val="4282D262"/>
    <w:lvl w:ilvl="0">
      <w:start w:val="1"/>
      <w:numFmt w:val="decimal"/>
      <w:lvlText w:val="%1."/>
      <w:lvlJc w:val="left"/>
      <w:pPr>
        <w:tabs>
          <w:tab w:val="num" w:pos="1600"/>
        </w:tabs>
        <w:ind w:left="1600" w:hanging="360"/>
      </w:pPr>
      <w:rPr>
        <w:b w:val="0"/>
      </w:rPr>
    </w:lvl>
    <w:lvl w:ilvl="1">
      <w:start w:val="6"/>
      <w:numFmt w:val="decimal"/>
      <w:isLgl/>
      <w:lvlText w:val="%1.%2."/>
      <w:lvlJc w:val="left"/>
      <w:pPr>
        <w:ind w:left="1660" w:hanging="42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32">
    <w:nsid w:val="572D2796"/>
    <w:multiLevelType w:val="multilevel"/>
    <w:tmpl w:val="A6B4CE36"/>
    <w:lvl w:ilvl="0">
      <w:start w:val="1"/>
      <w:numFmt w:val="decimal"/>
      <w:lvlText w:val="%1."/>
      <w:lvlJc w:val="left"/>
      <w:pPr>
        <w:tabs>
          <w:tab w:val="num" w:pos="1600"/>
        </w:tabs>
        <w:ind w:left="1600" w:hanging="360"/>
      </w:pPr>
    </w:lvl>
    <w:lvl w:ilvl="1">
      <w:start w:val="1"/>
      <w:numFmt w:val="decimal"/>
      <w:isLgl/>
      <w:lvlText w:val="%1.%2."/>
      <w:lvlJc w:val="left"/>
      <w:pPr>
        <w:ind w:left="1600" w:hanging="36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33">
    <w:nsid w:val="5B227191"/>
    <w:multiLevelType w:val="hybridMultilevel"/>
    <w:tmpl w:val="247C3048"/>
    <w:lvl w:ilvl="0" w:tplc="731EB798">
      <w:start w:val="1"/>
      <w:numFmt w:val="bullet"/>
      <w:lvlText w:val=""/>
      <w:lvlJc w:val="left"/>
      <w:pPr>
        <w:tabs>
          <w:tab w:val="num" w:pos="3200"/>
        </w:tabs>
        <w:ind w:left="3200" w:hanging="360"/>
      </w:pPr>
      <w:rPr>
        <w:rFonts w:ascii="Symbol" w:hAnsi="Symbol" w:hint="default"/>
      </w:rPr>
    </w:lvl>
    <w:lvl w:ilvl="1" w:tplc="731EB798">
      <w:start w:val="1"/>
      <w:numFmt w:val="bullet"/>
      <w:lvlText w:val=""/>
      <w:lvlJc w:val="left"/>
      <w:pPr>
        <w:tabs>
          <w:tab w:val="num" w:pos="2320"/>
        </w:tabs>
        <w:ind w:left="2320" w:hanging="360"/>
      </w:pPr>
      <w:rPr>
        <w:rFonts w:ascii="Symbol" w:hAnsi="Symbol" w:hint="default"/>
      </w:rPr>
    </w:lvl>
    <w:lvl w:ilvl="2" w:tplc="04190005" w:tentative="1">
      <w:start w:val="1"/>
      <w:numFmt w:val="bullet"/>
      <w:lvlText w:val=""/>
      <w:lvlJc w:val="left"/>
      <w:pPr>
        <w:tabs>
          <w:tab w:val="num" w:pos="3040"/>
        </w:tabs>
        <w:ind w:left="3040" w:hanging="360"/>
      </w:pPr>
      <w:rPr>
        <w:rFonts w:ascii="Wingdings" w:hAnsi="Wingdings" w:hint="default"/>
      </w:rPr>
    </w:lvl>
    <w:lvl w:ilvl="3" w:tplc="04190001" w:tentative="1">
      <w:start w:val="1"/>
      <w:numFmt w:val="bullet"/>
      <w:lvlText w:val=""/>
      <w:lvlJc w:val="left"/>
      <w:pPr>
        <w:tabs>
          <w:tab w:val="num" w:pos="3760"/>
        </w:tabs>
        <w:ind w:left="3760" w:hanging="360"/>
      </w:pPr>
      <w:rPr>
        <w:rFonts w:ascii="Symbol" w:hAnsi="Symbol" w:hint="default"/>
      </w:rPr>
    </w:lvl>
    <w:lvl w:ilvl="4" w:tplc="04190003" w:tentative="1">
      <w:start w:val="1"/>
      <w:numFmt w:val="bullet"/>
      <w:lvlText w:val="o"/>
      <w:lvlJc w:val="left"/>
      <w:pPr>
        <w:tabs>
          <w:tab w:val="num" w:pos="4480"/>
        </w:tabs>
        <w:ind w:left="4480" w:hanging="360"/>
      </w:pPr>
      <w:rPr>
        <w:rFonts w:ascii="Courier New" w:hAnsi="Courier New" w:cs="Courier New" w:hint="default"/>
      </w:rPr>
    </w:lvl>
    <w:lvl w:ilvl="5" w:tplc="04190005" w:tentative="1">
      <w:start w:val="1"/>
      <w:numFmt w:val="bullet"/>
      <w:lvlText w:val=""/>
      <w:lvlJc w:val="left"/>
      <w:pPr>
        <w:tabs>
          <w:tab w:val="num" w:pos="5200"/>
        </w:tabs>
        <w:ind w:left="5200" w:hanging="360"/>
      </w:pPr>
      <w:rPr>
        <w:rFonts w:ascii="Wingdings" w:hAnsi="Wingdings" w:hint="default"/>
      </w:rPr>
    </w:lvl>
    <w:lvl w:ilvl="6" w:tplc="04190001" w:tentative="1">
      <w:start w:val="1"/>
      <w:numFmt w:val="bullet"/>
      <w:lvlText w:val=""/>
      <w:lvlJc w:val="left"/>
      <w:pPr>
        <w:tabs>
          <w:tab w:val="num" w:pos="5920"/>
        </w:tabs>
        <w:ind w:left="5920" w:hanging="360"/>
      </w:pPr>
      <w:rPr>
        <w:rFonts w:ascii="Symbol" w:hAnsi="Symbol" w:hint="default"/>
      </w:rPr>
    </w:lvl>
    <w:lvl w:ilvl="7" w:tplc="04190003" w:tentative="1">
      <w:start w:val="1"/>
      <w:numFmt w:val="bullet"/>
      <w:lvlText w:val="o"/>
      <w:lvlJc w:val="left"/>
      <w:pPr>
        <w:tabs>
          <w:tab w:val="num" w:pos="6640"/>
        </w:tabs>
        <w:ind w:left="6640" w:hanging="360"/>
      </w:pPr>
      <w:rPr>
        <w:rFonts w:ascii="Courier New" w:hAnsi="Courier New" w:cs="Courier New" w:hint="default"/>
      </w:rPr>
    </w:lvl>
    <w:lvl w:ilvl="8" w:tplc="04190005" w:tentative="1">
      <w:start w:val="1"/>
      <w:numFmt w:val="bullet"/>
      <w:lvlText w:val=""/>
      <w:lvlJc w:val="left"/>
      <w:pPr>
        <w:tabs>
          <w:tab w:val="num" w:pos="7360"/>
        </w:tabs>
        <w:ind w:left="7360" w:hanging="360"/>
      </w:pPr>
      <w:rPr>
        <w:rFonts w:ascii="Wingdings" w:hAnsi="Wingdings" w:hint="default"/>
      </w:rPr>
    </w:lvl>
  </w:abstractNum>
  <w:abstractNum w:abstractNumId="34">
    <w:nsid w:val="5C2963FE"/>
    <w:multiLevelType w:val="hybridMultilevel"/>
    <w:tmpl w:val="CCC63ED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5DD45C9F"/>
    <w:multiLevelType w:val="hybridMultilevel"/>
    <w:tmpl w:val="2FAE908C"/>
    <w:lvl w:ilvl="0" w:tplc="731EB798">
      <w:start w:val="1"/>
      <w:numFmt w:val="bullet"/>
      <w:lvlText w:val=""/>
      <w:lvlJc w:val="left"/>
      <w:pPr>
        <w:tabs>
          <w:tab w:val="num" w:pos="1287"/>
        </w:tabs>
        <w:ind w:left="1287" w:hanging="360"/>
      </w:pPr>
      <w:rPr>
        <w:rFonts w:ascii="Symbol" w:hAnsi="Symbol" w:hint="default"/>
      </w:rPr>
    </w:lvl>
    <w:lvl w:ilvl="1" w:tplc="731EB798"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6">
    <w:nsid w:val="61F71715"/>
    <w:multiLevelType w:val="hybridMultilevel"/>
    <w:tmpl w:val="2488BBF8"/>
    <w:lvl w:ilvl="0" w:tplc="9BB27AFA">
      <w:start w:val="1"/>
      <w:numFmt w:val="decimal"/>
      <w:suff w:val="space"/>
      <w:lvlText w:val="%1."/>
      <w:lvlJc w:val="left"/>
      <w:pPr>
        <w:ind w:left="1800" w:hanging="1200"/>
      </w:pPr>
      <w:rPr>
        <w:rFonts w:hint="default"/>
      </w:rPr>
    </w:lvl>
    <w:lvl w:ilvl="1" w:tplc="FAD41DE6">
      <w:numFmt w:val="none"/>
      <w:lvlText w:val=""/>
      <w:lvlJc w:val="left"/>
      <w:pPr>
        <w:tabs>
          <w:tab w:val="num" w:pos="360"/>
        </w:tabs>
      </w:pPr>
    </w:lvl>
    <w:lvl w:ilvl="2" w:tplc="49FCD5D8">
      <w:numFmt w:val="none"/>
      <w:lvlText w:val=""/>
      <w:lvlJc w:val="left"/>
      <w:pPr>
        <w:tabs>
          <w:tab w:val="num" w:pos="360"/>
        </w:tabs>
      </w:pPr>
    </w:lvl>
    <w:lvl w:ilvl="3" w:tplc="7ECE066E">
      <w:numFmt w:val="none"/>
      <w:lvlText w:val=""/>
      <w:lvlJc w:val="left"/>
      <w:pPr>
        <w:tabs>
          <w:tab w:val="num" w:pos="360"/>
        </w:tabs>
      </w:pPr>
    </w:lvl>
    <w:lvl w:ilvl="4" w:tplc="1D828FD6">
      <w:numFmt w:val="none"/>
      <w:lvlText w:val=""/>
      <w:lvlJc w:val="left"/>
      <w:pPr>
        <w:tabs>
          <w:tab w:val="num" w:pos="360"/>
        </w:tabs>
      </w:pPr>
    </w:lvl>
    <w:lvl w:ilvl="5" w:tplc="7CE628BE">
      <w:numFmt w:val="none"/>
      <w:lvlText w:val=""/>
      <w:lvlJc w:val="left"/>
      <w:pPr>
        <w:tabs>
          <w:tab w:val="num" w:pos="360"/>
        </w:tabs>
      </w:pPr>
    </w:lvl>
    <w:lvl w:ilvl="6" w:tplc="4FF0405A">
      <w:numFmt w:val="none"/>
      <w:lvlText w:val=""/>
      <w:lvlJc w:val="left"/>
      <w:pPr>
        <w:tabs>
          <w:tab w:val="num" w:pos="360"/>
        </w:tabs>
      </w:pPr>
    </w:lvl>
    <w:lvl w:ilvl="7" w:tplc="3AF6742E">
      <w:numFmt w:val="none"/>
      <w:lvlText w:val=""/>
      <w:lvlJc w:val="left"/>
      <w:pPr>
        <w:tabs>
          <w:tab w:val="num" w:pos="360"/>
        </w:tabs>
      </w:pPr>
    </w:lvl>
    <w:lvl w:ilvl="8" w:tplc="7DFA8266">
      <w:numFmt w:val="none"/>
      <w:lvlText w:val=""/>
      <w:lvlJc w:val="left"/>
      <w:pPr>
        <w:tabs>
          <w:tab w:val="num" w:pos="360"/>
        </w:tabs>
      </w:pPr>
    </w:lvl>
  </w:abstractNum>
  <w:abstractNum w:abstractNumId="37">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8">
    <w:nsid w:val="668C5EF6"/>
    <w:multiLevelType w:val="hybridMultilevel"/>
    <w:tmpl w:val="76C6FE6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9">
    <w:nsid w:val="66D37DBB"/>
    <w:multiLevelType w:val="hybridMultilevel"/>
    <w:tmpl w:val="F1B2C9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A9B10BA"/>
    <w:multiLevelType w:val="hybridMultilevel"/>
    <w:tmpl w:val="BB928924"/>
    <w:lvl w:ilvl="0" w:tplc="0419000F">
      <w:start w:val="1"/>
      <w:numFmt w:val="decimal"/>
      <w:lvlText w:val="%1."/>
      <w:lvlJc w:val="left"/>
      <w:pPr>
        <w:tabs>
          <w:tab w:val="num" w:pos="1600"/>
        </w:tabs>
        <w:ind w:left="1600" w:hanging="360"/>
      </w:pPr>
    </w:lvl>
    <w:lvl w:ilvl="1" w:tplc="731EB798">
      <w:start w:val="1"/>
      <w:numFmt w:val="bullet"/>
      <w:lvlText w:val=""/>
      <w:lvlJc w:val="left"/>
      <w:pPr>
        <w:tabs>
          <w:tab w:val="num" w:pos="2320"/>
        </w:tabs>
        <w:ind w:left="2320" w:hanging="360"/>
      </w:pPr>
      <w:rPr>
        <w:rFonts w:ascii="Symbol" w:hAnsi="Symbol" w:hint="default"/>
      </w:rPr>
    </w:lvl>
    <w:lvl w:ilvl="2" w:tplc="0419001B" w:tentative="1">
      <w:start w:val="1"/>
      <w:numFmt w:val="lowerRoman"/>
      <w:lvlText w:val="%3."/>
      <w:lvlJc w:val="right"/>
      <w:pPr>
        <w:tabs>
          <w:tab w:val="num" w:pos="3040"/>
        </w:tabs>
        <w:ind w:left="3040" w:hanging="180"/>
      </w:pPr>
    </w:lvl>
    <w:lvl w:ilvl="3" w:tplc="0419000F" w:tentative="1">
      <w:start w:val="1"/>
      <w:numFmt w:val="decimal"/>
      <w:lvlText w:val="%4."/>
      <w:lvlJc w:val="left"/>
      <w:pPr>
        <w:tabs>
          <w:tab w:val="num" w:pos="3760"/>
        </w:tabs>
        <w:ind w:left="3760" w:hanging="360"/>
      </w:pPr>
    </w:lvl>
    <w:lvl w:ilvl="4" w:tplc="04190019" w:tentative="1">
      <w:start w:val="1"/>
      <w:numFmt w:val="lowerLetter"/>
      <w:lvlText w:val="%5."/>
      <w:lvlJc w:val="left"/>
      <w:pPr>
        <w:tabs>
          <w:tab w:val="num" w:pos="4480"/>
        </w:tabs>
        <w:ind w:left="4480" w:hanging="360"/>
      </w:pPr>
    </w:lvl>
    <w:lvl w:ilvl="5" w:tplc="0419001B" w:tentative="1">
      <w:start w:val="1"/>
      <w:numFmt w:val="lowerRoman"/>
      <w:lvlText w:val="%6."/>
      <w:lvlJc w:val="right"/>
      <w:pPr>
        <w:tabs>
          <w:tab w:val="num" w:pos="5200"/>
        </w:tabs>
        <w:ind w:left="5200" w:hanging="180"/>
      </w:pPr>
    </w:lvl>
    <w:lvl w:ilvl="6" w:tplc="0419000F" w:tentative="1">
      <w:start w:val="1"/>
      <w:numFmt w:val="decimal"/>
      <w:lvlText w:val="%7."/>
      <w:lvlJc w:val="left"/>
      <w:pPr>
        <w:tabs>
          <w:tab w:val="num" w:pos="5920"/>
        </w:tabs>
        <w:ind w:left="5920" w:hanging="360"/>
      </w:pPr>
    </w:lvl>
    <w:lvl w:ilvl="7" w:tplc="04190019" w:tentative="1">
      <w:start w:val="1"/>
      <w:numFmt w:val="lowerLetter"/>
      <w:lvlText w:val="%8."/>
      <w:lvlJc w:val="left"/>
      <w:pPr>
        <w:tabs>
          <w:tab w:val="num" w:pos="6640"/>
        </w:tabs>
        <w:ind w:left="6640" w:hanging="360"/>
      </w:pPr>
    </w:lvl>
    <w:lvl w:ilvl="8" w:tplc="0419001B" w:tentative="1">
      <w:start w:val="1"/>
      <w:numFmt w:val="lowerRoman"/>
      <w:lvlText w:val="%9."/>
      <w:lvlJc w:val="right"/>
      <w:pPr>
        <w:tabs>
          <w:tab w:val="num" w:pos="7360"/>
        </w:tabs>
        <w:ind w:left="7360" w:hanging="180"/>
      </w:pPr>
    </w:lvl>
  </w:abstractNum>
  <w:abstractNum w:abstractNumId="41">
    <w:nsid w:val="6CE02D24"/>
    <w:multiLevelType w:val="hybridMultilevel"/>
    <w:tmpl w:val="FEA0C5C4"/>
    <w:lvl w:ilvl="0" w:tplc="0419000F">
      <w:start w:val="1"/>
      <w:numFmt w:val="decimal"/>
      <w:lvlText w:val="%1."/>
      <w:lvlJc w:val="left"/>
      <w:pPr>
        <w:ind w:left="3586" w:hanging="360"/>
      </w:pPr>
    </w:lvl>
    <w:lvl w:ilvl="1" w:tplc="04190019" w:tentative="1">
      <w:start w:val="1"/>
      <w:numFmt w:val="lowerLetter"/>
      <w:lvlText w:val="%2."/>
      <w:lvlJc w:val="left"/>
      <w:pPr>
        <w:ind w:left="4306" w:hanging="360"/>
      </w:pPr>
    </w:lvl>
    <w:lvl w:ilvl="2" w:tplc="0419001B" w:tentative="1">
      <w:start w:val="1"/>
      <w:numFmt w:val="lowerRoman"/>
      <w:lvlText w:val="%3."/>
      <w:lvlJc w:val="right"/>
      <w:pPr>
        <w:ind w:left="5026" w:hanging="180"/>
      </w:pPr>
    </w:lvl>
    <w:lvl w:ilvl="3" w:tplc="0419000F" w:tentative="1">
      <w:start w:val="1"/>
      <w:numFmt w:val="decimal"/>
      <w:lvlText w:val="%4."/>
      <w:lvlJc w:val="left"/>
      <w:pPr>
        <w:ind w:left="5746" w:hanging="360"/>
      </w:pPr>
    </w:lvl>
    <w:lvl w:ilvl="4" w:tplc="04190019" w:tentative="1">
      <w:start w:val="1"/>
      <w:numFmt w:val="lowerLetter"/>
      <w:lvlText w:val="%5."/>
      <w:lvlJc w:val="left"/>
      <w:pPr>
        <w:ind w:left="6466" w:hanging="360"/>
      </w:pPr>
    </w:lvl>
    <w:lvl w:ilvl="5" w:tplc="0419001B" w:tentative="1">
      <w:start w:val="1"/>
      <w:numFmt w:val="lowerRoman"/>
      <w:lvlText w:val="%6."/>
      <w:lvlJc w:val="right"/>
      <w:pPr>
        <w:ind w:left="7186" w:hanging="180"/>
      </w:pPr>
    </w:lvl>
    <w:lvl w:ilvl="6" w:tplc="0419000F" w:tentative="1">
      <w:start w:val="1"/>
      <w:numFmt w:val="decimal"/>
      <w:lvlText w:val="%7."/>
      <w:lvlJc w:val="left"/>
      <w:pPr>
        <w:ind w:left="7906" w:hanging="360"/>
      </w:pPr>
    </w:lvl>
    <w:lvl w:ilvl="7" w:tplc="04190019" w:tentative="1">
      <w:start w:val="1"/>
      <w:numFmt w:val="lowerLetter"/>
      <w:lvlText w:val="%8."/>
      <w:lvlJc w:val="left"/>
      <w:pPr>
        <w:ind w:left="8626" w:hanging="360"/>
      </w:pPr>
    </w:lvl>
    <w:lvl w:ilvl="8" w:tplc="0419001B" w:tentative="1">
      <w:start w:val="1"/>
      <w:numFmt w:val="lowerRoman"/>
      <w:lvlText w:val="%9."/>
      <w:lvlJc w:val="right"/>
      <w:pPr>
        <w:ind w:left="9346" w:hanging="180"/>
      </w:pPr>
    </w:lvl>
  </w:abstractNum>
  <w:abstractNum w:abstractNumId="42">
    <w:nsid w:val="6E0B7739"/>
    <w:multiLevelType w:val="multilevel"/>
    <w:tmpl w:val="1EF863A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43">
    <w:nsid w:val="6F0847D5"/>
    <w:multiLevelType w:val="hybridMultilevel"/>
    <w:tmpl w:val="DF1A8092"/>
    <w:lvl w:ilvl="0" w:tplc="731EB798">
      <w:start w:val="1"/>
      <w:numFmt w:val="bullet"/>
      <w:lvlText w:val=""/>
      <w:lvlJc w:val="left"/>
      <w:pPr>
        <w:tabs>
          <w:tab w:val="num" w:pos="3200"/>
        </w:tabs>
        <w:ind w:left="3200" w:hanging="360"/>
      </w:pPr>
      <w:rPr>
        <w:rFonts w:ascii="Symbol" w:hAnsi="Symbol" w:hint="default"/>
      </w:rPr>
    </w:lvl>
    <w:lvl w:ilvl="1" w:tplc="731EB798">
      <w:start w:val="1"/>
      <w:numFmt w:val="bullet"/>
      <w:lvlText w:val=""/>
      <w:lvlJc w:val="left"/>
      <w:pPr>
        <w:tabs>
          <w:tab w:val="num" w:pos="2320"/>
        </w:tabs>
        <w:ind w:left="2320" w:hanging="360"/>
      </w:pPr>
      <w:rPr>
        <w:rFonts w:ascii="Symbol" w:hAnsi="Symbol" w:hint="default"/>
      </w:rPr>
    </w:lvl>
    <w:lvl w:ilvl="2" w:tplc="04190005" w:tentative="1">
      <w:start w:val="1"/>
      <w:numFmt w:val="bullet"/>
      <w:lvlText w:val=""/>
      <w:lvlJc w:val="left"/>
      <w:pPr>
        <w:tabs>
          <w:tab w:val="num" w:pos="3040"/>
        </w:tabs>
        <w:ind w:left="3040" w:hanging="360"/>
      </w:pPr>
      <w:rPr>
        <w:rFonts w:ascii="Wingdings" w:hAnsi="Wingdings" w:hint="default"/>
      </w:rPr>
    </w:lvl>
    <w:lvl w:ilvl="3" w:tplc="04190001" w:tentative="1">
      <w:start w:val="1"/>
      <w:numFmt w:val="bullet"/>
      <w:lvlText w:val=""/>
      <w:lvlJc w:val="left"/>
      <w:pPr>
        <w:tabs>
          <w:tab w:val="num" w:pos="3760"/>
        </w:tabs>
        <w:ind w:left="3760" w:hanging="360"/>
      </w:pPr>
      <w:rPr>
        <w:rFonts w:ascii="Symbol" w:hAnsi="Symbol" w:hint="default"/>
      </w:rPr>
    </w:lvl>
    <w:lvl w:ilvl="4" w:tplc="04190003" w:tentative="1">
      <w:start w:val="1"/>
      <w:numFmt w:val="bullet"/>
      <w:lvlText w:val="o"/>
      <w:lvlJc w:val="left"/>
      <w:pPr>
        <w:tabs>
          <w:tab w:val="num" w:pos="4480"/>
        </w:tabs>
        <w:ind w:left="4480" w:hanging="360"/>
      </w:pPr>
      <w:rPr>
        <w:rFonts w:ascii="Courier New" w:hAnsi="Courier New" w:cs="Courier New" w:hint="default"/>
      </w:rPr>
    </w:lvl>
    <w:lvl w:ilvl="5" w:tplc="04190005" w:tentative="1">
      <w:start w:val="1"/>
      <w:numFmt w:val="bullet"/>
      <w:lvlText w:val=""/>
      <w:lvlJc w:val="left"/>
      <w:pPr>
        <w:tabs>
          <w:tab w:val="num" w:pos="5200"/>
        </w:tabs>
        <w:ind w:left="5200" w:hanging="360"/>
      </w:pPr>
      <w:rPr>
        <w:rFonts w:ascii="Wingdings" w:hAnsi="Wingdings" w:hint="default"/>
      </w:rPr>
    </w:lvl>
    <w:lvl w:ilvl="6" w:tplc="04190001" w:tentative="1">
      <w:start w:val="1"/>
      <w:numFmt w:val="bullet"/>
      <w:lvlText w:val=""/>
      <w:lvlJc w:val="left"/>
      <w:pPr>
        <w:tabs>
          <w:tab w:val="num" w:pos="5920"/>
        </w:tabs>
        <w:ind w:left="5920" w:hanging="360"/>
      </w:pPr>
      <w:rPr>
        <w:rFonts w:ascii="Symbol" w:hAnsi="Symbol" w:hint="default"/>
      </w:rPr>
    </w:lvl>
    <w:lvl w:ilvl="7" w:tplc="04190003" w:tentative="1">
      <w:start w:val="1"/>
      <w:numFmt w:val="bullet"/>
      <w:lvlText w:val="o"/>
      <w:lvlJc w:val="left"/>
      <w:pPr>
        <w:tabs>
          <w:tab w:val="num" w:pos="6640"/>
        </w:tabs>
        <w:ind w:left="6640" w:hanging="360"/>
      </w:pPr>
      <w:rPr>
        <w:rFonts w:ascii="Courier New" w:hAnsi="Courier New" w:cs="Courier New" w:hint="default"/>
      </w:rPr>
    </w:lvl>
    <w:lvl w:ilvl="8" w:tplc="04190005" w:tentative="1">
      <w:start w:val="1"/>
      <w:numFmt w:val="bullet"/>
      <w:lvlText w:val=""/>
      <w:lvlJc w:val="left"/>
      <w:pPr>
        <w:tabs>
          <w:tab w:val="num" w:pos="7360"/>
        </w:tabs>
        <w:ind w:left="7360" w:hanging="360"/>
      </w:pPr>
      <w:rPr>
        <w:rFonts w:ascii="Wingdings" w:hAnsi="Wingdings" w:hint="default"/>
      </w:rPr>
    </w:lvl>
  </w:abstractNum>
  <w:abstractNum w:abstractNumId="44">
    <w:nsid w:val="6FB25950"/>
    <w:multiLevelType w:val="hybridMultilevel"/>
    <w:tmpl w:val="FFEA79CA"/>
    <w:lvl w:ilvl="0" w:tplc="0419000F">
      <w:start w:val="1"/>
      <w:numFmt w:val="decimal"/>
      <w:lvlText w:val="%1."/>
      <w:lvlJc w:val="left"/>
      <w:pPr>
        <w:tabs>
          <w:tab w:val="num" w:pos="1599"/>
        </w:tabs>
        <w:ind w:left="1599" w:hanging="360"/>
      </w:pPr>
    </w:lvl>
    <w:lvl w:ilvl="1" w:tplc="04190019" w:tentative="1">
      <w:start w:val="1"/>
      <w:numFmt w:val="lowerLetter"/>
      <w:lvlText w:val="%2."/>
      <w:lvlJc w:val="left"/>
      <w:pPr>
        <w:tabs>
          <w:tab w:val="num" w:pos="2319"/>
        </w:tabs>
        <w:ind w:left="2319" w:hanging="360"/>
      </w:pPr>
    </w:lvl>
    <w:lvl w:ilvl="2" w:tplc="0419001B" w:tentative="1">
      <w:start w:val="1"/>
      <w:numFmt w:val="lowerRoman"/>
      <w:lvlText w:val="%3."/>
      <w:lvlJc w:val="right"/>
      <w:pPr>
        <w:tabs>
          <w:tab w:val="num" w:pos="3039"/>
        </w:tabs>
        <w:ind w:left="3039" w:hanging="180"/>
      </w:pPr>
    </w:lvl>
    <w:lvl w:ilvl="3" w:tplc="0419000F" w:tentative="1">
      <w:start w:val="1"/>
      <w:numFmt w:val="decimal"/>
      <w:lvlText w:val="%4."/>
      <w:lvlJc w:val="left"/>
      <w:pPr>
        <w:tabs>
          <w:tab w:val="num" w:pos="3759"/>
        </w:tabs>
        <w:ind w:left="3759" w:hanging="360"/>
      </w:pPr>
    </w:lvl>
    <w:lvl w:ilvl="4" w:tplc="04190019" w:tentative="1">
      <w:start w:val="1"/>
      <w:numFmt w:val="lowerLetter"/>
      <w:lvlText w:val="%5."/>
      <w:lvlJc w:val="left"/>
      <w:pPr>
        <w:tabs>
          <w:tab w:val="num" w:pos="4479"/>
        </w:tabs>
        <w:ind w:left="4479" w:hanging="360"/>
      </w:pPr>
    </w:lvl>
    <w:lvl w:ilvl="5" w:tplc="0419001B" w:tentative="1">
      <w:start w:val="1"/>
      <w:numFmt w:val="lowerRoman"/>
      <w:lvlText w:val="%6."/>
      <w:lvlJc w:val="right"/>
      <w:pPr>
        <w:tabs>
          <w:tab w:val="num" w:pos="5199"/>
        </w:tabs>
        <w:ind w:left="5199" w:hanging="180"/>
      </w:pPr>
    </w:lvl>
    <w:lvl w:ilvl="6" w:tplc="0419000F" w:tentative="1">
      <w:start w:val="1"/>
      <w:numFmt w:val="decimal"/>
      <w:lvlText w:val="%7."/>
      <w:lvlJc w:val="left"/>
      <w:pPr>
        <w:tabs>
          <w:tab w:val="num" w:pos="5919"/>
        </w:tabs>
        <w:ind w:left="5919" w:hanging="360"/>
      </w:pPr>
    </w:lvl>
    <w:lvl w:ilvl="7" w:tplc="04190019" w:tentative="1">
      <w:start w:val="1"/>
      <w:numFmt w:val="lowerLetter"/>
      <w:lvlText w:val="%8."/>
      <w:lvlJc w:val="left"/>
      <w:pPr>
        <w:tabs>
          <w:tab w:val="num" w:pos="6639"/>
        </w:tabs>
        <w:ind w:left="6639" w:hanging="360"/>
      </w:pPr>
    </w:lvl>
    <w:lvl w:ilvl="8" w:tplc="0419001B" w:tentative="1">
      <w:start w:val="1"/>
      <w:numFmt w:val="lowerRoman"/>
      <w:lvlText w:val="%9."/>
      <w:lvlJc w:val="right"/>
      <w:pPr>
        <w:tabs>
          <w:tab w:val="num" w:pos="7359"/>
        </w:tabs>
        <w:ind w:left="7359" w:hanging="180"/>
      </w:pPr>
    </w:lvl>
  </w:abstractNum>
  <w:abstractNum w:abstractNumId="45">
    <w:nsid w:val="7146602E"/>
    <w:multiLevelType w:val="hybridMultilevel"/>
    <w:tmpl w:val="FFEA79CA"/>
    <w:lvl w:ilvl="0" w:tplc="0419000F">
      <w:start w:val="1"/>
      <w:numFmt w:val="decimal"/>
      <w:lvlText w:val="%1."/>
      <w:lvlJc w:val="left"/>
      <w:pPr>
        <w:tabs>
          <w:tab w:val="num" w:pos="1599"/>
        </w:tabs>
        <w:ind w:left="1599" w:hanging="360"/>
      </w:pPr>
    </w:lvl>
    <w:lvl w:ilvl="1" w:tplc="04190019" w:tentative="1">
      <w:start w:val="1"/>
      <w:numFmt w:val="lowerLetter"/>
      <w:lvlText w:val="%2."/>
      <w:lvlJc w:val="left"/>
      <w:pPr>
        <w:tabs>
          <w:tab w:val="num" w:pos="2319"/>
        </w:tabs>
        <w:ind w:left="2319" w:hanging="360"/>
      </w:pPr>
    </w:lvl>
    <w:lvl w:ilvl="2" w:tplc="0419001B" w:tentative="1">
      <w:start w:val="1"/>
      <w:numFmt w:val="lowerRoman"/>
      <w:lvlText w:val="%3."/>
      <w:lvlJc w:val="right"/>
      <w:pPr>
        <w:tabs>
          <w:tab w:val="num" w:pos="3039"/>
        </w:tabs>
        <w:ind w:left="3039" w:hanging="180"/>
      </w:pPr>
    </w:lvl>
    <w:lvl w:ilvl="3" w:tplc="0419000F" w:tentative="1">
      <w:start w:val="1"/>
      <w:numFmt w:val="decimal"/>
      <w:lvlText w:val="%4."/>
      <w:lvlJc w:val="left"/>
      <w:pPr>
        <w:tabs>
          <w:tab w:val="num" w:pos="3759"/>
        </w:tabs>
        <w:ind w:left="3759" w:hanging="360"/>
      </w:pPr>
    </w:lvl>
    <w:lvl w:ilvl="4" w:tplc="04190019" w:tentative="1">
      <w:start w:val="1"/>
      <w:numFmt w:val="lowerLetter"/>
      <w:lvlText w:val="%5."/>
      <w:lvlJc w:val="left"/>
      <w:pPr>
        <w:tabs>
          <w:tab w:val="num" w:pos="4479"/>
        </w:tabs>
        <w:ind w:left="4479" w:hanging="360"/>
      </w:pPr>
    </w:lvl>
    <w:lvl w:ilvl="5" w:tplc="0419001B" w:tentative="1">
      <w:start w:val="1"/>
      <w:numFmt w:val="lowerRoman"/>
      <w:lvlText w:val="%6."/>
      <w:lvlJc w:val="right"/>
      <w:pPr>
        <w:tabs>
          <w:tab w:val="num" w:pos="5199"/>
        </w:tabs>
        <w:ind w:left="5199" w:hanging="180"/>
      </w:pPr>
    </w:lvl>
    <w:lvl w:ilvl="6" w:tplc="0419000F" w:tentative="1">
      <w:start w:val="1"/>
      <w:numFmt w:val="decimal"/>
      <w:lvlText w:val="%7."/>
      <w:lvlJc w:val="left"/>
      <w:pPr>
        <w:tabs>
          <w:tab w:val="num" w:pos="5919"/>
        </w:tabs>
        <w:ind w:left="5919" w:hanging="360"/>
      </w:pPr>
    </w:lvl>
    <w:lvl w:ilvl="7" w:tplc="04190019" w:tentative="1">
      <w:start w:val="1"/>
      <w:numFmt w:val="lowerLetter"/>
      <w:lvlText w:val="%8."/>
      <w:lvlJc w:val="left"/>
      <w:pPr>
        <w:tabs>
          <w:tab w:val="num" w:pos="6639"/>
        </w:tabs>
        <w:ind w:left="6639" w:hanging="360"/>
      </w:pPr>
    </w:lvl>
    <w:lvl w:ilvl="8" w:tplc="0419001B" w:tentative="1">
      <w:start w:val="1"/>
      <w:numFmt w:val="lowerRoman"/>
      <w:lvlText w:val="%9."/>
      <w:lvlJc w:val="right"/>
      <w:pPr>
        <w:tabs>
          <w:tab w:val="num" w:pos="7359"/>
        </w:tabs>
        <w:ind w:left="7359" w:hanging="180"/>
      </w:pPr>
    </w:lvl>
  </w:abstractNum>
  <w:abstractNum w:abstractNumId="46">
    <w:nsid w:val="72480ACB"/>
    <w:multiLevelType w:val="hybridMultilevel"/>
    <w:tmpl w:val="A3F2EB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7567E68"/>
    <w:multiLevelType w:val="hybridMultilevel"/>
    <w:tmpl w:val="7B82CA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782B695A"/>
    <w:multiLevelType w:val="multilevel"/>
    <w:tmpl w:val="C5FAB638"/>
    <w:lvl w:ilvl="0">
      <w:start w:val="8"/>
      <w:numFmt w:val="decimal"/>
      <w:lvlText w:val="%1."/>
      <w:lvlJc w:val="left"/>
      <w:pPr>
        <w:ind w:left="360" w:hanging="360"/>
      </w:pPr>
      <w:rPr>
        <w:rFonts w:hint="default"/>
      </w:rPr>
    </w:lvl>
    <w:lvl w:ilvl="1">
      <w:start w:val="5"/>
      <w:numFmt w:val="decimal"/>
      <w:lvlText w:val="%1.%2."/>
      <w:lvlJc w:val="left"/>
      <w:pPr>
        <w:ind w:left="1600" w:hanging="360"/>
      </w:pPr>
      <w:rPr>
        <w:rFonts w:hint="default"/>
      </w:rPr>
    </w:lvl>
    <w:lvl w:ilvl="2">
      <w:start w:val="1"/>
      <w:numFmt w:val="decimal"/>
      <w:lvlText w:val="%1.%2.%3."/>
      <w:lvlJc w:val="left"/>
      <w:pPr>
        <w:ind w:left="3200" w:hanging="720"/>
      </w:pPr>
      <w:rPr>
        <w:rFonts w:hint="default"/>
      </w:rPr>
    </w:lvl>
    <w:lvl w:ilvl="3">
      <w:start w:val="1"/>
      <w:numFmt w:val="decimal"/>
      <w:lvlText w:val="%1.%2.%3.%4."/>
      <w:lvlJc w:val="left"/>
      <w:pPr>
        <w:ind w:left="4440" w:hanging="720"/>
      </w:pPr>
      <w:rPr>
        <w:rFonts w:hint="default"/>
      </w:rPr>
    </w:lvl>
    <w:lvl w:ilvl="4">
      <w:start w:val="1"/>
      <w:numFmt w:val="decimal"/>
      <w:lvlText w:val="%1.%2.%3.%4.%5."/>
      <w:lvlJc w:val="left"/>
      <w:pPr>
        <w:ind w:left="6040" w:hanging="1080"/>
      </w:pPr>
      <w:rPr>
        <w:rFonts w:hint="default"/>
      </w:rPr>
    </w:lvl>
    <w:lvl w:ilvl="5">
      <w:start w:val="1"/>
      <w:numFmt w:val="decimal"/>
      <w:lvlText w:val="%1.%2.%3.%4.%5.%6."/>
      <w:lvlJc w:val="left"/>
      <w:pPr>
        <w:ind w:left="7280" w:hanging="1080"/>
      </w:pPr>
      <w:rPr>
        <w:rFonts w:hint="default"/>
      </w:rPr>
    </w:lvl>
    <w:lvl w:ilvl="6">
      <w:start w:val="1"/>
      <w:numFmt w:val="decimal"/>
      <w:lvlText w:val="%1.%2.%3.%4.%5.%6.%7."/>
      <w:lvlJc w:val="left"/>
      <w:pPr>
        <w:ind w:left="8880" w:hanging="1440"/>
      </w:pPr>
      <w:rPr>
        <w:rFonts w:hint="default"/>
      </w:rPr>
    </w:lvl>
    <w:lvl w:ilvl="7">
      <w:start w:val="1"/>
      <w:numFmt w:val="decimal"/>
      <w:lvlText w:val="%1.%2.%3.%4.%5.%6.%7.%8."/>
      <w:lvlJc w:val="left"/>
      <w:pPr>
        <w:ind w:left="10120" w:hanging="1440"/>
      </w:pPr>
      <w:rPr>
        <w:rFonts w:hint="default"/>
      </w:rPr>
    </w:lvl>
    <w:lvl w:ilvl="8">
      <w:start w:val="1"/>
      <w:numFmt w:val="decimal"/>
      <w:lvlText w:val="%1.%2.%3.%4.%5.%6.%7.%8.%9."/>
      <w:lvlJc w:val="left"/>
      <w:pPr>
        <w:ind w:left="11720" w:hanging="1800"/>
      </w:pPr>
      <w:rPr>
        <w:rFonts w:hint="default"/>
      </w:rPr>
    </w:lvl>
  </w:abstractNum>
  <w:abstractNum w:abstractNumId="49">
    <w:nsid w:val="7B24610A"/>
    <w:multiLevelType w:val="multilevel"/>
    <w:tmpl w:val="2ED4E718"/>
    <w:lvl w:ilvl="0">
      <w:start w:val="1"/>
      <w:numFmt w:val="decimal"/>
      <w:lvlText w:val="%1."/>
      <w:lvlJc w:val="left"/>
      <w:pPr>
        <w:ind w:left="360" w:hanging="360"/>
      </w:pPr>
      <w:rPr>
        <w:rFonts w:hint="default"/>
      </w:rPr>
    </w:lvl>
    <w:lvl w:ilvl="1">
      <w:start w:val="1"/>
      <w:numFmt w:val="decimal"/>
      <w:lvlText w:val="%1.%2."/>
      <w:lvlJc w:val="left"/>
      <w:pPr>
        <w:ind w:left="1488" w:hanging="360"/>
      </w:pPr>
      <w:rPr>
        <w:rFonts w:hint="default"/>
      </w:rPr>
    </w:lvl>
    <w:lvl w:ilvl="2">
      <w:start w:val="1"/>
      <w:numFmt w:val="decimal"/>
      <w:lvlText w:val="%1.%2.%3."/>
      <w:lvlJc w:val="left"/>
      <w:pPr>
        <w:ind w:left="2976" w:hanging="720"/>
      </w:pPr>
      <w:rPr>
        <w:rFonts w:hint="default"/>
      </w:rPr>
    </w:lvl>
    <w:lvl w:ilvl="3">
      <w:start w:val="1"/>
      <w:numFmt w:val="decimal"/>
      <w:lvlText w:val="%1.%2.%3.%4."/>
      <w:lvlJc w:val="left"/>
      <w:pPr>
        <w:ind w:left="4104" w:hanging="720"/>
      </w:pPr>
      <w:rPr>
        <w:rFonts w:hint="default"/>
      </w:rPr>
    </w:lvl>
    <w:lvl w:ilvl="4">
      <w:start w:val="1"/>
      <w:numFmt w:val="decimal"/>
      <w:lvlText w:val="%1.%2.%3.%4.%5."/>
      <w:lvlJc w:val="left"/>
      <w:pPr>
        <w:ind w:left="5592" w:hanging="1080"/>
      </w:pPr>
      <w:rPr>
        <w:rFonts w:hint="default"/>
      </w:rPr>
    </w:lvl>
    <w:lvl w:ilvl="5">
      <w:start w:val="1"/>
      <w:numFmt w:val="decimal"/>
      <w:lvlText w:val="%1.%2.%3.%4.%5.%6."/>
      <w:lvlJc w:val="left"/>
      <w:pPr>
        <w:ind w:left="6720" w:hanging="1080"/>
      </w:pPr>
      <w:rPr>
        <w:rFonts w:hint="default"/>
      </w:rPr>
    </w:lvl>
    <w:lvl w:ilvl="6">
      <w:start w:val="1"/>
      <w:numFmt w:val="decimal"/>
      <w:lvlText w:val="%1.%2.%3.%4.%5.%6.%7."/>
      <w:lvlJc w:val="left"/>
      <w:pPr>
        <w:ind w:left="8208" w:hanging="1440"/>
      </w:pPr>
      <w:rPr>
        <w:rFonts w:hint="default"/>
      </w:rPr>
    </w:lvl>
    <w:lvl w:ilvl="7">
      <w:start w:val="1"/>
      <w:numFmt w:val="decimal"/>
      <w:lvlText w:val="%1.%2.%3.%4.%5.%6.%7.%8."/>
      <w:lvlJc w:val="left"/>
      <w:pPr>
        <w:ind w:left="9336" w:hanging="1440"/>
      </w:pPr>
      <w:rPr>
        <w:rFonts w:hint="default"/>
      </w:rPr>
    </w:lvl>
    <w:lvl w:ilvl="8">
      <w:start w:val="1"/>
      <w:numFmt w:val="decimal"/>
      <w:lvlText w:val="%1.%2.%3.%4.%5.%6.%7.%8.%9."/>
      <w:lvlJc w:val="left"/>
      <w:pPr>
        <w:ind w:left="10824" w:hanging="1800"/>
      </w:pPr>
      <w:rPr>
        <w:rFonts w:hint="default"/>
      </w:rPr>
    </w:lvl>
  </w:abstractNum>
  <w:num w:numId="1">
    <w:abstractNumId w:val="36"/>
  </w:num>
  <w:num w:numId="2">
    <w:abstractNumId w:val="49"/>
  </w:num>
  <w:num w:numId="3">
    <w:abstractNumId w:val="20"/>
  </w:num>
  <w:num w:numId="4">
    <w:abstractNumId w:val="15"/>
  </w:num>
  <w:num w:numId="5">
    <w:abstractNumId w:val="22"/>
  </w:num>
  <w:num w:numId="6">
    <w:abstractNumId w:val="31"/>
  </w:num>
  <w:num w:numId="7">
    <w:abstractNumId w:val="11"/>
  </w:num>
  <w:num w:numId="8">
    <w:abstractNumId w:val="25"/>
  </w:num>
  <w:num w:numId="9">
    <w:abstractNumId w:val="32"/>
  </w:num>
  <w:num w:numId="10">
    <w:abstractNumId w:val="40"/>
  </w:num>
  <w:num w:numId="11">
    <w:abstractNumId w:val="24"/>
  </w:num>
  <w:num w:numId="12">
    <w:abstractNumId w:val="46"/>
  </w:num>
  <w:num w:numId="13">
    <w:abstractNumId w:val="39"/>
  </w:num>
  <w:num w:numId="14">
    <w:abstractNumId w:val="23"/>
  </w:num>
  <w:num w:numId="15">
    <w:abstractNumId w:val="38"/>
  </w:num>
  <w:num w:numId="16">
    <w:abstractNumId w:val="21"/>
  </w:num>
  <w:num w:numId="17">
    <w:abstractNumId w:val="34"/>
  </w:num>
  <w:num w:numId="18">
    <w:abstractNumId w:val="47"/>
  </w:num>
  <w:num w:numId="19">
    <w:abstractNumId w:val="18"/>
  </w:num>
  <w:num w:numId="20">
    <w:abstractNumId w:val="33"/>
  </w:num>
  <w:num w:numId="21">
    <w:abstractNumId w:val="43"/>
  </w:num>
  <w:num w:numId="22">
    <w:abstractNumId w:val="9"/>
  </w:num>
  <w:num w:numId="23">
    <w:abstractNumId w:val="41"/>
  </w:num>
  <w:num w:numId="24">
    <w:abstractNumId w:val="48"/>
  </w:num>
  <w:num w:numId="25">
    <w:abstractNumId w:val="17"/>
  </w:num>
  <w:num w:numId="26">
    <w:abstractNumId w:val="44"/>
  </w:num>
  <w:num w:numId="27">
    <w:abstractNumId w:val="45"/>
  </w:num>
  <w:num w:numId="28">
    <w:abstractNumId w:val="16"/>
  </w:num>
  <w:num w:numId="29">
    <w:abstractNumId w:val="13"/>
  </w:num>
  <w:num w:numId="30">
    <w:abstractNumId w:val="26"/>
  </w:num>
  <w:num w:numId="31">
    <w:abstractNumId w:val="37"/>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4"/>
  </w:num>
  <w:num w:numId="42">
    <w:abstractNumId w:val="29"/>
  </w:num>
  <w:num w:numId="43">
    <w:abstractNumId w:val="19"/>
    <w:lvlOverride w:ilvl="0">
      <w:lvl w:ilvl="0">
        <w:numFmt w:val="bullet"/>
        <w:lvlText w:val=""/>
        <w:lvlJc w:val="left"/>
        <w:pPr>
          <w:tabs>
            <w:tab w:val="num" w:pos="720"/>
          </w:tabs>
          <w:ind w:left="720" w:hanging="360"/>
        </w:pPr>
        <w:rPr>
          <w:rFonts w:ascii="Wingdings" w:hAnsi="Wingdings" w:hint="default"/>
          <w:sz w:val="20"/>
        </w:rPr>
      </w:lvl>
    </w:lvlOverride>
  </w:num>
  <w:num w:numId="44">
    <w:abstractNumId w:val="35"/>
  </w:num>
  <w:num w:numId="45">
    <w:abstractNumId w:val="28"/>
  </w:num>
  <w:num w:numId="46">
    <w:abstractNumId w:val="12"/>
  </w:num>
  <w:num w:numId="47">
    <w:abstractNumId w:val="10"/>
  </w:num>
  <w:num w:numId="48">
    <w:abstractNumId w:val="27"/>
  </w:num>
  <w:num w:numId="49">
    <w:abstractNumId w:val="42"/>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2"/>
  </w:compat>
  <w:rsids>
    <w:rsidRoot w:val="00B71975"/>
    <w:rsid w:val="00023A82"/>
    <w:rsid w:val="003F7E29"/>
    <w:rsid w:val="0042797D"/>
    <w:rsid w:val="004439A6"/>
    <w:rsid w:val="005953E8"/>
    <w:rsid w:val="00AC3CE0"/>
    <w:rsid w:val="00B719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0" w:qFormat="1"/>
    <w:lsdException w:name="toc 2" w:uiPriority="0"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0" w:unhideWhenUsed="0" w:qFormat="1"/>
    <w:lsdException w:name="Book Title" w:semiHidden="0" w:uiPriority="33" w:unhideWhenUsed="0" w:qFormat="1"/>
    <w:lsdException w:name="Bibliography" w:uiPriority="37"/>
    <w:lsdException w:name="TOC Heading" w:uiPriority="0" w:qFormat="1"/>
  </w:latentStyles>
  <w:style w:type="paragraph" w:default="1" w:styleId="a0">
    <w:name w:val="Normal"/>
    <w:qFormat/>
  </w:style>
  <w:style w:type="paragraph" w:styleId="1">
    <w:name w:val="heading 1"/>
    <w:basedOn w:val="a0"/>
    <w:next w:val="a0"/>
    <w:link w:val="10"/>
    <w:uiPriority w:val="9"/>
    <w:qFormat/>
    <w:rsid w:val="00B71975"/>
    <w:pPr>
      <w:keepNext/>
      <w:keepLines/>
      <w:spacing w:after="300"/>
      <w:contextualSpacing/>
      <w:jc w:val="center"/>
      <w:outlineLvl w:val="0"/>
    </w:pPr>
    <w:rPr>
      <w:rFonts w:ascii="Times New Roman" w:eastAsia="Times New Roman" w:hAnsi="Times New Roman" w:cs="Times New Roman"/>
      <w:b/>
      <w:bCs/>
      <w:sz w:val="24"/>
      <w:szCs w:val="28"/>
    </w:rPr>
  </w:style>
  <w:style w:type="paragraph" w:styleId="2">
    <w:name w:val="heading 2"/>
    <w:basedOn w:val="a0"/>
    <w:next w:val="a0"/>
    <w:link w:val="20"/>
    <w:qFormat/>
    <w:rsid w:val="00B71975"/>
    <w:pPr>
      <w:keepNext/>
      <w:keepLines/>
      <w:spacing w:before="200" w:after="0" w:line="360" w:lineRule="auto"/>
      <w:ind w:firstLine="567"/>
      <w:outlineLvl w:val="1"/>
    </w:pPr>
    <w:rPr>
      <w:rFonts w:ascii="Cambria" w:eastAsia="Times New Roman" w:hAnsi="Cambria" w:cs="Times New Roman"/>
      <w:b/>
      <w:bCs/>
      <w:color w:val="4F81BD"/>
      <w:sz w:val="26"/>
      <w:szCs w:val="26"/>
    </w:rPr>
  </w:style>
  <w:style w:type="paragraph" w:styleId="3">
    <w:name w:val="heading 3"/>
    <w:basedOn w:val="a0"/>
    <w:next w:val="a0"/>
    <w:link w:val="30"/>
    <w:qFormat/>
    <w:rsid w:val="00B71975"/>
    <w:pPr>
      <w:keepNext/>
      <w:keepLines/>
      <w:spacing w:after="300"/>
      <w:contextualSpacing/>
      <w:jc w:val="center"/>
      <w:outlineLvl w:val="2"/>
    </w:pPr>
    <w:rPr>
      <w:rFonts w:ascii="Times New Roman" w:eastAsia="Times New Roman" w:hAnsi="Times New Roman" w:cs="Times New Roman"/>
      <w:b/>
      <w:bCs/>
      <w:sz w:val="24"/>
      <w:szCs w:val="20"/>
    </w:rPr>
  </w:style>
  <w:style w:type="paragraph" w:styleId="4">
    <w:name w:val="heading 4"/>
    <w:basedOn w:val="a0"/>
    <w:next w:val="a0"/>
    <w:link w:val="40"/>
    <w:qFormat/>
    <w:rsid w:val="00B71975"/>
    <w:pPr>
      <w:keepNext/>
      <w:keepLines/>
      <w:spacing w:before="200" w:after="0" w:line="240" w:lineRule="auto"/>
      <w:jc w:val="center"/>
      <w:outlineLvl w:val="3"/>
    </w:pPr>
    <w:rPr>
      <w:rFonts w:ascii="Cambria" w:eastAsia="Times New Roman" w:hAnsi="Cambria" w:cs="Times New Roman"/>
      <w:b/>
      <w:bCs/>
      <w:i/>
      <w:iCs/>
      <w:color w:val="4F81BD"/>
      <w:sz w:val="24"/>
    </w:rPr>
  </w:style>
  <w:style w:type="paragraph" w:styleId="5">
    <w:name w:val="heading 5"/>
    <w:basedOn w:val="a0"/>
    <w:next w:val="a0"/>
    <w:link w:val="50"/>
    <w:qFormat/>
    <w:rsid w:val="00B71975"/>
    <w:pPr>
      <w:keepNext/>
      <w:keepLines/>
      <w:spacing w:before="200" w:after="0" w:line="360" w:lineRule="auto"/>
      <w:ind w:firstLine="567"/>
      <w:outlineLvl w:val="4"/>
    </w:pPr>
    <w:rPr>
      <w:rFonts w:ascii="Cambria" w:eastAsia="Times New Roman" w:hAnsi="Cambria" w:cs="Times New Roman"/>
      <w:color w:val="243F60"/>
      <w:sz w:val="24"/>
      <w:szCs w:val="20"/>
    </w:rPr>
  </w:style>
  <w:style w:type="paragraph" w:styleId="6">
    <w:name w:val="heading 6"/>
    <w:basedOn w:val="a0"/>
    <w:next w:val="a0"/>
    <w:link w:val="60"/>
    <w:qFormat/>
    <w:rsid w:val="00B71975"/>
    <w:pPr>
      <w:spacing w:before="240" w:after="60" w:line="360" w:lineRule="auto"/>
      <w:ind w:firstLine="567"/>
      <w:outlineLvl w:val="5"/>
    </w:pPr>
    <w:rPr>
      <w:rFonts w:ascii="Times New Roman" w:eastAsia="Times New Roman" w:hAnsi="Times New Roman" w:cs="Times New Roman"/>
      <w:b/>
      <w:bCs/>
    </w:rPr>
  </w:style>
  <w:style w:type="paragraph" w:styleId="7">
    <w:name w:val="heading 7"/>
    <w:basedOn w:val="a0"/>
    <w:next w:val="a0"/>
    <w:link w:val="70"/>
    <w:qFormat/>
    <w:rsid w:val="00B71975"/>
    <w:pPr>
      <w:spacing w:before="240" w:after="60" w:line="360" w:lineRule="auto"/>
      <w:ind w:firstLine="567"/>
      <w:outlineLvl w:val="6"/>
    </w:pPr>
    <w:rPr>
      <w:rFonts w:ascii="Times New Roman" w:eastAsia="Times New Roman" w:hAnsi="Times New Roman" w:cs="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B71975"/>
    <w:rPr>
      <w:rFonts w:ascii="Times New Roman" w:eastAsia="Times New Roman" w:hAnsi="Times New Roman" w:cs="Times New Roman"/>
      <w:b/>
      <w:bCs/>
      <w:sz w:val="24"/>
      <w:szCs w:val="28"/>
    </w:rPr>
  </w:style>
  <w:style w:type="character" w:customStyle="1" w:styleId="20">
    <w:name w:val="Заголовок 2 Знак"/>
    <w:basedOn w:val="a1"/>
    <w:link w:val="2"/>
    <w:rsid w:val="00B71975"/>
    <w:rPr>
      <w:rFonts w:ascii="Cambria" w:eastAsia="Times New Roman" w:hAnsi="Cambria" w:cs="Times New Roman"/>
      <w:b/>
      <w:bCs/>
      <w:color w:val="4F81BD"/>
      <w:sz w:val="26"/>
      <w:szCs w:val="26"/>
    </w:rPr>
  </w:style>
  <w:style w:type="character" w:customStyle="1" w:styleId="30">
    <w:name w:val="Заголовок 3 Знак"/>
    <w:basedOn w:val="a1"/>
    <w:link w:val="3"/>
    <w:rsid w:val="00B71975"/>
    <w:rPr>
      <w:rFonts w:ascii="Times New Roman" w:eastAsia="Times New Roman" w:hAnsi="Times New Roman" w:cs="Times New Roman"/>
      <w:b/>
      <w:bCs/>
      <w:sz w:val="24"/>
      <w:szCs w:val="20"/>
    </w:rPr>
  </w:style>
  <w:style w:type="character" w:customStyle="1" w:styleId="40">
    <w:name w:val="Заголовок 4 Знак"/>
    <w:basedOn w:val="a1"/>
    <w:link w:val="4"/>
    <w:rsid w:val="00B71975"/>
    <w:rPr>
      <w:rFonts w:ascii="Cambria" w:eastAsia="Times New Roman" w:hAnsi="Cambria" w:cs="Times New Roman"/>
      <w:b/>
      <w:bCs/>
      <w:i/>
      <w:iCs/>
      <w:color w:val="4F81BD"/>
      <w:sz w:val="24"/>
    </w:rPr>
  </w:style>
  <w:style w:type="character" w:customStyle="1" w:styleId="50">
    <w:name w:val="Заголовок 5 Знак"/>
    <w:basedOn w:val="a1"/>
    <w:link w:val="5"/>
    <w:rsid w:val="00B71975"/>
    <w:rPr>
      <w:rFonts w:ascii="Cambria" w:eastAsia="Times New Roman" w:hAnsi="Cambria" w:cs="Times New Roman"/>
      <w:color w:val="243F60"/>
      <w:sz w:val="24"/>
      <w:szCs w:val="20"/>
    </w:rPr>
  </w:style>
  <w:style w:type="character" w:customStyle="1" w:styleId="60">
    <w:name w:val="Заголовок 6 Знак"/>
    <w:basedOn w:val="a1"/>
    <w:link w:val="6"/>
    <w:rsid w:val="00B71975"/>
    <w:rPr>
      <w:rFonts w:ascii="Times New Roman" w:eastAsia="Times New Roman" w:hAnsi="Times New Roman" w:cs="Times New Roman"/>
      <w:b/>
      <w:bCs/>
    </w:rPr>
  </w:style>
  <w:style w:type="character" w:customStyle="1" w:styleId="70">
    <w:name w:val="Заголовок 7 Знак"/>
    <w:basedOn w:val="a1"/>
    <w:link w:val="7"/>
    <w:rsid w:val="00B71975"/>
    <w:rPr>
      <w:rFonts w:ascii="Times New Roman" w:eastAsia="Times New Roman" w:hAnsi="Times New Roman" w:cs="Times New Roman"/>
      <w:sz w:val="24"/>
      <w:szCs w:val="24"/>
    </w:rPr>
  </w:style>
  <w:style w:type="paragraph" w:styleId="a4">
    <w:name w:val="Subtitle"/>
    <w:aliases w:val="заголовок 2"/>
    <w:basedOn w:val="21"/>
    <w:next w:val="21"/>
    <w:link w:val="a5"/>
    <w:qFormat/>
    <w:rsid w:val="00B71975"/>
    <w:pPr>
      <w:spacing w:after="300" w:line="276" w:lineRule="auto"/>
      <w:jc w:val="center"/>
      <w:outlineLvl w:val="1"/>
    </w:pPr>
    <w:rPr>
      <w:b/>
      <w:szCs w:val="24"/>
    </w:rPr>
  </w:style>
  <w:style w:type="character" w:customStyle="1" w:styleId="a5">
    <w:name w:val="Подзаголовок Знак"/>
    <w:aliases w:val="заголовок 2 Знак"/>
    <w:basedOn w:val="a1"/>
    <w:link w:val="a4"/>
    <w:rsid w:val="00B71975"/>
    <w:rPr>
      <w:rFonts w:ascii="Times New Roman" w:eastAsia="Times New Roman" w:hAnsi="Times New Roman" w:cs="Times New Roman"/>
      <w:b/>
      <w:sz w:val="24"/>
      <w:szCs w:val="24"/>
      <w:lang w:eastAsia="en-US"/>
    </w:rPr>
  </w:style>
  <w:style w:type="paragraph" w:styleId="21">
    <w:name w:val="toc 2"/>
    <w:basedOn w:val="a0"/>
    <w:next w:val="a0"/>
    <w:autoRedefine/>
    <w:unhideWhenUsed/>
    <w:qFormat/>
    <w:rsid w:val="00B71975"/>
    <w:pPr>
      <w:tabs>
        <w:tab w:val="right" w:leader="dot" w:pos="10206"/>
      </w:tabs>
      <w:spacing w:after="0" w:line="360" w:lineRule="auto"/>
      <w:ind w:firstLine="567"/>
      <w:contextualSpacing/>
    </w:pPr>
    <w:rPr>
      <w:rFonts w:ascii="Times New Roman" w:eastAsia="Times New Roman" w:hAnsi="Times New Roman" w:cs="Times New Roman"/>
      <w:sz w:val="24"/>
      <w:szCs w:val="20"/>
      <w:lang w:eastAsia="en-US"/>
    </w:rPr>
  </w:style>
  <w:style w:type="paragraph" w:styleId="a6">
    <w:name w:val="Balloon Text"/>
    <w:basedOn w:val="a0"/>
    <w:link w:val="a7"/>
    <w:semiHidden/>
    <w:unhideWhenUsed/>
    <w:rsid w:val="00B71975"/>
    <w:pPr>
      <w:spacing w:after="0" w:line="240" w:lineRule="auto"/>
      <w:ind w:firstLine="567"/>
    </w:pPr>
    <w:rPr>
      <w:rFonts w:ascii="Tahoma" w:eastAsia="Times New Roman" w:hAnsi="Tahoma" w:cs="Tahoma"/>
      <w:sz w:val="16"/>
      <w:szCs w:val="16"/>
    </w:rPr>
  </w:style>
  <w:style w:type="character" w:customStyle="1" w:styleId="a7">
    <w:name w:val="Текст выноски Знак"/>
    <w:basedOn w:val="a1"/>
    <w:link w:val="a6"/>
    <w:semiHidden/>
    <w:rsid w:val="00B71975"/>
    <w:rPr>
      <w:rFonts w:ascii="Tahoma" w:eastAsia="Times New Roman" w:hAnsi="Tahoma" w:cs="Tahoma"/>
      <w:sz w:val="16"/>
      <w:szCs w:val="16"/>
    </w:rPr>
  </w:style>
  <w:style w:type="paragraph" w:styleId="a8">
    <w:name w:val="header"/>
    <w:basedOn w:val="a0"/>
    <w:link w:val="a9"/>
    <w:unhideWhenUsed/>
    <w:rsid w:val="00B71975"/>
    <w:pPr>
      <w:tabs>
        <w:tab w:val="center" w:pos="4677"/>
        <w:tab w:val="right" w:pos="9355"/>
      </w:tabs>
      <w:spacing w:after="0" w:line="240" w:lineRule="auto"/>
      <w:ind w:firstLine="567"/>
    </w:pPr>
    <w:rPr>
      <w:rFonts w:ascii="Times New Roman" w:eastAsia="Times New Roman" w:hAnsi="Times New Roman" w:cs="Times New Roman"/>
      <w:sz w:val="24"/>
      <w:szCs w:val="20"/>
    </w:rPr>
  </w:style>
  <w:style w:type="character" w:customStyle="1" w:styleId="a9">
    <w:name w:val="Верхний колонтитул Знак"/>
    <w:basedOn w:val="a1"/>
    <w:link w:val="a8"/>
    <w:rsid w:val="00B71975"/>
    <w:rPr>
      <w:rFonts w:ascii="Times New Roman" w:eastAsia="Times New Roman" w:hAnsi="Times New Roman" w:cs="Times New Roman"/>
      <w:sz w:val="24"/>
      <w:szCs w:val="20"/>
    </w:rPr>
  </w:style>
  <w:style w:type="paragraph" w:styleId="aa">
    <w:name w:val="footer"/>
    <w:basedOn w:val="a0"/>
    <w:link w:val="ab"/>
    <w:uiPriority w:val="99"/>
    <w:unhideWhenUsed/>
    <w:rsid w:val="00B71975"/>
    <w:pPr>
      <w:tabs>
        <w:tab w:val="center" w:pos="4677"/>
        <w:tab w:val="right" w:pos="9355"/>
      </w:tabs>
      <w:spacing w:after="0" w:line="240" w:lineRule="auto"/>
      <w:ind w:firstLine="567"/>
    </w:pPr>
    <w:rPr>
      <w:rFonts w:ascii="Times New Roman" w:eastAsia="Times New Roman" w:hAnsi="Times New Roman" w:cs="Times New Roman"/>
      <w:sz w:val="24"/>
      <w:szCs w:val="20"/>
    </w:rPr>
  </w:style>
  <w:style w:type="character" w:customStyle="1" w:styleId="ab">
    <w:name w:val="Нижний колонтитул Знак"/>
    <w:basedOn w:val="a1"/>
    <w:link w:val="aa"/>
    <w:uiPriority w:val="99"/>
    <w:rsid w:val="00B71975"/>
    <w:rPr>
      <w:rFonts w:ascii="Times New Roman" w:eastAsia="Times New Roman" w:hAnsi="Times New Roman" w:cs="Times New Roman"/>
      <w:sz w:val="24"/>
      <w:szCs w:val="20"/>
    </w:rPr>
  </w:style>
  <w:style w:type="paragraph" w:styleId="ac">
    <w:name w:val="Body Text"/>
    <w:basedOn w:val="a0"/>
    <w:link w:val="ad"/>
    <w:unhideWhenUsed/>
    <w:rsid w:val="00B71975"/>
    <w:pPr>
      <w:spacing w:after="120" w:line="240" w:lineRule="auto"/>
      <w:jc w:val="center"/>
    </w:pPr>
    <w:rPr>
      <w:rFonts w:ascii="Calibri" w:eastAsia="Times New Roman" w:hAnsi="Calibri" w:cs="Times New Roman"/>
      <w:sz w:val="24"/>
    </w:rPr>
  </w:style>
  <w:style w:type="character" w:customStyle="1" w:styleId="ad">
    <w:name w:val="Основной текст Знак"/>
    <w:basedOn w:val="a1"/>
    <w:link w:val="ac"/>
    <w:rsid w:val="00B71975"/>
    <w:rPr>
      <w:rFonts w:ascii="Calibri" w:eastAsia="Times New Roman" w:hAnsi="Calibri" w:cs="Times New Roman"/>
      <w:sz w:val="24"/>
    </w:rPr>
  </w:style>
  <w:style w:type="paragraph" w:styleId="11">
    <w:name w:val="toc 1"/>
    <w:basedOn w:val="a0"/>
    <w:next w:val="a0"/>
    <w:autoRedefine/>
    <w:unhideWhenUsed/>
    <w:qFormat/>
    <w:rsid w:val="00B71975"/>
    <w:pPr>
      <w:tabs>
        <w:tab w:val="right" w:leader="dot" w:pos="10195"/>
      </w:tabs>
      <w:spacing w:after="0" w:line="360" w:lineRule="auto"/>
    </w:pPr>
    <w:rPr>
      <w:rFonts w:ascii="Times New Roman" w:eastAsia="Times New Roman" w:hAnsi="Times New Roman" w:cs="Times New Roman"/>
      <w:noProof/>
      <w:sz w:val="24"/>
      <w:szCs w:val="24"/>
    </w:rPr>
  </w:style>
  <w:style w:type="character" w:styleId="ae">
    <w:name w:val="Hyperlink"/>
    <w:basedOn w:val="a1"/>
    <w:unhideWhenUsed/>
    <w:rsid w:val="00B71975"/>
    <w:rPr>
      <w:color w:val="0000FF"/>
      <w:u w:val="single"/>
    </w:rPr>
  </w:style>
  <w:style w:type="paragraph" w:styleId="af">
    <w:name w:val="TOC Heading"/>
    <w:basedOn w:val="1"/>
    <w:next w:val="a0"/>
    <w:qFormat/>
    <w:rsid w:val="00B71975"/>
    <w:pPr>
      <w:spacing w:before="480" w:after="0"/>
      <w:jc w:val="left"/>
      <w:outlineLvl w:val="9"/>
    </w:pPr>
    <w:rPr>
      <w:rFonts w:ascii="Cambria" w:hAnsi="Cambria"/>
      <w:color w:val="365F91"/>
      <w:sz w:val="28"/>
      <w:lang w:eastAsia="en-US"/>
    </w:rPr>
  </w:style>
  <w:style w:type="paragraph" w:styleId="31">
    <w:name w:val="toc 3"/>
    <w:basedOn w:val="a0"/>
    <w:next w:val="a0"/>
    <w:autoRedefine/>
    <w:unhideWhenUsed/>
    <w:qFormat/>
    <w:rsid w:val="00B71975"/>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styleId="af0">
    <w:name w:val="List Paragraph"/>
    <w:basedOn w:val="a0"/>
    <w:qFormat/>
    <w:rsid w:val="00B71975"/>
    <w:pPr>
      <w:spacing w:line="240" w:lineRule="auto"/>
      <w:ind w:left="720"/>
      <w:contextualSpacing/>
      <w:jc w:val="center"/>
    </w:pPr>
    <w:rPr>
      <w:rFonts w:ascii="Times New Roman" w:eastAsia="Times New Roman" w:hAnsi="Times New Roman" w:cs="Times New Roman"/>
      <w:sz w:val="24"/>
    </w:rPr>
  </w:style>
  <w:style w:type="character" w:styleId="af1">
    <w:name w:val="FollowedHyperlink"/>
    <w:basedOn w:val="a1"/>
    <w:uiPriority w:val="99"/>
    <w:semiHidden/>
    <w:unhideWhenUsed/>
    <w:rsid w:val="00B71975"/>
    <w:rPr>
      <w:color w:val="800080"/>
      <w:u w:val="single"/>
    </w:rPr>
  </w:style>
  <w:style w:type="table" w:styleId="af2">
    <w:name w:val="Table Grid"/>
    <w:basedOn w:val="a2"/>
    <w:rsid w:val="00B71975"/>
    <w:pPr>
      <w:spacing w:after="0" w:line="240" w:lineRule="auto"/>
    </w:pPr>
    <w:rPr>
      <w:rFonts w:ascii="Verdana" w:eastAsia="Calibri" w:hAnsi="Verdana" w:cs="Times New Roman"/>
      <w:sz w:val="16"/>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3">
    <w:name w:val="Normal (Web)"/>
    <w:basedOn w:val="a0"/>
    <w:unhideWhenUsed/>
    <w:rsid w:val="00B71975"/>
    <w:pPr>
      <w:spacing w:before="100" w:beforeAutospacing="1" w:after="100" w:afterAutospacing="1" w:line="240" w:lineRule="auto"/>
      <w:jc w:val="center"/>
    </w:pPr>
    <w:rPr>
      <w:rFonts w:ascii="Times New Roman" w:eastAsia="Times New Roman" w:hAnsi="Times New Roman" w:cs="Times New Roman"/>
      <w:color w:val="333333"/>
      <w:sz w:val="20"/>
      <w:szCs w:val="20"/>
    </w:rPr>
  </w:style>
  <w:style w:type="character" w:styleId="af4">
    <w:name w:val="Placeholder Text"/>
    <w:basedOn w:val="a1"/>
    <w:uiPriority w:val="99"/>
    <w:semiHidden/>
    <w:rsid w:val="00B71975"/>
    <w:rPr>
      <w:color w:val="808080"/>
    </w:rPr>
  </w:style>
  <w:style w:type="paragraph" w:customStyle="1" w:styleId="Style2">
    <w:name w:val="Style2"/>
    <w:basedOn w:val="a0"/>
    <w:rsid w:val="00B7197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0"/>
    <w:rsid w:val="00B7197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4">
    <w:name w:val="Style4"/>
    <w:basedOn w:val="a0"/>
    <w:rsid w:val="00B71975"/>
    <w:pPr>
      <w:widowControl w:val="0"/>
      <w:autoSpaceDE w:val="0"/>
      <w:autoSpaceDN w:val="0"/>
      <w:adjustRightInd w:val="0"/>
      <w:spacing w:after="0" w:line="411" w:lineRule="exact"/>
      <w:ind w:firstLine="540"/>
      <w:jc w:val="center"/>
    </w:pPr>
    <w:rPr>
      <w:rFonts w:ascii="MS Reference Sans Serif" w:eastAsia="Times New Roman" w:hAnsi="MS Reference Sans Serif" w:cs="Times New Roman"/>
      <w:sz w:val="24"/>
      <w:szCs w:val="24"/>
    </w:rPr>
  </w:style>
  <w:style w:type="paragraph" w:customStyle="1" w:styleId="Style5">
    <w:name w:val="Style5"/>
    <w:basedOn w:val="a0"/>
    <w:rsid w:val="00B71975"/>
    <w:pPr>
      <w:widowControl w:val="0"/>
      <w:autoSpaceDE w:val="0"/>
      <w:autoSpaceDN w:val="0"/>
      <w:adjustRightInd w:val="0"/>
      <w:spacing w:after="0" w:line="410" w:lineRule="exact"/>
      <w:ind w:hanging="331"/>
      <w:jc w:val="center"/>
    </w:pPr>
    <w:rPr>
      <w:rFonts w:ascii="MS Reference Sans Serif" w:eastAsia="Times New Roman" w:hAnsi="MS Reference Sans Serif" w:cs="Times New Roman"/>
      <w:sz w:val="24"/>
      <w:szCs w:val="24"/>
    </w:rPr>
  </w:style>
  <w:style w:type="paragraph" w:customStyle="1" w:styleId="Style6">
    <w:name w:val="Style6"/>
    <w:basedOn w:val="a0"/>
    <w:rsid w:val="00B7197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character" w:customStyle="1" w:styleId="FontStyle13">
    <w:name w:val="Font Style13"/>
    <w:basedOn w:val="a1"/>
    <w:rsid w:val="00B71975"/>
    <w:rPr>
      <w:rFonts w:ascii="MS Reference Sans Serif" w:hAnsi="MS Reference Sans Serif" w:cs="MS Reference Sans Serif"/>
      <w:sz w:val="20"/>
      <w:szCs w:val="20"/>
    </w:rPr>
  </w:style>
  <w:style w:type="paragraph" w:customStyle="1" w:styleId="Style1">
    <w:name w:val="Style1"/>
    <w:basedOn w:val="a0"/>
    <w:rsid w:val="00B7197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1">
    <w:name w:val="Font Style11"/>
    <w:basedOn w:val="a1"/>
    <w:rsid w:val="00B71975"/>
    <w:rPr>
      <w:rFonts w:ascii="MS Reference Sans Serif" w:hAnsi="MS Reference Sans Serif" w:cs="MS Reference Sans Serif"/>
      <w:b/>
      <w:bCs/>
      <w:i/>
      <w:iCs/>
      <w:spacing w:val="-10"/>
      <w:sz w:val="20"/>
      <w:szCs w:val="20"/>
    </w:rPr>
  </w:style>
  <w:style w:type="character" w:customStyle="1" w:styleId="FontStyle12">
    <w:name w:val="Font Style12"/>
    <w:basedOn w:val="a1"/>
    <w:rsid w:val="00B71975"/>
    <w:rPr>
      <w:rFonts w:ascii="MS Reference Sans Serif" w:hAnsi="MS Reference Sans Serif" w:cs="MS Reference Sans Serif"/>
      <w:sz w:val="20"/>
      <w:szCs w:val="20"/>
    </w:rPr>
  </w:style>
  <w:style w:type="character" w:customStyle="1" w:styleId="FontStyle14">
    <w:name w:val="Font Style14"/>
    <w:basedOn w:val="a1"/>
    <w:rsid w:val="00B71975"/>
    <w:rPr>
      <w:rFonts w:ascii="MS Reference Sans Serif" w:hAnsi="MS Reference Sans Serif" w:cs="MS Reference Sans Serif"/>
      <w:sz w:val="30"/>
      <w:szCs w:val="30"/>
    </w:rPr>
  </w:style>
  <w:style w:type="character" w:customStyle="1" w:styleId="FontStyle15">
    <w:name w:val="Font Style15"/>
    <w:basedOn w:val="a1"/>
    <w:rsid w:val="00B71975"/>
    <w:rPr>
      <w:rFonts w:ascii="MS Reference Sans Serif" w:hAnsi="MS Reference Sans Serif" w:cs="MS Reference Sans Serif"/>
      <w:b/>
      <w:bCs/>
      <w:sz w:val="30"/>
      <w:szCs w:val="30"/>
    </w:rPr>
  </w:style>
  <w:style w:type="paragraph" w:customStyle="1" w:styleId="Style7">
    <w:name w:val="Style7"/>
    <w:basedOn w:val="a0"/>
    <w:rsid w:val="00B71975"/>
    <w:pPr>
      <w:widowControl w:val="0"/>
      <w:autoSpaceDE w:val="0"/>
      <w:autoSpaceDN w:val="0"/>
      <w:adjustRightInd w:val="0"/>
      <w:spacing w:after="0" w:line="240" w:lineRule="auto"/>
      <w:jc w:val="center"/>
    </w:pPr>
    <w:rPr>
      <w:rFonts w:ascii="MS Reference Sans Serif" w:eastAsia="Times New Roman" w:hAnsi="MS Reference Sans Serif" w:cs="Times New Roman"/>
      <w:sz w:val="24"/>
      <w:szCs w:val="24"/>
    </w:rPr>
  </w:style>
  <w:style w:type="table" w:customStyle="1" w:styleId="12">
    <w:name w:val="Светлая заливка1"/>
    <w:basedOn w:val="a2"/>
    <w:uiPriority w:val="60"/>
    <w:rsid w:val="00B71975"/>
    <w:pPr>
      <w:spacing w:after="0" w:line="240" w:lineRule="auto"/>
    </w:pPr>
    <w:rPr>
      <w:rFonts w:ascii="Calibri" w:eastAsia="Times New Roman" w:hAnsi="Calibri" w:cs="Times New Roman"/>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2"/>
    <w:uiPriority w:val="60"/>
    <w:rsid w:val="00B71975"/>
    <w:pPr>
      <w:spacing w:after="0" w:line="240" w:lineRule="auto"/>
    </w:pPr>
    <w:rPr>
      <w:rFonts w:ascii="Calibri" w:eastAsia="Times New Roman" w:hAnsi="Calibri" w:cs="Times New Roman"/>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basedOn w:val="a1"/>
    <w:rsid w:val="00B71975"/>
    <w:rPr>
      <w:rFonts w:ascii="MS Reference Sans Serif" w:hAnsi="MS Reference Sans Serif" w:cs="MS Reference Sans Serif"/>
      <w:b/>
      <w:bCs/>
      <w:sz w:val="18"/>
      <w:szCs w:val="18"/>
    </w:rPr>
  </w:style>
  <w:style w:type="paragraph" w:customStyle="1" w:styleId="Style8">
    <w:name w:val="Style8"/>
    <w:basedOn w:val="a0"/>
    <w:rsid w:val="00B71975"/>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basedOn w:val="a1"/>
    <w:rsid w:val="00B71975"/>
    <w:rPr>
      <w:rFonts w:ascii="MS Reference Sans Serif" w:hAnsi="MS Reference Sans Serif" w:cs="MS Reference Sans Serif"/>
      <w:sz w:val="20"/>
      <w:szCs w:val="20"/>
    </w:rPr>
  </w:style>
  <w:style w:type="character" w:customStyle="1" w:styleId="FontStyle20">
    <w:name w:val="Font Style20"/>
    <w:basedOn w:val="a1"/>
    <w:rsid w:val="00B71975"/>
    <w:rPr>
      <w:rFonts w:ascii="Consolas" w:hAnsi="Consolas" w:cs="Consolas"/>
      <w:b/>
      <w:bCs/>
      <w:sz w:val="22"/>
      <w:szCs w:val="22"/>
    </w:rPr>
  </w:style>
  <w:style w:type="paragraph" w:customStyle="1" w:styleId="Style11">
    <w:name w:val="Style11"/>
    <w:basedOn w:val="a0"/>
    <w:rsid w:val="00B71975"/>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0"/>
    <w:rsid w:val="00B71975"/>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0"/>
    <w:rsid w:val="00B71975"/>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basedOn w:val="a1"/>
    <w:rsid w:val="00B71975"/>
    <w:rPr>
      <w:rFonts w:ascii="MS Reference Sans Serif" w:hAnsi="MS Reference Sans Serif" w:cs="MS Reference Sans Serif"/>
      <w:sz w:val="18"/>
      <w:szCs w:val="18"/>
    </w:rPr>
  </w:style>
  <w:style w:type="paragraph" w:customStyle="1" w:styleId="Style9">
    <w:name w:val="Style9"/>
    <w:basedOn w:val="a0"/>
    <w:rsid w:val="00B71975"/>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basedOn w:val="a1"/>
    <w:rsid w:val="00B71975"/>
    <w:rPr>
      <w:rFonts w:ascii="MS Reference Sans Serif" w:hAnsi="MS Reference Sans Serif" w:cs="MS Reference Sans Serif"/>
      <w:b/>
      <w:bCs/>
      <w:spacing w:val="10"/>
      <w:sz w:val="14"/>
      <w:szCs w:val="14"/>
    </w:rPr>
  </w:style>
  <w:style w:type="character" w:customStyle="1" w:styleId="FontStyle19">
    <w:name w:val="Font Style19"/>
    <w:basedOn w:val="a1"/>
    <w:rsid w:val="00B71975"/>
    <w:rPr>
      <w:rFonts w:ascii="MS Reference Sans Serif" w:hAnsi="MS Reference Sans Serif" w:cs="MS Reference Sans Serif"/>
      <w:sz w:val="18"/>
      <w:szCs w:val="18"/>
    </w:rPr>
  </w:style>
  <w:style w:type="character" w:customStyle="1" w:styleId="FontStyle22">
    <w:name w:val="Font Style22"/>
    <w:basedOn w:val="a1"/>
    <w:rsid w:val="00B71975"/>
    <w:rPr>
      <w:rFonts w:ascii="MS Reference Sans Serif" w:hAnsi="MS Reference Sans Serif" w:cs="MS Reference Sans Serif"/>
      <w:b/>
      <w:bCs/>
      <w:sz w:val="18"/>
      <w:szCs w:val="18"/>
    </w:rPr>
  </w:style>
  <w:style w:type="paragraph" w:customStyle="1" w:styleId="Style10">
    <w:name w:val="Style10"/>
    <w:basedOn w:val="a0"/>
    <w:rsid w:val="00B71975"/>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basedOn w:val="a1"/>
    <w:rsid w:val="00B71975"/>
    <w:rPr>
      <w:rFonts w:ascii="Verdana" w:hAnsi="Verdana" w:cs="Verdana"/>
      <w:i/>
      <w:iCs/>
      <w:sz w:val="20"/>
      <w:szCs w:val="20"/>
    </w:rPr>
  </w:style>
  <w:style w:type="character" w:customStyle="1" w:styleId="FontStyle24">
    <w:name w:val="Font Style24"/>
    <w:basedOn w:val="a1"/>
    <w:rsid w:val="00B71975"/>
    <w:rPr>
      <w:rFonts w:ascii="MS Reference Sans Serif" w:hAnsi="MS Reference Sans Serif" w:cs="MS Reference Sans Serif"/>
      <w:b/>
      <w:bCs/>
      <w:sz w:val="52"/>
      <w:szCs w:val="52"/>
    </w:rPr>
  </w:style>
  <w:style w:type="character" w:customStyle="1" w:styleId="FontStyle25">
    <w:name w:val="Font Style25"/>
    <w:basedOn w:val="a1"/>
    <w:rsid w:val="00B71975"/>
    <w:rPr>
      <w:rFonts w:ascii="MS Reference Sans Serif" w:hAnsi="MS Reference Sans Serif" w:cs="MS Reference Sans Serif"/>
      <w:b/>
      <w:bCs/>
      <w:w w:val="20"/>
      <w:sz w:val="20"/>
      <w:szCs w:val="20"/>
    </w:rPr>
  </w:style>
  <w:style w:type="paragraph" w:customStyle="1" w:styleId="S1">
    <w:name w:val="S_Заголовок 1"/>
    <w:basedOn w:val="a0"/>
    <w:rsid w:val="00B71975"/>
    <w:pPr>
      <w:numPr>
        <w:numId w:val="11"/>
      </w:numPr>
      <w:tabs>
        <w:tab w:val="clear" w:pos="360"/>
        <w:tab w:val="num" w:pos="720"/>
      </w:tabs>
      <w:spacing w:after="0" w:line="240" w:lineRule="auto"/>
      <w:ind w:left="720"/>
      <w:jc w:val="center"/>
    </w:pPr>
    <w:rPr>
      <w:rFonts w:ascii="Times New Roman" w:eastAsia="Times New Roman" w:hAnsi="Times New Roman" w:cs="Times New Roman"/>
      <w:b/>
      <w:caps/>
      <w:sz w:val="24"/>
      <w:szCs w:val="24"/>
    </w:rPr>
  </w:style>
  <w:style w:type="paragraph" w:customStyle="1" w:styleId="S2">
    <w:name w:val="S_Заголовок 2"/>
    <w:basedOn w:val="2"/>
    <w:rsid w:val="00B71975"/>
    <w:pPr>
      <w:keepNext w:val="0"/>
      <w:keepLines w:val="0"/>
      <w:numPr>
        <w:ilvl w:val="1"/>
        <w:numId w:val="11"/>
      </w:numPr>
      <w:spacing w:before="0" w:after="300" w:line="240" w:lineRule="auto"/>
      <w:jc w:val="both"/>
    </w:pPr>
    <w:rPr>
      <w:rFonts w:ascii="Times New Roman" w:hAnsi="Times New Roman"/>
      <w:bCs w:val="0"/>
      <w:color w:val="auto"/>
      <w:sz w:val="24"/>
      <w:szCs w:val="24"/>
    </w:rPr>
  </w:style>
  <w:style w:type="paragraph" w:customStyle="1" w:styleId="S3">
    <w:name w:val="S_Заголовок 3"/>
    <w:basedOn w:val="3"/>
    <w:rsid w:val="00B71975"/>
    <w:pPr>
      <w:keepNext w:val="0"/>
      <w:keepLines w:val="0"/>
      <w:numPr>
        <w:ilvl w:val="2"/>
        <w:numId w:val="11"/>
      </w:numPr>
      <w:spacing w:after="0" w:line="360" w:lineRule="auto"/>
      <w:contextualSpacing w:val="0"/>
    </w:pPr>
    <w:rPr>
      <w:b w:val="0"/>
      <w:bCs w:val="0"/>
      <w:szCs w:val="24"/>
      <w:u w:val="single"/>
    </w:rPr>
  </w:style>
  <w:style w:type="paragraph" w:customStyle="1" w:styleId="S4">
    <w:name w:val="S_Заголовок 4"/>
    <w:basedOn w:val="4"/>
    <w:rsid w:val="00B71975"/>
    <w:pPr>
      <w:keepNext w:val="0"/>
      <w:keepLines w:val="0"/>
      <w:numPr>
        <w:ilvl w:val="3"/>
        <w:numId w:val="11"/>
      </w:numPr>
      <w:spacing w:before="0"/>
    </w:pPr>
    <w:rPr>
      <w:rFonts w:ascii="Times New Roman" w:hAnsi="Times New Roman"/>
      <w:b w:val="0"/>
      <w:bCs w:val="0"/>
      <w:iCs w:val="0"/>
      <w:color w:val="auto"/>
      <w:szCs w:val="24"/>
    </w:rPr>
  </w:style>
  <w:style w:type="character" w:styleId="af5">
    <w:name w:val="page number"/>
    <w:basedOn w:val="a1"/>
    <w:rsid w:val="00B71975"/>
  </w:style>
  <w:style w:type="paragraph" w:customStyle="1" w:styleId="S0">
    <w:name w:val="S_Обычный"/>
    <w:basedOn w:val="a0"/>
    <w:link w:val="S5"/>
    <w:rsid w:val="00B71975"/>
    <w:pPr>
      <w:spacing w:after="0" w:line="360" w:lineRule="auto"/>
      <w:ind w:firstLine="709"/>
      <w:jc w:val="both"/>
    </w:pPr>
    <w:rPr>
      <w:rFonts w:ascii="Times New Roman" w:eastAsia="Times New Roman" w:hAnsi="Times New Roman" w:cs="Times New Roman"/>
      <w:sz w:val="24"/>
      <w:szCs w:val="24"/>
    </w:rPr>
  </w:style>
  <w:style w:type="character" w:customStyle="1" w:styleId="S5">
    <w:name w:val="S_Обычный Знак"/>
    <w:basedOn w:val="a1"/>
    <w:link w:val="S0"/>
    <w:rsid w:val="00B71975"/>
    <w:rPr>
      <w:rFonts w:ascii="Times New Roman" w:eastAsia="Times New Roman" w:hAnsi="Times New Roman" w:cs="Times New Roman"/>
      <w:sz w:val="24"/>
      <w:szCs w:val="24"/>
    </w:rPr>
  </w:style>
  <w:style w:type="paragraph" w:customStyle="1" w:styleId="S6">
    <w:name w:val="S_Титульный"/>
    <w:basedOn w:val="a0"/>
    <w:rsid w:val="00B71975"/>
    <w:pPr>
      <w:spacing w:after="0" w:line="360" w:lineRule="auto"/>
      <w:ind w:left="3060"/>
      <w:jc w:val="right"/>
    </w:pPr>
    <w:rPr>
      <w:rFonts w:ascii="Times New Roman" w:eastAsia="Times New Roman" w:hAnsi="Times New Roman" w:cs="Times New Roman"/>
      <w:b/>
      <w:caps/>
      <w:sz w:val="24"/>
      <w:szCs w:val="24"/>
    </w:rPr>
  </w:style>
  <w:style w:type="character" w:styleId="af6">
    <w:name w:val="Intense Reference"/>
    <w:basedOn w:val="a1"/>
    <w:qFormat/>
    <w:rsid w:val="00B71975"/>
    <w:rPr>
      <w:b/>
      <w:bCs/>
      <w:smallCaps/>
      <w:color w:val="C0504D"/>
      <w:spacing w:val="5"/>
      <w:u w:val="single"/>
    </w:rPr>
  </w:style>
  <w:style w:type="paragraph" w:customStyle="1" w:styleId="af7">
    <w:name w:val="Таблица"/>
    <w:basedOn w:val="a0"/>
    <w:semiHidden/>
    <w:rsid w:val="00B71975"/>
    <w:pPr>
      <w:spacing w:after="0" w:line="240" w:lineRule="auto"/>
      <w:jc w:val="both"/>
    </w:pPr>
    <w:rPr>
      <w:rFonts w:ascii="Times New Roman" w:eastAsia="Times New Roman" w:hAnsi="Times New Roman" w:cs="Times New Roman"/>
      <w:sz w:val="24"/>
      <w:szCs w:val="24"/>
    </w:rPr>
  </w:style>
  <w:style w:type="paragraph" w:customStyle="1" w:styleId="af8">
    <w:name w:val="Заголовок таблици"/>
    <w:basedOn w:val="a0"/>
    <w:semiHidden/>
    <w:rsid w:val="00B71975"/>
    <w:pPr>
      <w:spacing w:after="0" w:line="240" w:lineRule="auto"/>
      <w:ind w:firstLine="540"/>
      <w:jc w:val="both"/>
    </w:pPr>
    <w:rPr>
      <w:rFonts w:ascii="Times New Roman" w:eastAsia="Times New Roman" w:hAnsi="Times New Roman" w:cs="Times New Roman"/>
      <w:sz w:val="24"/>
      <w:szCs w:val="24"/>
    </w:rPr>
  </w:style>
  <w:style w:type="paragraph" w:styleId="af9">
    <w:name w:val="Body Text Indent"/>
    <w:basedOn w:val="a0"/>
    <w:link w:val="afa"/>
    <w:rsid w:val="00B71975"/>
    <w:pPr>
      <w:spacing w:after="0" w:line="240" w:lineRule="auto"/>
      <w:ind w:firstLine="567"/>
      <w:jc w:val="both"/>
    </w:pPr>
    <w:rPr>
      <w:rFonts w:ascii="Times New Roman" w:eastAsia="Times New Roman" w:hAnsi="Times New Roman" w:cs="Times New Roman"/>
      <w:sz w:val="28"/>
      <w:szCs w:val="20"/>
    </w:rPr>
  </w:style>
  <w:style w:type="character" w:customStyle="1" w:styleId="afa">
    <w:name w:val="Основной текст с отступом Знак"/>
    <w:basedOn w:val="a1"/>
    <w:link w:val="af9"/>
    <w:rsid w:val="00B71975"/>
    <w:rPr>
      <w:rFonts w:ascii="Times New Roman" w:eastAsia="Times New Roman" w:hAnsi="Times New Roman" w:cs="Times New Roman"/>
      <w:sz w:val="28"/>
      <w:szCs w:val="20"/>
    </w:rPr>
  </w:style>
  <w:style w:type="paragraph" w:styleId="afb">
    <w:name w:val="Title"/>
    <w:aliases w:val=" Знак15"/>
    <w:basedOn w:val="a0"/>
    <w:link w:val="afc"/>
    <w:qFormat/>
    <w:rsid w:val="00B71975"/>
    <w:pPr>
      <w:spacing w:after="0" w:line="240" w:lineRule="auto"/>
      <w:jc w:val="center"/>
    </w:pPr>
    <w:rPr>
      <w:rFonts w:ascii="Times New Roman" w:eastAsia="Times New Roman" w:hAnsi="Times New Roman" w:cs="Times New Roman"/>
      <w:b/>
      <w:sz w:val="28"/>
      <w:szCs w:val="20"/>
    </w:rPr>
  </w:style>
  <w:style w:type="character" w:customStyle="1" w:styleId="afc">
    <w:name w:val="Название Знак"/>
    <w:aliases w:val=" Знак15 Знак"/>
    <w:basedOn w:val="a1"/>
    <w:link w:val="afb"/>
    <w:rsid w:val="00B71975"/>
    <w:rPr>
      <w:rFonts w:ascii="Times New Roman" w:eastAsia="Times New Roman" w:hAnsi="Times New Roman" w:cs="Times New Roman"/>
      <w:b/>
      <w:sz w:val="28"/>
      <w:szCs w:val="20"/>
    </w:rPr>
  </w:style>
  <w:style w:type="paragraph" w:styleId="22">
    <w:name w:val="Body Text 2"/>
    <w:basedOn w:val="a0"/>
    <w:link w:val="23"/>
    <w:semiHidden/>
    <w:unhideWhenUsed/>
    <w:rsid w:val="00B71975"/>
    <w:pPr>
      <w:spacing w:after="120" w:line="480" w:lineRule="auto"/>
      <w:jc w:val="center"/>
    </w:pPr>
    <w:rPr>
      <w:rFonts w:ascii="Times New Roman" w:eastAsia="Times New Roman" w:hAnsi="Times New Roman" w:cs="Times New Roman"/>
      <w:sz w:val="24"/>
    </w:rPr>
  </w:style>
  <w:style w:type="character" w:customStyle="1" w:styleId="23">
    <w:name w:val="Основной текст 2 Знак"/>
    <w:basedOn w:val="a1"/>
    <w:link w:val="22"/>
    <w:semiHidden/>
    <w:rsid w:val="00B71975"/>
    <w:rPr>
      <w:rFonts w:ascii="Times New Roman" w:eastAsia="Times New Roman" w:hAnsi="Times New Roman" w:cs="Times New Roman"/>
      <w:sz w:val="24"/>
    </w:rPr>
  </w:style>
  <w:style w:type="paragraph" w:customStyle="1" w:styleId="13">
    <w:name w:val="Обычный1"/>
    <w:rsid w:val="00B71975"/>
    <w:pPr>
      <w:spacing w:after="0" w:line="240" w:lineRule="auto"/>
    </w:pPr>
    <w:rPr>
      <w:rFonts w:ascii="Times New Roman" w:eastAsia="Times New Roman" w:hAnsi="Times New Roman" w:cs="Times New Roman"/>
      <w:sz w:val="24"/>
      <w:szCs w:val="20"/>
    </w:rPr>
  </w:style>
  <w:style w:type="paragraph" w:customStyle="1" w:styleId="afd">
    <w:name w:val="Обычный в таблице"/>
    <w:basedOn w:val="a0"/>
    <w:link w:val="afe"/>
    <w:rsid w:val="00B71975"/>
    <w:pPr>
      <w:spacing w:after="0" w:line="360" w:lineRule="auto"/>
      <w:ind w:hanging="6"/>
      <w:jc w:val="center"/>
    </w:pPr>
    <w:rPr>
      <w:rFonts w:ascii="Times New Roman" w:eastAsia="Times New Roman" w:hAnsi="Times New Roman" w:cs="Times New Roman"/>
      <w:sz w:val="24"/>
      <w:szCs w:val="24"/>
    </w:rPr>
  </w:style>
  <w:style w:type="paragraph" w:customStyle="1" w:styleId="aff">
    <w:name w:val="Заголовок таблицы"/>
    <w:basedOn w:val="a0"/>
    <w:semiHidden/>
    <w:rsid w:val="00B71975"/>
    <w:pPr>
      <w:spacing w:before="60" w:after="0" w:line="360" w:lineRule="auto"/>
      <w:ind w:firstLine="709"/>
      <w:jc w:val="center"/>
    </w:pPr>
    <w:rPr>
      <w:rFonts w:ascii="Arial Black" w:eastAsia="Times New Roman" w:hAnsi="Arial Black" w:cs="Arial Black"/>
      <w:spacing w:val="-5"/>
      <w:sz w:val="16"/>
      <w:szCs w:val="16"/>
      <w:lang w:eastAsia="en-US"/>
    </w:rPr>
  </w:style>
  <w:style w:type="character" w:customStyle="1" w:styleId="afe">
    <w:name w:val="Обычный в таблице Знак"/>
    <w:basedOn w:val="a1"/>
    <w:link w:val="afd"/>
    <w:rsid w:val="00B71975"/>
    <w:rPr>
      <w:rFonts w:ascii="Times New Roman" w:eastAsia="Times New Roman" w:hAnsi="Times New Roman" w:cs="Times New Roman"/>
      <w:sz w:val="24"/>
      <w:szCs w:val="24"/>
    </w:rPr>
  </w:style>
  <w:style w:type="paragraph" w:styleId="aff0">
    <w:name w:val="caption"/>
    <w:basedOn w:val="a0"/>
    <w:next w:val="a0"/>
    <w:qFormat/>
    <w:rsid w:val="00B71975"/>
    <w:pPr>
      <w:spacing w:line="240" w:lineRule="auto"/>
      <w:jc w:val="center"/>
    </w:pPr>
    <w:rPr>
      <w:rFonts w:ascii="Times New Roman" w:eastAsia="Times New Roman" w:hAnsi="Times New Roman" w:cs="Times New Roman"/>
      <w:b/>
      <w:bCs/>
      <w:color w:val="4F81BD"/>
      <w:sz w:val="18"/>
      <w:szCs w:val="18"/>
    </w:rPr>
  </w:style>
  <w:style w:type="paragraph" w:styleId="32">
    <w:name w:val="Body Text 3"/>
    <w:basedOn w:val="a0"/>
    <w:link w:val="33"/>
    <w:unhideWhenUsed/>
    <w:rsid w:val="00B71975"/>
    <w:pPr>
      <w:spacing w:after="120" w:line="360" w:lineRule="auto"/>
      <w:ind w:firstLine="567"/>
    </w:pPr>
    <w:rPr>
      <w:rFonts w:ascii="Times New Roman" w:eastAsia="Times New Roman" w:hAnsi="Times New Roman" w:cs="Times New Roman"/>
      <w:sz w:val="16"/>
      <w:szCs w:val="16"/>
    </w:rPr>
  </w:style>
  <w:style w:type="character" w:customStyle="1" w:styleId="33">
    <w:name w:val="Основной текст 3 Знак"/>
    <w:basedOn w:val="a1"/>
    <w:link w:val="32"/>
    <w:rsid w:val="00B71975"/>
    <w:rPr>
      <w:rFonts w:ascii="Times New Roman" w:eastAsia="Times New Roman" w:hAnsi="Times New Roman" w:cs="Times New Roman"/>
      <w:sz w:val="16"/>
      <w:szCs w:val="16"/>
    </w:rPr>
  </w:style>
  <w:style w:type="paragraph" w:styleId="a">
    <w:name w:val="List Bullet"/>
    <w:basedOn w:val="a0"/>
    <w:autoRedefine/>
    <w:semiHidden/>
    <w:rsid w:val="00B71975"/>
    <w:pPr>
      <w:numPr>
        <w:numId w:val="31"/>
      </w:numPr>
      <w:spacing w:after="0" w:line="360" w:lineRule="auto"/>
      <w:jc w:val="both"/>
    </w:pPr>
    <w:rPr>
      <w:rFonts w:ascii="Times New Roman" w:eastAsia="Times New Roman" w:hAnsi="Times New Roman" w:cs="Times New Roman"/>
      <w:color w:val="333399"/>
      <w:w w:val="109"/>
      <w:sz w:val="24"/>
      <w:szCs w:val="24"/>
    </w:rPr>
  </w:style>
  <w:style w:type="paragraph" w:customStyle="1" w:styleId="S7">
    <w:name w:val="S_Маркированный"/>
    <w:basedOn w:val="a"/>
    <w:link w:val="S8"/>
    <w:rsid w:val="00B71975"/>
    <w:pPr>
      <w:tabs>
        <w:tab w:val="left" w:pos="992"/>
      </w:tabs>
      <w:spacing w:line="240" w:lineRule="auto"/>
    </w:pPr>
    <w:rPr>
      <w:color w:val="auto"/>
    </w:rPr>
  </w:style>
  <w:style w:type="character" w:customStyle="1" w:styleId="S8">
    <w:name w:val="S_Маркированный Знак"/>
    <w:basedOn w:val="a1"/>
    <w:link w:val="S7"/>
    <w:rsid w:val="00B71975"/>
    <w:rPr>
      <w:rFonts w:ascii="Times New Roman" w:eastAsia="Times New Roman" w:hAnsi="Times New Roman" w:cs="Times New Roman"/>
      <w:w w:val="109"/>
      <w:sz w:val="24"/>
      <w:szCs w:val="24"/>
    </w:rPr>
  </w:style>
  <w:style w:type="paragraph" w:customStyle="1" w:styleId="aff1">
    <w:name w:val="Абзац рядовой"/>
    <w:basedOn w:val="a0"/>
    <w:link w:val="aff2"/>
    <w:autoRedefine/>
    <w:rsid w:val="00B71975"/>
    <w:pPr>
      <w:spacing w:after="0" w:line="240" w:lineRule="auto"/>
      <w:jc w:val="both"/>
    </w:pPr>
    <w:rPr>
      <w:rFonts w:ascii="Times New Roman" w:eastAsia="Times New Roman" w:hAnsi="Times New Roman" w:cs="Times New Roman"/>
      <w:sz w:val="28"/>
      <w:szCs w:val="28"/>
    </w:rPr>
  </w:style>
  <w:style w:type="character" w:customStyle="1" w:styleId="aff2">
    <w:name w:val="Абзац рядовой Знак"/>
    <w:basedOn w:val="a1"/>
    <w:link w:val="aff1"/>
    <w:rsid w:val="00B71975"/>
    <w:rPr>
      <w:rFonts w:ascii="Times New Roman" w:eastAsia="Times New Roman" w:hAnsi="Times New Roman" w:cs="Times New Roman"/>
      <w:sz w:val="28"/>
      <w:szCs w:val="28"/>
    </w:rPr>
  </w:style>
  <w:style w:type="paragraph" w:customStyle="1" w:styleId="ConsPlusNormal">
    <w:name w:val="ConsPlusNormal"/>
    <w:rsid w:val="00B71975"/>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rmal">
    <w:name w:val="ConsNormal"/>
    <w:rsid w:val="00B71975"/>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24">
    <w:name w:val="Знак2"/>
    <w:basedOn w:val="a0"/>
    <w:rsid w:val="00B71975"/>
    <w:pPr>
      <w:spacing w:after="160" w:line="240" w:lineRule="exact"/>
    </w:pPr>
    <w:rPr>
      <w:rFonts w:ascii="Verdana" w:eastAsia="Times New Roman" w:hAnsi="Verdana" w:cs="Times New Roman"/>
      <w:sz w:val="20"/>
      <w:szCs w:val="20"/>
      <w:lang w:val="en-US" w:eastAsia="en-US"/>
    </w:rPr>
  </w:style>
  <w:style w:type="paragraph" w:customStyle="1" w:styleId="aff3">
    <w:name w:val="Чертежный"/>
    <w:link w:val="aff4"/>
    <w:rsid w:val="00B71975"/>
    <w:pPr>
      <w:spacing w:after="0" w:line="240" w:lineRule="auto"/>
      <w:jc w:val="both"/>
    </w:pPr>
    <w:rPr>
      <w:rFonts w:ascii="ISOCPEUR" w:eastAsia="Times New Roman" w:hAnsi="ISOCPEUR" w:cs="Times New Roman"/>
      <w:i/>
      <w:sz w:val="28"/>
      <w:szCs w:val="20"/>
      <w:lang w:val="uk-UA"/>
    </w:rPr>
  </w:style>
  <w:style w:type="paragraph" w:styleId="aff5">
    <w:name w:val="footnote text"/>
    <w:aliases w:val="Table_Footnote_last,Текст сноски Знак1 Знак,Текст сноски Знак Знак Знак,Footnote Text Char Знак Знак,Footnote Text Char Знак,Текст сноски-FN,Table_Footnote_last Знак Знак Знак,Table_Footnote_last Знак,Текст сноски Знак1"/>
    <w:basedOn w:val="a0"/>
    <w:link w:val="25"/>
    <w:semiHidden/>
    <w:rsid w:val="00B71975"/>
    <w:pPr>
      <w:spacing w:after="0" w:line="240" w:lineRule="auto"/>
    </w:pPr>
    <w:rPr>
      <w:rFonts w:ascii="Times New Roman" w:eastAsia="Times New Roman" w:hAnsi="Times New Roman" w:cs="Times New Roman"/>
      <w:sz w:val="20"/>
    </w:rPr>
  </w:style>
  <w:style w:type="character" w:customStyle="1" w:styleId="aff6">
    <w:name w:val="Текст сноски Знак"/>
    <w:basedOn w:val="a1"/>
    <w:uiPriority w:val="99"/>
    <w:semiHidden/>
    <w:rsid w:val="00B71975"/>
    <w:rPr>
      <w:sz w:val="20"/>
      <w:szCs w:val="20"/>
    </w:rPr>
  </w:style>
  <w:style w:type="character" w:styleId="aff7">
    <w:name w:val="footnote reference"/>
    <w:aliases w:val="Знак сноски 1"/>
    <w:basedOn w:val="a1"/>
    <w:semiHidden/>
    <w:rsid w:val="00B71975"/>
    <w:rPr>
      <w:vertAlign w:val="superscript"/>
    </w:rPr>
  </w:style>
  <w:style w:type="character" w:customStyle="1" w:styleId="25">
    <w:name w:val="Текст сноски Знак2"/>
    <w:aliases w:val="Table_Footnote_last Знак1,Текст сноски Знак1 Знак Знак,Текст сноски Знак Знак Знак Знак,Footnote Text Char Знак Знак Знак,Footnote Text Char Знак Знак1,Текст сноски-FN Знак,Table_Footnote_last Знак Знак Знак Знак"/>
    <w:basedOn w:val="a1"/>
    <w:link w:val="aff5"/>
    <w:semiHidden/>
    <w:rsid w:val="00B71975"/>
    <w:rPr>
      <w:rFonts w:ascii="Times New Roman" w:eastAsia="Times New Roman" w:hAnsi="Times New Roman" w:cs="Times New Roman"/>
      <w:sz w:val="20"/>
    </w:rPr>
  </w:style>
  <w:style w:type="paragraph" w:customStyle="1" w:styleId="26">
    <w:name w:val="Знак2"/>
    <w:basedOn w:val="a0"/>
    <w:rsid w:val="00B71975"/>
    <w:pPr>
      <w:spacing w:after="160" w:line="240" w:lineRule="exact"/>
    </w:pPr>
    <w:rPr>
      <w:rFonts w:ascii="Verdana" w:eastAsia="Times New Roman" w:hAnsi="Verdana" w:cs="Times New Roman"/>
      <w:sz w:val="20"/>
      <w:szCs w:val="20"/>
      <w:lang w:val="en-US" w:eastAsia="en-US"/>
    </w:rPr>
  </w:style>
  <w:style w:type="character" w:customStyle="1" w:styleId="41">
    <w:name w:val="Знак Знак4"/>
    <w:basedOn w:val="a1"/>
    <w:locked/>
    <w:rsid w:val="00B71975"/>
    <w:rPr>
      <w:rFonts w:ascii="Calibri" w:hAnsi="Calibri"/>
      <w:sz w:val="24"/>
      <w:szCs w:val="22"/>
      <w:lang w:val="ru-RU" w:eastAsia="ru-RU" w:bidi="ar-SA"/>
    </w:rPr>
  </w:style>
  <w:style w:type="character" w:customStyle="1" w:styleId="130">
    <w:name w:val="Знак Знак13"/>
    <w:basedOn w:val="a1"/>
    <w:rsid w:val="00B71975"/>
    <w:rPr>
      <w:bCs/>
      <w:sz w:val="28"/>
      <w:lang w:val="ru-RU" w:eastAsia="ru-RU" w:bidi="ar-SA"/>
    </w:rPr>
  </w:style>
  <w:style w:type="paragraph" w:customStyle="1" w:styleId="14">
    <w:name w:val="Знак1"/>
    <w:basedOn w:val="a0"/>
    <w:rsid w:val="00B71975"/>
    <w:pPr>
      <w:spacing w:after="160" w:line="240" w:lineRule="exact"/>
    </w:pPr>
    <w:rPr>
      <w:rFonts w:ascii="Verdana" w:eastAsia="Times New Roman" w:hAnsi="Verdana" w:cs="Times New Roman"/>
      <w:sz w:val="20"/>
      <w:szCs w:val="20"/>
      <w:lang w:val="en-US" w:eastAsia="en-US"/>
    </w:rPr>
  </w:style>
  <w:style w:type="paragraph" w:styleId="34">
    <w:name w:val="Body Text Indent 3"/>
    <w:basedOn w:val="a0"/>
    <w:link w:val="35"/>
    <w:rsid w:val="00B71975"/>
    <w:pPr>
      <w:spacing w:after="120" w:line="360" w:lineRule="auto"/>
      <w:ind w:left="283" w:firstLine="567"/>
    </w:pPr>
    <w:rPr>
      <w:rFonts w:ascii="Times New Roman" w:eastAsia="Times New Roman" w:hAnsi="Times New Roman" w:cs="Times New Roman"/>
      <w:sz w:val="16"/>
      <w:szCs w:val="16"/>
    </w:rPr>
  </w:style>
  <w:style w:type="character" w:customStyle="1" w:styleId="35">
    <w:name w:val="Основной текст с отступом 3 Знак"/>
    <w:basedOn w:val="a1"/>
    <w:link w:val="34"/>
    <w:rsid w:val="00B71975"/>
    <w:rPr>
      <w:rFonts w:ascii="Times New Roman" w:eastAsia="Times New Roman" w:hAnsi="Times New Roman" w:cs="Times New Roman"/>
      <w:sz w:val="16"/>
      <w:szCs w:val="16"/>
    </w:rPr>
  </w:style>
  <w:style w:type="paragraph" w:customStyle="1" w:styleId="15">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B71975"/>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8">
    <w:name w:val="Штамп"/>
    <w:basedOn w:val="a0"/>
    <w:rsid w:val="00B71975"/>
    <w:pPr>
      <w:spacing w:after="0" w:line="240" w:lineRule="auto"/>
      <w:jc w:val="center"/>
    </w:pPr>
    <w:rPr>
      <w:rFonts w:ascii="ГОСТ тип А" w:eastAsia="Times New Roman" w:hAnsi="ГОСТ тип А" w:cs="Times New Roman"/>
      <w:i/>
      <w:noProof/>
      <w:sz w:val="18"/>
      <w:szCs w:val="20"/>
    </w:rPr>
  </w:style>
  <w:style w:type="character" w:customStyle="1" w:styleId="aff4">
    <w:name w:val="Чертежный Знак"/>
    <w:basedOn w:val="a1"/>
    <w:link w:val="aff3"/>
    <w:rsid w:val="00B71975"/>
    <w:rPr>
      <w:rFonts w:ascii="ISOCPEUR" w:eastAsia="Times New Roman" w:hAnsi="ISOCPEUR" w:cs="Times New Roman"/>
      <w:i/>
      <w:sz w:val="28"/>
      <w:szCs w:val="20"/>
      <w:lang w:val="uk-UA"/>
    </w:rPr>
  </w:style>
  <w:style w:type="paragraph" w:customStyle="1" w:styleId="110">
    <w:name w:val="Знак1 Знак Знак Знак1"/>
    <w:basedOn w:val="a0"/>
    <w:rsid w:val="00B7197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150">
    <w:name w:val="Знак15 Знак Знак"/>
    <w:basedOn w:val="a1"/>
    <w:rsid w:val="00B71975"/>
    <w:rPr>
      <w:bCs/>
      <w:sz w:val="28"/>
    </w:rPr>
  </w:style>
  <w:style w:type="paragraph" w:customStyle="1" w:styleId="27">
    <w:name w:val="Обычный2"/>
    <w:link w:val="Normal"/>
    <w:rsid w:val="00B71975"/>
    <w:pPr>
      <w:snapToGrid w:val="0"/>
      <w:spacing w:after="0" w:line="240" w:lineRule="auto"/>
    </w:pPr>
    <w:rPr>
      <w:rFonts w:ascii="Times New Roman" w:eastAsia="Times New Roman" w:hAnsi="Times New Roman" w:cs="Times New Roman"/>
      <w:szCs w:val="24"/>
    </w:rPr>
  </w:style>
  <w:style w:type="character" w:customStyle="1" w:styleId="Normal">
    <w:name w:val="Normal Знак"/>
    <w:basedOn w:val="a1"/>
    <w:link w:val="27"/>
    <w:rsid w:val="00B71975"/>
    <w:rPr>
      <w:rFonts w:ascii="Times New Roman" w:eastAsia="Times New Roman" w:hAnsi="Times New Roman" w:cs="Times New Roman"/>
      <w:szCs w:val="24"/>
    </w:rPr>
  </w:style>
  <w:style w:type="character" w:customStyle="1" w:styleId="S10">
    <w:name w:val="S_Маркированный Знак1"/>
    <w:basedOn w:val="a1"/>
    <w:rsid w:val="00B71975"/>
    <w:rPr>
      <w:sz w:val="24"/>
      <w:szCs w:val="24"/>
      <w:lang w:eastAsia="ar-SA"/>
    </w:rPr>
  </w:style>
  <w:style w:type="paragraph" w:customStyle="1" w:styleId="S9">
    <w:name w:val="S_Обычный в таблице"/>
    <w:basedOn w:val="a0"/>
    <w:rsid w:val="00B71975"/>
    <w:pPr>
      <w:suppressAutoHyphens/>
      <w:spacing w:after="0" w:line="240" w:lineRule="auto"/>
      <w:jc w:val="center"/>
    </w:pPr>
    <w:rPr>
      <w:rFonts w:ascii="Times New Roman" w:eastAsia="Times New Roman" w:hAnsi="Times New Roman" w:cs="Times New Roman"/>
      <w:sz w:val="20"/>
      <w:szCs w:val="24"/>
      <w:lang w:eastAsia="ar-SA"/>
    </w:rPr>
  </w:style>
  <w:style w:type="paragraph" w:customStyle="1" w:styleId="S">
    <w:name w:val="S_Таблица"/>
    <w:basedOn w:val="a0"/>
    <w:rsid w:val="00B71975"/>
    <w:pPr>
      <w:numPr>
        <w:numId w:val="50"/>
      </w:numPr>
      <w:suppressAutoHyphens/>
      <w:spacing w:after="0" w:line="240" w:lineRule="auto"/>
      <w:ind w:left="0" w:firstLine="0"/>
      <w:jc w:val="right"/>
    </w:pPr>
    <w:rPr>
      <w:rFonts w:ascii="Times New Roman" w:eastAsia="Times New Roman" w:hAnsi="Times New Roman" w:cs="Times New Roman"/>
      <w:sz w:val="24"/>
      <w:szCs w:val="24"/>
      <w:lang w:eastAsia="ar-SA"/>
    </w:rPr>
  </w:style>
  <w:style w:type="paragraph" w:customStyle="1" w:styleId="Sa">
    <w:name w:val="S_Заголовок таблицы"/>
    <w:basedOn w:val="a0"/>
    <w:rsid w:val="00B71975"/>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u">
    <w:name w:val="u"/>
    <w:basedOn w:val="a0"/>
    <w:rsid w:val="00B71975"/>
    <w:pPr>
      <w:spacing w:after="0" w:line="240" w:lineRule="auto"/>
      <w:ind w:firstLine="260"/>
      <w:jc w:val="both"/>
    </w:pPr>
    <w:rPr>
      <w:rFonts w:ascii="Times New Roman" w:eastAsia="Times New Roman" w:hAnsi="Times New Roman" w:cs="Times New Roman"/>
      <w:sz w:val="24"/>
      <w:szCs w:val="24"/>
    </w:rPr>
  </w:style>
  <w:style w:type="character" w:customStyle="1" w:styleId="aff9">
    <w:name w:val="Выделенная цитата Знак"/>
    <w:basedOn w:val="a1"/>
    <w:rsid w:val="00B71975"/>
    <w:rPr>
      <w:rFonts w:ascii="Cambria" w:eastAsia="Times New Roman" w:hAnsi="Cambria" w:cs="Times New Roman"/>
      <w:i/>
      <w:iCs/>
      <w:color w:val="FFFEFF"/>
      <w:sz w:val="24"/>
      <w:szCs w:val="24"/>
      <w:shd w:val="clear" w:color="auto" w:fill="4F81BD"/>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7</Pages>
  <Words>3295</Words>
  <Characters>18786</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komp</cp:lastModifiedBy>
  <cp:revision>3</cp:revision>
  <dcterms:created xsi:type="dcterms:W3CDTF">2020-07-07T13:19:00Z</dcterms:created>
  <dcterms:modified xsi:type="dcterms:W3CDTF">2020-07-09T08:02:00Z</dcterms:modified>
</cp:coreProperties>
</file>