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>за 1 квартал 2020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F216F1">
        <w:rPr>
          <w:rFonts w:ascii="Times New Roman" w:eastAsia="Times New Roman" w:hAnsi="Times New Roman" w:cs="Times New Roman"/>
          <w:sz w:val="28"/>
          <w:szCs w:val="28"/>
        </w:rPr>
        <w:t>Краснопольского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1 квартал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в администрацию сельского поселения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письменных обращений не поступало.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799E"/>
    <w:rsid w:val="000255AD"/>
    <w:rsid w:val="0004799E"/>
    <w:rsid w:val="00274494"/>
    <w:rsid w:val="00984F57"/>
    <w:rsid w:val="00CA6A31"/>
    <w:rsid w:val="00E45F00"/>
    <w:rsid w:val="00F2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4</cp:revision>
  <dcterms:created xsi:type="dcterms:W3CDTF">2020-06-15T12:55:00Z</dcterms:created>
  <dcterms:modified xsi:type="dcterms:W3CDTF">2020-07-09T08:18:00Z</dcterms:modified>
</cp:coreProperties>
</file>