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A7D" w:rsidRDefault="00317A7D" w:rsidP="00317A7D">
      <w:pPr>
        <w:jc w:val="center"/>
        <w:rPr>
          <w:b/>
          <w:sz w:val="28"/>
        </w:rPr>
      </w:pPr>
    </w:p>
    <w:p w:rsidR="00317A7D" w:rsidRDefault="00317A7D" w:rsidP="00317A7D">
      <w:pPr>
        <w:jc w:val="center"/>
        <w:rPr>
          <w:b/>
          <w:sz w:val="28"/>
        </w:rPr>
      </w:pPr>
      <w:r>
        <w:rPr>
          <w:b/>
          <w:sz w:val="28"/>
        </w:rPr>
        <w:t>СОВЕТ  ДЕПУТАТОВ</w:t>
      </w:r>
    </w:p>
    <w:p w:rsidR="00317A7D" w:rsidRDefault="00317A7D" w:rsidP="00317A7D">
      <w:pPr>
        <w:jc w:val="center"/>
        <w:rPr>
          <w:sz w:val="28"/>
        </w:rPr>
      </w:pPr>
      <w:r>
        <w:rPr>
          <w:b/>
          <w:sz w:val="28"/>
        </w:rPr>
        <w:t>САЛАЗГОРЬСКОГО СЕЛЬСКОГО ПОСЕЛЕНИЯ</w:t>
      </w:r>
    </w:p>
    <w:p w:rsidR="00317A7D" w:rsidRDefault="00317A7D" w:rsidP="00317A7D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ТОРБЕЕВСКОГО  МУНИЦИПАЛЬНОГО  РАЙОНА</w:t>
      </w:r>
    </w:p>
    <w:p w:rsidR="00317A7D" w:rsidRDefault="00317A7D" w:rsidP="00317A7D">
      <w:pPr>
        <w:pStyle w:val="ConsTitle"/>
        <w:widowControl/>
        <w:ind w:right="0"/>
        <w:jc w:val="center"/>
        <w:rPr>
          <w:sz w:val="28"/>
        </w:rPr>
      </w:pPr>
      <w:r>
        <w:rPr>
          <w:rFonts w:ascii="Times New Roman" w:hAnsi="Times New Roman"/>
          <w:sz w:val="28"/>
        </w:rPr>
        <w:t>РЕСПУБЛИКИ  МОРДОВИЯ</w:t>
      </w:r>
    </w:p>
    <w:p w:rsidR="00317A7D" w:rsidRDefault="00317A7D" w:rsidP="00317A7D">
      <w:pPr>
        <w:widowControl w:val="0"/>
        <w:spacing w:after="120"/>
        <w:jc w:val="center"/>
        <w:rPr>
          <w:b/>
          <w:sz w:val="28"/>
        </w:rPr>
      </w:pPr>
    </w:p>
    <w:p w:rsidR="00317A7D" w:rsidRDefault="00317A7D" w:rsidP="00317A7D">
      <w:pPr>
        <w:widowControl w:val="0"/>
        <w:spacing w:after="120"/>
        <w:jc w:val="center"/>
        <w:rPr>
          <w:b/>
          <w:sz w:val="28"/>
        </w:rPr>
      </w:pPr>
      <w:r>
        <w:rPr>
          <w:b/>
          <w:sz w:val="28"/>
        </w:rPr>
        <w:t>ТРИДЦАТЬ ДЕВЯТАЯ СЕССИЯ                                                                                                                             (третьего созыва)</w:t>
      </w:r>
    </w:p>
    <w:p w:rsidR="00317A7D" w:rsidRDefault="00317A7D" w:rsidP="00317A7D">
      <w:pPr>
        <w:widowControl w:val="0"/>
        <w:spacing w:after="120"/>
        <w:ind w:left="283"/>
        <w:jc w:val="center"/>
        <w:rPr>
          <w:b/>
          <w:sz w:val="28"/>
        </w:rPr>
      </w:pPr>
    </w:p>
    <w:p w:rsidR="00317A7D" w:rsidRDefault="00317A7D" w:rsidP="00317A7D">
      <w:pPr>
        <w:widowControl w:val="0"/>
        <w:spacing w:after="120"/>
        <w:ind w:left="283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317A7D" w:rsidRDefault="00317A7D" w:rsidP="00317A7D">
      <w:pPr>
        <w:widowControl w:val="0"/>
        <w:spacing w:after="120"/>
        <w:ind w:left="283"/>
        <w:jc w:val="center"/>
        <w:rPr>
          <w:b/>
          <w:sz w:val="22"/>
        </w:rPr>
      </w:pPr>
      <w:r>
        <w:rPr>
          <w:b/>
          <w:sz w:val="28"/>
        </w:rPr>
        <w:t>от  01 апреля 2020 г.   № 10</w:t>
      </w:r>
    </w:p>
    <w:p w:rsidR="00317A7D" w:rsidRDefault="00317A7D" w:rsidP="00317A7D">
      <w:pPr>
        <w:widowControl w:val="0"/>
        <w:ind w:firstLine="540"/>
        <w:jc w:val="center"/>
        <w:rPr>
          <w:b/>
          <w:sz w:val="22"/>
        </w:rPr>
      </w:pPr>
    </w:p>
    <w:p w:rsidR="00317A7D" w:rsidRDefault="00317A7D" w:rsidP="00317A7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7A7D" w:rsidRPr="00317A7D" w:rsidRDefault="00317A7D" w:rsidP="00317A7D">
      <w:pPr>
        <w:jc w:val="center"/>
        <w:rPr>
          <w:b/>
          <w:sz w:val="28"/>
          <w:szCs w:val="28"/>
        </w:rPr>
      </w:pPr>
      <w:r w:rsidRPr="00317A7D">
        <w:rPr>
          <w:b/>
          <w:sz w:val="28"/>
          <w:szCs w:val="28"/>
        </w:rPr>
        <w:t xml:space="preserve">О признании утратившим силу решения Совета депутатов Салазгорьского сельского поселения от  25.09.2017 г.  № 28  « Об утверждении Положения </w:t>
      </w:r>
      <w:r w:rsidRPr="00317A7D">
        <w:rPr>
          <w:b/>
          <w:color w:val="00000A"/>
          <w:sz w:val="28"/>
          <w:szCs w:val="28"/>
        </w:rPr>
        <w:t>о порядке получения муниципальными служащими Салазгорьского сельского поселения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Pr="00317A7D">
        <w:rPr>
          <w:b/>
          <w:sz w:val="28"/>
          <w:szCs w:val="28"/>
        </w:rPr>
        <w:t>»</w:t>
      </w: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  <w:r w:rsidRPr="00317A7D">
        <w:rPr>
          <w:sz w:val="28"/>
          <w:szCs w:val="28"/>
        </w:rPr>
        <w:t xml:space="preserve">   В целях приведения нормативных правовых актов Салазгорьского сельского поселения в соответствии с действующим законом, Уставом Салазгорьского сельского поселения, Совет депутатов  Салазгорьского сельского поселения решил:</w:t>
      </w: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  <w:r w:rsidRPr="00317A7D">
        <w:rPr>
          <w:sz w:val="28"/>
          <w:szCs w:val="28"/>
        </w:rPr>
        <w:t xml:space="preserve">      1. Признать утратившим силу решение Совета депутатов Салазгорьского сельского поселения от  25.09.2017 г.  № 28  « Об утверждении Положения </w:t>
      </w:r>
      <w:r w:rsidRPr="00317A7D">
        <w:rPr>
          <w:color w:val="00000A"/>
          <w:sz w:val="28"/>
          <w:szCs w:val="28"/>
        </w:rPr>
        <w:t>о порядке получения муниципальными служащими Салазгорьского сельского поселения разрешения представителя нанимателя (работодателя) на участие на безвозмездной основе в управлении некоммерческими организациям</w:t>
      </w:r>
      <w:r w:rsidRPr="00317A7D">
        <w:rPr>
          <w:sz w:val="28"/>
          <w:szCs w:val="28"/>
        </w:rPr>
        <w:t xml:space="preserve">».          2. Настоящее постановление вступает в силу со дня  его официального опубликования в информационном бюллетене «Салазгорьские вести». </w:t>
      </w: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</w:p>
    <w:p w:rsidR="00B2794E" w:rsidRPr="00B2794E" w:rsidRDefault="00B2794E" w:rsidP="00B2794E">
      <w:pPr>
        <w:rPr>
          <w:noProof/>
          <w:sz w:val="28"/>
          <w:szCs w:val="28"/>
        </w:rPr>
      </w:pPr>
      <w:r w:rsidRPr="00B2794E">
        <w:rPr>
          <w:noProof/>
          <w:sz w:val="28"/>
          <w:szCs w:val="28"/>
        </w:rPr>
        <w:t xml:space="preserve">Глава Салазгорьского </w:t>
      </w:r>
    </w:p>
    <w:p w:rsidR="00B2794E" w:rsidRPr="00B2794E" w:rsidRDefault="00B2794E" w:rsidP="00B2794E">
      <w:pPr>
        <w:rPr>
          <w:sz w:val="28"/>
          <w:szCs w:val="28"/>
          <w:lang w:eastAsia="ar-SA"/>
        </w:rPr>
      </w:pPr>
      <w:r w:rsidRPr="00B2794E">
        <w:rPr>
          <w:noProof/>
          <w:sz w:val="28"/>
          <w:szCs w:val="28"/>
        </w:rPr>
        <w:t>сельского поселения:                                                          Г.П.Солдатова.</w:t>
      </w:r>
    </w:p>
    <w:p w:rsidR="00B2794E" w:rsidRDefault="00B2794E" w:rsidP="00B2794E">
      <w:pPr>
        <w:spacing w:line="240" w:lineRule="atLeast"/>
        <w:jc w:val="both"/>
        <w:rPr>
          <w:sz w:val="26"/>
          <w:szCs w:val="26"/>
        </w:rPr>
      </w:pPr>
    </w:p>
    <w:p w:rsidR="00B2794E" w:rsidRDefault="00B2794E" w:rsidP="00B2794E">
      <w:pPr>
        <w:spacing w:line="240" w:lineRule="atLeast"/>
        <w:jc w:val="both"/>
        <w:rPr>
          <w:sz w:val="26"/>
          <w:szCs w:val="26"/>
        </w:rPr>
      </w:pP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</w:p>
    <w:p w:rsidR="00317A7D" w:rsidRPr="00317A7D" w:rsidRDefault="00317A7D" w:rsidP="00317A7D">
      <w:pPr>
        <w:rPr>
          <w:sz w:val="28"/>
          <w:szCs w:val="28"/>
        </w:rPr>
      </w:pPr>
      <w:bookmarkStart w:id="0" w:name="_GoBack"/>
      <w:bookmarkEnd w:id="0"/>
    </w:p>
    <w:p w:rsidR="003933CF" w:rsidRPr="00317A7D" w:rsidRDefault="003933CF" w:rsidP="00317A7D">
      <w:pPr>
        <w:rPr>
          <w:sz w:val="28"/>
          <w:szCs w:val="28"/>
        </w:rPr>
      </w:pPr>
    </w:p>
    <w:sectPr w:rsidR="003933CF" w:rsidRPr="00317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E5F"/>
    <w:rsid w:val="000E5E5F"/>
    <w:rsid w:val="002E4E42"/>
    <w:rsid w:val="0031296D"/>
    <w:rsid w:val="00317A7D"/>
    <w:rsid w:val="003933CF"/>
    <w:rsid w:val="00413D5D"/>
    <w:rsid w:val="00B2794E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A7D"/>
    <w:pPr>
      <w:suppressAutoHyphens/>
      <w:overflowPunct w:val="0"/>
      <w:autoSpaceDE w:val="0"/>
      <w:autoSpaceDN w:val="0"/>
      <w:adjustRightInd w:val="0"/>
    </w:pPr>
    <w:rPr>
      <w:sz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suppressAutoHyphens w:val="0"/>
      <w:overflowPunc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suppressAutoHyphens w:val="0"/>
      <w:overflowPunc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suppressAutoHyphens w:val="0"/>
      <w:overflowPunc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suppressAutoHyphens w:val="0"/>
      <w:overflowPunc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suppressAutoHyphens w:val="0"/>
      <w:overflowPunct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suppressAutoHyphens w:val="0"/>
      <w:overflowPunct/>
    </w:pPr>
    <w:rPr>
      <w:rFonts w:eastAsiaTheme="minorEastAsia"/>
      <w:b/>
      <w:bCs/>
      <w:sz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suppressAutoHyphens w:val="0"/>
      <w:overflowPunct/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suppressAutoHyphens w:val="0"/>
      <w:overflowPunct/>
      <w:ind w:left="708"/>
    </w:pPr>
    <w:rPr>
      <w:sz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suppressAutoHyphens w:val="0"/>
      <w:overflowPunct/>
    </w:pPr>
    <w:rPr>
      <w:rFonts w:eastAsiaTheme="minorEastAsia"/>
      <w:i/>
      <w:iCs/>
      <w:color w:val="000000" w:themeColor="text1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suppressAutoHyphens w:val="0"/>
      <w:overflowPunct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Title">
    <w:name w:val="ConsTitle"/>
    <w:rsid w:val="00317A7D"/>
    <w:pPr>
      <w:widowControl w:val="0"/>
      <w:suppressAutoHyphens/>
      <w:overflowPunct w:val="0"/>
      <w:autoSpaceDE w:val="0"/>
      <w:autoSpaceDN w:val="0"/>
      <w:adjustRightInd w:val="0"/>
      <w:ind w:right="19772"/>
    </w:pPr>
    <w:rPr>
      <w:rFonts w:ascii="Arial" w:hAnsi="Arial"/>
      <w:b/>
      <w:sz w:val="16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1296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1296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A7D"/>
    <w:pPr>
      <w:suppressAutoHyphens/>
      <w:overflowPunct w:val="0"/>
      <w:autoSpaceDE w:val="0"/>
      <w:autoSpaceDN w:val="0"/>
      <w:adjustRightInd w:val="0"/>
    </w:pPr>
    <w:rPr>
      <w:sz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suppressAutoHyphens w:val="0"/>
      <w:overflowPunc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suppressAutoHyphens w:val="0"/>
      <w:overflowPunc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suppressAutoHyphens w:val="0"/>
      <w:overflowPunc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suppressAutoHyphens w:val="0"/>
      <w:overflowPunc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suppressAutoHyphens w:val="0"/>
      <w:overflowPunct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suppressAutoHyphens w:val="0"/>
      <w:overflowPunct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suppressAutoHyphens w:val="0"/>
      <w:overflowPunct/>
    </w:pPr>
    <w:rPr>
      <w:rFonts w:eastAsiaTheme="minorEastAsia"/>
      <w:b/>
      <w:bCs/>
      <w:sz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suppressAutoHyphens w:val="0"/>
      <w:overflowPunct/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suppressAutoHyphens w:val="0"/>
      <w:overflowPunct/>
      <w:ind w:left="708"/>
    </w:pPr>
    <w:rPr>
      <w:sz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suppressAutoHyphens w:val="0"/>
      <w:overflowPunct/>
    </w:pPr>
    <w:rPr>
      <w:rFonts w:eastAsiaTheme="minorEastAsia"/>
      <w:i/>
      <w:iCs/>
      <w:color w:val="000000" w:themeColor="text1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suppressAutoHyphens w:val="0"/>
      <w:overflowPunct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Title">
    <w:name w:val="ConsTitle"/>
    <w:rsid w:val="00317A7D"/>
    <w:pPr>
      <w:widowControl w:val="0"/>
      <w:suppressAutoHyphens/>
      <w:overflowPunct w:val="0"/>
      <w:autoSpaceDE w:val="0"/>
      <w:autoSpaceDN w:val="0"/>
      <w:adjustRightInd w:val="0"/>
      <w:ind w:right="19772"/>
    </w:pPr>
    <w:rPr>
      <w:rFonts w:ascii="Arial" w:hAnsi="Arial"/>
      <w:b/>
      <w:sz w:val="16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1296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1296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7</cp:revision>
  <dcterms:created xsi:type="dcterms:W3CDTF">2020-05-15T08:59:00Z</dcterms:created>
  <dcterms:modified xsi:type="dcterms:W3CDTF">2010-12-31T22:41:00Z</dcterms:modified>
</cp:coreProperties>
</file>