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CEA" w:rsidRDefault="00967CEA" w:rsidP="00967CEA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967CEA" w:rsidRPr="00AF0401" w:rsidRDefault="00967CEA" w:rsidP="00967CEA">
      <w:pPr>
        <w:rPr>
          <w:sz w:val="18"/>
          <w:szCs w:val="16"/>
        </w:rPr>
      </w:pPr>
      <w:r w:rsidRPr="00AF0401">
        <w:rPr>
          <w:sz w:val="18"/>
          <w:szCs w:val="16"/>
        </w:rPr>
        <w:t xml:space="preserve">               УЧРЕДИТЕЛИ: </w:t>
      </w:r>
      <w:proofErr w:type="gramStart"/>
      <w:r w:rsidRPr="00AF0401">
        <w:rPr>
          <w:sz w:val="18"/>
          <w:szCs w:val="16"/>
        </w:rPr>
        <w:t>местное</w:t>
      </w:r>
      <w:proofErr w:type="gramEnd"/>
      <w:r w:rsidRPr="00AF0401">
        <w:rPr>
          <w:sz w:val="18"/>
          <w:szCs w:val="16"/>
        </w:rPr>
        <w:t xml:space="preserve">  самоуправления              </w:t>
      </w:r>
      <w:r>
        <w:rPr>
          <w:sz w:val="18"/>
          <w:szCs w:val="16"/>
        </w:rPr>
        <w:t xml:space="preserve">                        </w:t>
      </w:r>
      <w:r w:rsidR="009F3854">
        <w:rPr>
          <w:sz w:val="18"/>
          <w:szCs w:val="16"/>
        </w:rPr>
        <w:t xml:space="preserve">      15.10.2020            №  41</w:t>
      </w:r>
    </w:p>
    <w:p w:rsidR="00967CEA" w:rsidRPr="00AF0401" w:rsidRDefault="00967CEA" w:rsidP="00967CEA">
      <w:pPr>
        <w:rPr>
          <w:sz w:val="18"/>
          <w:szCs w:val="16"/>
        </w:rPr>
      </w:pPr>
      <w:r w:rsidRPr="00AF0401">
        <w:rPr>
          <w:sz w:val="18"/>
          <w:szCs w:val="16"/>
        </w:rPr>
        <w:t xml:space="preserve">                </w:t>
      </w:r>
      <w:proofErr w:type="spellStart"/>
      <w:r w:rsidRPr="00AF0401">
        <w:rPr>
          <w:sz w:val="18"/>
          <w:szCs w:val="16"/>
        </w:rPr>
        <w:t>Варжеляйского</w:t>
      </w:r>
      <w:proofErr w:type="spellEnd"/>
      <w:r w:rsidRPr="00AF0401"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967CEA" w:rsidRDefault="00967CEA" w:rsidP="00812199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967CEA" w:rsidRDefault="00967CEA" w:rsidP="00812199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967CEA" w:rsidRDefault="00967CEA" w:rsidP="00812199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967CEA" w:rsidRDefault="00967CEA" w:rsidP="00812199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812199" w:rsidRDefault="00812199" w:rsidP="008121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«Вопрос:</w:t>
      </w:r>
      <w:r>
        <w:rPr>
          <w:sz w:val="28"/>
          <w:szCs w:val="28"/>
        </w:rPr>
        <w:t xml:space="preserve"> Должна ли проводиться влажная уборка подъездов в многоквартирных домах, каковы требования к ней?</w:t>
      </w:r>
    </w:p>
    <w:p w:rsidR="00812199" w:rsidRDefault="00812199" w:rsidP="00812199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812199" w:rsidRDefault="00812199" w:rsidP="0081219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Ответ:</w:t>
      </w:r>
      <w:r>
        <w:rPr>
          <w:sz w:val="28"/>
          <w:szCs w:val="28"/>
        </w:rPr>
        <w:t xml:space="preserve"> Проведение влажной уборки предусмотрено </w:t>
      </w:r>
      <w:hyperlink r:id="rId4" w:history="1">
        <w:r>
          <w:rPr>
            <w:rStyle w:val="a3"/>
            <w:color w:val="auto"/>
            <w:sz w:val="28"/>
            <w:szCs w:val="28"/>
            <w:u w:val="none"/>
          </w:rPr>
          <w:t>п. 23</w:t>
        </w:r>
      </w:hyperlink>
      <w:r>
        <w:rPr>
          <w:sz w:val="28"/>
          <w:szCs w:val="28"/>
        </w:rPr>
        <w:t xml:space="preserve"> Минимального перечня услуг и работ, необходимых для обеспечения надлежащего содержания общего имущества в многоквартирном доме, утв. Постановлением Правительства РФ от 03.04.2013 № 290, включают в себя следующие работы по содержанию помещений, входящих в состав общего имущества в многоквартирном доме:</w:t>
      </w:r>
      <w:bookmarkStart w:id="0" w:name="_GoBack"/>
      <w:bookmarkEnd w:id="0"/>
    </w:p>
    <w:p w:rsidR="00812199" w:rsidRDefault="00812199" w:rsidP="0081219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сухая и влажная уборка тамбуров, холлов, коридоров, галерей, лифтовых площадок и лифтовых холлов и кабин, лестничных площадок и маршей, пандусов;</w:t>
      </w:r>
    </w:p>
    <w:p w:rsidR="00812199" w:rsidRDefault="00812199" w:rsidP="0081219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</w:r>
    </w:p>
    <w:p w:rsidR="00812199" w:rsidRDefault="00812199" w:rsidP="0081219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мытье окон;</w:t>
      </w:r>
    </w:p>
    <w:p w:rsidR="00812199" w:rsidRDefault="00812199" w:rsidP="0081219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очистка систем защиты от грязи (металлических решеток, ячеистых покрытий, приямков, текстильных матов);</w:t>
      </w:r>
    </w:p>
    <w:p w:rsidR="00812199" w:rsidRDefault="00812199" w:rsidP="0081219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дератизации и дезинсекции помещений, входящих в состав общего имущества в многоквартирном доме, дезинфекция септиков, дворовых туалетов, находящихся на земельном участке, на котором расположен этот дом.</w:t>
      </w:r>
    </w:p>
    <w:p w:rsidR="00812199" w:rsidRDefault="00812199" w:rsidP="0081219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</w:t>
      </w:r>
      <w:hyperlink r:id="rId5" w:history="1">
        <w:r>
          <w:rPr>
            <w:rStyle w:val="a3"/>
            <w:color w:val="auto"/>
            <w:sz w:val="28"/>
            <w:szCs w:val="28"/>
            <w:u w:val="none"/>
          </w:rPr>
          <w:t>п. 3.2.7</w:t>
        </w:r>
      </w:hyperlink>
      <w:r>
        <w:rPr>
          <w:sz w:val="28"/>
          <w:szCs w:val="28"/>
        </w:rPr>
        <w:t xml:space="preserve"> Правил и норм технической эксплуатации жилищного фонда, утв. Постановлением Госстроя РФ от 27.09.2003 № 170, установлено, что при использовании для уборки лестничных клеток централизованных вакуумных систем, сухую уборку и мойку пола лестничных площадок и маршей, а также обметание пола и стен, подоконников, отопительных приборов и т.д. следует производить не реже чем через пять дней, а стен - не менее двух раз в год. Мокрую уборку всех поверхностей в этом случае необходимо выполнять не реже одного раза в месяц.</w:t>
      </w:r>
    </w:p>
    <w:p w:rsidR="00812199" w:rsidRDefault="00812199" w:rsidP="0081219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Периодичность проведения уборки жилищного фонда определена </w:t>
      </w:r>
      <w:hyperlink r:id="rId6" w:history="1">
        <w:proofErr w:type="spellStart"/>
        <w:r>
          <w:rPr>
            <w:rStyle w:val="a3"/>
            <w:color w:val="auto"/>
            <w:sz w:val="28"/>
            <w:szCs w:val="28"/>
            <w:u w:val="none"/>
          </w:rPr>
          <w:t>пп</w:t>
        </w:r>
        <w:proofErr w:type="spellEnd"/>
        <w:r>
          <w:rPr>
            <w:rStyle w:val="a3"/>
            <w:color w:val="auto"/>
            <w:sz w:val="28"/>
            <w:szCs w:val="28"/>
            <w:u w:val="none"/>
          </w:rPr>
          <w:t>. "д" п. 1</w:t>
        </w:r>
      </w:hyperlink>
      <w:r>
        <w:rPr>
          <w:sz w:val="28"/>
          <w:szCs w:val="28"/>
        </w:rPr>
        <w:t xml:space="preserve"> приложения 1 к Методическому пособию по содержанию и ремонту жилищного фонда. МДК 2-04.2004: ежедневное влажное подметание лестничных площадок и </w:t>
      </w:r>
      <w:proofErr w:type="gramStart"/>
      <w:r>
        <w:rPr>
          <w:sz w:val="28"/>
          <w:szCs w:val="28"/>
        </w:rPr>
        <w:t>маршей</w:t>
      </w:r>
      <w:proofErr w:type="gramEnd"/>
      <w:r>
        <w:rPr>
          <w:sz w:val="28"/>
          <w:szCs w:val="28"/>
        </w:rPr>
        <w:t xml:space="preserve"> нижних 2 этажей; еженедельное влажное подметание лестничных площадок и маршей выше 2-го этажа; ежедневное влажное подметание мест перед загрузочными клапанами мусоропроводов; ежедневное мытье пола кабины лифта; ежемесячное мытье лестничных </w:t>
      </w:r>
      <w:r>
        <w:rPr>
          <w:sz w:val="28"/>
          <w:szCs w:val="28"/>
        </w:rPr>
        <w:lastRenderedPageBreak/>
        <w:t xml:space="preserve">площадок и маршей; </w:t>
      </w:r>
      <w:proofErr w:type="gramStart"/>
      <w:r>
        <w:rPr>
          <w:sz w:val="28"/>
          <w:szCs w:val="28"/>
        </w:rPr>
        <w:t>ежегодное (весной) мытье окон, влажная протирка стен, дверей, плафонов на лестничных клетках, подоконников, отопительных приборов, оконных решеток, чердачных лестниц, шкафов для электросчетчиков, слаботочных устройств, почтовых ящиков.</w:t>
      </w:r>
      <w:proofErr w:type="gramEnd"/>
    </w:p>
    <w:p w:rsidR="009F3854" w:rsidRDefault="009F3854"/>
    <w:p w:rsidR="009F3854" w:rsidRPr="009F3854" w:rsidRDefault="009F3854" w:rsidP="009F3854"/>
    <w:p w:rsidR="009F3854" w:rsidRPr="009F3854" w:rsidRDefault="009F3854" w:rsidP="009F3854"/>
    <w:p w:rsidR="009F3854" w:rsidRPr="009F3854" w:rsidRDefault="009F3854" w:rsidP="009F3854"/>
    <w:p w:rsidR="009F3854" w:rsidRPr="009F3854" w:rsidRDefault="009F3854" w:rsidP="009F3854"/>
    <w:p w:rsidR="009F3854" w:rsidRPr="009F3854" w:rsidRDefault="009F3854" w:rsidP="009F3854"/>
    <w:p w:rsidR="009F3854" w:rsidRPr="009F3854" w:rsidRDefault="009F3854" w:rsidP="009F3854"/>
    <w:p w:rsidR="009F3854" w:rsidRPr="009F3854" w:rsidRDefault="009F3854" w:rsidP="009F3854"/>
    <w:p w:rsidR="009F3854" w:rsidRPr="009F3854" w:rsidRDefault="009F3854" w:rsidP="009F3854"/>
    <w:p w:rsidR="009F3854" w:rsidRDefault="009F3854" w:rsidP="009F3854"/>
    <w:p w:rsidR="009F3854" w:rsidRDefault="009F3854" w:rsidP="009F3854"/>
    <w:p w:rsidR="009F3854" w:rsidRDefault="009F3854" w:rsidP="009F3854"/>
    <w:p w:rsidR="009F3854" w:rsidRDefault="009F3854" w:rsidP="009F3854"/>
    <w:p w:rsidR="009F3854" w:rsidRDefault="009F3854" w:rsidP="009F3854"/>
    <w:p w:rsidR="009F3854" w:rsidRDefault="009F3854" w:rsidP="009F3854"/>
    <w:p w:rsidR="009F3854" w:rsidRDefault="009F3854" w:rsidP="009F3854"/>
    <w:p w:rsidR="009F3854" w:rsidRDefault="009F3854" w:rsidP="009F3854"/>
    <w:p w:rsidR="009F3854" w:rsidRDefault="009F3854" w:rsidP="009F3854">
      <w:pPr>
        <w:rPr>
          <w:sz w:val="28"/>
          <w:szCs w:val="28"/>
        </w:rPr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9F3854" w:rsidTr="00757BB8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854" w:rsidRPr="006B6AB4" w:rsidRDefault="009F3854" w:rsidP="00757BB8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9F3854" w:rsidRDefault="009F3854" w:rsidP="00757BB8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9F3854" w:rsidRPr="006B6AB4" w:rsidRDefault="009F3854" w:rsidP="00757BB8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854" w:rsidRPr="006B6AB4" w:rsidRDefault="009F3854" w:rsidP="00757BB8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9F3854" w:rsidRPr="006B6AB4" w:rsidRDefault="009F3854" w:rsidP="00757BB8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854" w:rsidRPr="006B6AB4" w:rsidRDefault="009F3854" w:rsidP="00757BB8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9F3854" w:rsidRDefault="009F3854" w:rsidP="00757BB8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9F3854" w:rsidRPr="006B6AB4" w:rsidRDefault="009F3854" w:rsidP="00757BB8">
            <w:pPr>
              <w:tabs>
                <w:tab w:val="left" w:pos="1275"/>
              </w:tabs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9F3854" w:rsidRPr="006B6AB4" w:rsidRDefault="009F3854" w:rsidP="00757BB8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E25BEA" w:rsidRPr="009F3854" w:rsidRDefault="009F3854" w:rsidP="009F3854">
      <w:pPr>
        <w:ind w:firstLine="708"/>
      </w:pPr>
    </w:p>
    <w:sectPr w:rsidR="00E25BEA" w:rsidRPr="009F3854" w:rsidSect="00355C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22CE0"/>
    <w:rsid w:val="00355C03"/>
    <w:rsid w:val="00522CE0"/>
    <w:rsid w:val="00812199"/>
    <w:rsid w:val="008759DA"/>
    <w:rsid w:val="00967CEA"/>
    <w:rsid w:val="009F3854"/>
    <w:rsid w:val="00D51AB9"/>
    <w:rsid w:val="00E11C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1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219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1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219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6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AA47B1FDA20B62310922ECE30C454C435B1900D923E1263B86142E53552DD0B6CC35F907F9EDB5F3B76560BA01836A583DD0D2DF99654uEKEO" TargetMode="External"/><Relationship Id="rId5" Type="http://schemas.openxmlformats.org/officeDocument/2006/relationships/hyperlink" Target="consultantplus://offline/ref=0AA47B1FDA20B62310922ECE30C454C438B6930D953E1263B86142E53552DD0B6CC35F907F99DD513B76560BA01836A583DD0D2DF99654uEKEO" TargetMode="External"/><Relationship Id="rId4" Type="http://schemas.openxmlformats.org/officeDocument/2006/relationships/hyperlink" Target="consultantplus://offline/ref=0AA47B1FDA20B62310922ECE30C454C43FB7920B94344F69B0384EE7325D821C6B8A53917F9BD95C3429531EB1403BA098C20C33E59456ECu8K6O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Варжеляй</cp:lastModifiedBy>
  <cp:revision>4</cp:revision>
  <dcterms:created xsi:type="dcterms:W3CDTF">2020-10-15T07:57:00Z</dcterms:created>
  <dcterms:modified xsi:type="dcterms:W3CDTF">2020-10-20T06:45:00Z</dcterms:modified>
</cp:coreProperties>
</file>