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215" w:rsidRDefault="00C01215" w:rsidP="00C01215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C01215" w:rsidRDefault="00C01215" w:rsidP="00C01215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C01215" w:rsidRDefault="00C01215" w:rsidP="00C01215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C01215" w:rsidRDefault="00C01215" w:rsidP="00C01215">
      <w:pPr>
        <w:pStyle w:val="a3"/>
        <w:jc w:val="center"/>
        <w:rPr>
          <w:color w:val="000000"/>
          <w:szCs w:val="28"/>
        </w:rPr>
      </w:pPr>
    </w:p>
    <w:p w:rsidR="00C01215" w:rsidRDefault="00C01215" w:rsidP="00C01215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C01215" w:rsidRDefault="00C01215" w:rsidP="00C01215">
      <w:pPr>
        <w:pStyle w:val="a3"/>
        <w:jc w:val="center"/>
        <w:rPr>
          <w:color w:val="000000"/>
          <w:szCs w:val="28"/>
        </w:rPr>
      </w:pPr>
    </w:p>
    <w:p w:rsidR="00C01215" w:rsidRDefault="00103AAC" w:rsidP="00C01215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 xml:space="preserve">17.02.2020 № </w:t>
      </w:r>
    </w:p>
    <w:p w:rsidR="00E26637" w:rsidRDefault="00E26637" w:rsidP="00C01215">
      <w:pPr>
        <w:tabs>
          <w:tab w:val="left" w:pos="282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E26637" w:rsidRDefault="00E26637" w:rsidP="00E26637">
      <w:pPr>
        <w:pStyle w:val="FR1"/>
        <w:spacing w:line="360" w:lineRule="auto"/>
        <w:ind w:left="284" w:firstLine="992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 соответствии со ст. 264.6  Бюджетного кодекса </w:t>
      </w:r>
      <w:proofErr w:type="spellStart"/>
      <w:r>
        <w:rPr>
          <w:b w:val="0"/>
          <w:sz w:val="28"/>
          <w:szCs w:val="28"/>
        </w:rPr>
        <w:t>РФ</w:t>
      </w:r>
      <w:proofErr w:type="gramStart"/>
      <w:r>
        <w:rPr>
          <w:b w:val="0"/>
          <w:sz w:val="28"/>
          <w:szCs w:val="28"/>
        </w:rPr>
        <w:t>,Ф</w:t>
      </w:r>
      <w:proofErr w:type="gramEnd"/>
      <w:r>
        <w:rPr>
          <w:b w:val="0"/>
          <w:sz w:val="28"/>
          <w:szCs w:val="28"/>
        </w:rPr>
        <w:t>едеральным</w:t>
      </w:r>
      <w:proofErr w:type="spellEnd"/>
      <w:r>
        <w:rPr>
          <w:b w:val="0"/>
          <w:sz w:val="28"/>
          <w:szCs w:val="28"/>
        </w:rPr>
        <w:t xml:space="preserve"> законом от 6 октября 2003г № 131 – ФЗ «Об общих принципах организации местного самоуправления в Российской Федерации»,п.5 ст.39 решения Совета депутатов </w:t>
      </w:r>
      <w:proofErr w:type="spellStart"/>
      <w:r>
        <w:rPr>
          <w:b w:val="0"/>
          <w:sz w:val="28"/>
          <w:szCs w:val="28"/>
        </w:rPr>
        <w:t>Варжеляйского</w:t>
      </w:r>
      <w:proofErr w:type="spellEnd"/>
      <w:r>
        <w:rPr>
          <w:b w:val="0"/>
          <w:sz w:val="28"/>
          <w:szCs w:val="28"/>
        </w:rPr>
        <w:t xml:space="preserve"> сельского поселения № 15 от 17.09.2014г. «О бюджетном процессе </w:t>
      </w:r>
      <w:proofErr w:type="spellStart"/>
      <w:r>
        <w:rPr>
          <w:b w:val="0"/>
          <w:sz w:val="28"/>
          <w:szCs w:val="28"/>
        </w:rPr>
        <w:t>вВаржеляйскомсельском</w:t>
      </w:r>
      <w:proofErr w:type="spellEnd"/>
      <w:r>
        <w:rPr>
          <w:b w:val="0"/>
          <w:sz w:val="28"/>
          <w:szCs w:val="28"/>
        </w:rPr>
        <w:t xml:space="preserve">  поселении </w:t>
      </w:r>
      <w:proofErr w:type="spellStart"/>
      <w:r>
        <w:rPr>
          <w:b w:val="0"/>
          <w:szCs w:val="28"/>
        </w:rPr>
        <w:t>Торбеевского</w:t>
      </w:r>
      <w:proofErr w:type="spellEnd"/>
      <w:r>
        <w:rPr>
          <w:b w:val="0"/>
          <w:szCs w:val="28"/>
        </w:rPr>
        <w:t xml:space="preserve"> муниципального района», администрация </w:t>
      </w:r>
      <w:proofErr w:type="spellStart"/>
      <w:r>
        <w:rPr>
          <w:b w:val="0"/>
          <w:sz w:val="28"/>
          <w:szCs w:val="28"/>
        </w:rPr>
        <w:t>Варжеляйского_сельского</w:t>
      </w:r>
      <w:proofErr w:type="spellEnd"/>
      <w:r>
        <w:rPr>
          <w:b w:val="0"/>
          <w:sz w:val="28"/>
          <w:szCs w:val="28"/>
        </w:rPr>
        <w:t xml:space="preserve"> поселения </w:t>
      </w:r>
      <w:proofErr w:type="spellStart"/>
      <w:r>
        <w:rPr>
          <w:b w:val="0"/>
          <w:sz w:val="28"/>
          <w:szCs w:val="28"/>
        </w:rPr>
        <w:t>Торбеевского</w:t>
      </w:r>
      <w:proofErr w:type="spellEnd"/>
      <w:r>
        <w:rPr>
          <w:b w:val="0"/>
          <w:sz w:val="28"/>
          <w:szCs w:val="28"/>
        </w:rPr>
        <w:t xml:space="preserve"> муниципального района Республики Мордовия </w:t>
      </w:r>
    </w:p>
    <w:p w:rsidR="00E26637" w:rsidRDefault="00E26637" w:rsidP="00E26637">
      <w:pPr>
        <w:pStyle w:val="FR1"/>
        <w:spacing w:line="360" w:lineRule="auto"/>
        <w:ind w:left="284" w:firstLine="85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ПОСТАНОВЛЯЕТ:</w:t>
      </w:r>
    </w:p>
    <w:p w:rsidR="00E26637" w:rsidRDefault="00E26637" w:rsidP="00E26637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1. Утвердить отчет об исполнении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</w:t>
      </w:r>
      <w:r w:rsidR="00C01215">
        <w:rPr>
          <w:rFonts w:ascii="Times New Roman" w:hAnsi="Times New Roman"/>
          <w:sz w:val="28"/>
          <w:szCs w:val="28"/>
        </w:rPr>
        <w:t xml:space="preserve">о поселения  за  </w:t>
      </w:r>
      <w:r>
        <w:rPr>
          <w:rFonts w:ascii="Times New Roman" w:hAnsi="Times New Roman"/>
          <w:sz w:val="28"/>
          <w:szCs w:val="28"/>
        </w:rPr>
        <w:t>2019 г.  по</w:t>
      </w:r>
      <w:r w:rsidR="00282829">
        <w:rPr>
          <w:rFonts w:ascii="Times New Roman" w:hAnsi="Times New Roman"/>
          <w:sz w:val="28"/>
          <w:szCs w:val="28"/>
        </w:rPr>
        <w:t xml:space="preserve"> доходам в сумме         2891,9 </w:t>
      </w:r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 w:rsidR="00282829">
        <w:rPr>
          <w:rFonts w:ascii="Times New Roman" w:hAnsi="Times New Roman"/>
          <w:sz w:val="28"/>
          <w:szCs w:val="28"/>
        </w:rPr>
        <w:t>уб. и расходам   в  сумме 2966,6</w:t>
      </w:r>
      <w:r>
        <w:rPr>
          <w:rFonts w:ascii="Times New Roman" w:hAnsi="Times New Roman"/>
          <w:sz w:val="28"/>
          <w:szCs w:val="28"/>
        </w:rPr>
        <w:t>тыс. руб., с превышением доходов над расходами (</w:t>
      </w:r>
      <w:proofErr w:type="spellStart"/>
      <w:r>
        <w:rPr>
          <w:rFonts w:ascii="Times New Roman" w:hAnsi="Times New Roman"/>
          <w:sz w:val="28"/>
          <w:szCs w:val="28"/>
        </w:rPr>
        <w:t>профицит</w:t>
      </w:r>
      <w:proofErr w:type="spellEnd"/>
      <w:r>
        <w:rPr>
          <w:rFonts w:ascii="Times New Roman" w:hAnsi="Times New Roman"/>
          <w:sz w:val="28"/>
          <w:szCs w:val="28"/>
        </w:rPr>
        <w:t xml:space="preserve"> бюджета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поселения)  в сумме 43,4тыс.руб.  со следующими показателями:  </w:t>
      </w:r>
    </w:p>
    <w:p w:rsidR="00E26637" w:rsidRDefault="00E26637" w:rsidP="00E26637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доходов  </w:t>
      </w:r>
      <w:proofErr w:type="spellStart"/>
      <w:r>
        <w:rPr>
          <w:rFonts w:ascii="Times New Roman" w:hAnsi="Times New Roman"/>
          <w:sz w:val="28"/>
          <w:szCs w:val="28"/>
        </w:rPr>
        <w:t>бюджетаВаржеляйского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282829">
        <w:rPr>
          <w:rFonts w:ascii="Times New Roman" w:hAnsi="Times New Roman"/>
          <w:sz w:val="28"/>
          <w:szCs w:val="28"/>
        </w:rPr>
        <w:t xml:space="preserve"> за </w:t>
      </w:r>
      <w:r>
        <w:rPr>
          <w:rFonts w:ascii="Times New Roman" w:hAnsi="Times New Roman"/>
          <w:sz w:val="28"/>
          <w:szCs w:val="28"/>
        </w:rPr>
        <w:t xml:space="preserve"> 2019 г.  по кодам видов доходов, подвидов доходов, классификации операций сектора государственного управления, относящихся к доходам бюджета, 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№ 1;</w:t>
      </w:r>
    </w:p>
    <w:p w:rsidR="00E26637" w:rsidRDefault="00E26637" w:rsidP="00E26637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расходов бюджета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282829">
        <w:rPr>
          <w:rFonts w:ascii="Times New Roman" w:hAnsi="Times New Roman"/>
          <w:sz w:val="28"/>
          <w:szCs w:val="28"/>
        </w:rPr>
        <w:t xml:space="preserve"> за  </w:t>
      </w:r>
      <w:r>
        <w:rPr>
          <w:rFonts w:ascii="Times New Roman" w:hAnsi="Times New Roman"/>
          <w:sz w:val="28"/>
          <w:szCs w:val="28"/>
        </w:rPr>
        <w:t xml:space="preserve"> 2019 г.  по ведомственной структуре расходов бюджета, 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 № 2;</w:t>
      </w:r>
    </w:p>
    <w:p w:rsidR="00E26637" w:rsidRDefault="00E26637" w:rsidP="00E26637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расходов бюджета 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</w:t>
      </w:r>
      <w:r w:rsidR="00282829">
        <w:rPr>
          <w:rFonts w:ascii="Times New Roman" w:hAnsi="Times New Roman"/>
          <w:sz w:val="28"/>
          <w:szCs w:val="28"/>
        </w:rPr>
        <w:t xml:space="preserve">кого поселения за  </w:t>
      </w:r>
      <w:r>
        <w:rPr>
          <w:rFonts w:ascii="Times New Roman" w:hAnsi="Times New Roman"/>
          <w:sz w:val="28"/>
          <w:szCs w:val="28"/>
        </w:rPr>
        <w:t xml:space="preserve"> 2019 г. по разделам, подразделам, целевым статьям и  видам расходов  классификации расходов бюджета,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№ 3;</w:t>
      </w:r>
    </w:p>
    <w:p w:rsidR="00E26637" w:rsidRDefault="00E26637" w:rsidP="00E26637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распределение бюджетных ассигнований бюджета Никольского сельского поселения по целевым статьям (муниципальным программам и </w:t>
      </w:r>
      <w:proofErr w:type="spellStart"/>
      <w:r>
        <w:rPr>
          <w:rFonts w:ascii="Times New Roman" w:hAnsi="Times New Roman"/>
          <w:sz w:val="28"/>
          <w:szCs w:val="28"/>
        </w:rPr>
        <w:t>непрограммным</w:t>
      </w:r>
      <w:proofErr w:type="spellEnd"/>
      <w:r>
        <w:rPr>
          <w:rFonts w:ascii="Times New Roman" w:hAnsi="Times New Roman"/>
          <w:sz w:val="28"/>
          <w:szCs w:val="28"/>
        </w:rPr>
        <w:t xml:space="preserve"> направлениям   деятельности), группам (группам и подгруппам) видов расходов классификации расходов бюджетов, а также по разделам и подразделам классификац</w:t>
      </w:r>
      <w:r w:rsidR="00282829">
        <w:rPr>
          <w:rFonts w:ascii="Times New Roman" w:hAnsi="Times New Roman"/>
          <w:sz w:val="28"/>
          <w:szCs w:val="28"/>
        </w:rPr>
        <w:t xml:space="preserve">ии расходов бюджета за </w:t>
      </w:r>
      <w:r>
        <w:rPr>
          <w:rFonts w:ascii="Times New Roman" w:hAnsi="Times New Roman"/>
          <w:sz w:val="28"/>
          <w:szCs w:val="28"/>
        </w:rPr>
        <w:t xml:space="preserve"> 2019 год,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№4;</w:t>
      </w:r>
    </w:p>
    <w:p w:rsidR="00E26637" w:rsidRDefault="00E26637" w:rsidP="00E26637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источников  финансирования дефицита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</w:t>
      </w:r>
      <w:r w:rsidR="00282829">
        <w:rPr>
          <w:rFonts w:ascii="Times New Roman" w:hAnsi="Times New Roman"/>
          <w:sz w:val="28"/>
          <w:szCs w:val="28"/>
        </w:rPr>
        <w:t xml:space="preserve">ского поселения за </w:t>
      </w:r>
      <w:r>
        <w:rPr>
          <w:rFonts w:ascii="Times New Roman" w:hAnsi="Times New Roman"/>
          <w:sz w:val="28"/>
          <w:szCs w:val="28"/>
        </w:rPr>
        <w:t xml:space="preserve"> 2019 г.  по кодам групп, подгрупп, статей, видов  </w:t>
      </w:r>
      <w:proofErr w:type="gramStart"/>
      <w:r>
        <w:rPr>
          <w:rFonts w:ascii="Times New Roman" w:hAnsi="Times New Roman"/>
          <w:sz w:val="28"/>
          <w:szCs w:val="28"/>
        </w:rPr>
        <w:t>источников финансирования дефицита бюджета  поселения классификации операций сектора государственного</w:t>
      </w:r>
      <w:proofErr w:type="gramEnd"/>
      <w:r>
        <w:rPr>
          <w:rFonts w:ascii="Times New Roman" w:hAnsi="Times New Roman"/>
          <w:sz w:val="28"/>
          <w:szCs w:val="28"/>
        </w:rPr>
        <w:t xml:space="preserve"> управления,  относящихся к источникам финансирования дефицита бюджета, согласно приложения № 5;</w:t>
      </w:r>
    </w:p>
    <w:p w:rsidR="00E26637" w:rsidRDefault="00E26637" w:rsidP="00E26637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2. Настоящее постановление вступает в силу с момента его опубликования.       </w:t>
      </w:r>
    </w:p>
    <w:p w:rsidR="00E26637" w:rsidRDefault="00E26637" w:rsidP="00E26637">
      <w:pPr>
        <w:pStyle w:val="ConsNormal"/>
        <w:spacing w:line="360" w:lineRule="auto"/>
        <w:ind w:left="284" w:firstLine="85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16FE5" w:rsidRDefault="00616FE5" w:rsidP="00E26637">
      <w:pPr>
        <w:pStyle w:val="ConsNormal"/>
        <w:spacing w:line="360" w:lineRule="auto"/>
        <w:ind w:left="284" w:firstLine="85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16FE5" w:rsidRDefault="00257EBB" w:rsidP="00E26637">
      <w:pPr>
        <w:pStyle w:val="ConsNormal"/>
        <w:spacing w:line="360" w:lineRule="auto"/>
        <w:ind w:left="284" w:firstLine="85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5940425" cy="201177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117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034A" w:rsidRPr="00616FE5" w:rsidRDefault="0031034A">
      <w:pPr>
        <w:rPr>
          <w:rFonts w:ascii="Arial" w:hAnsi="Arial" w:cs="Arial"/>
          <w:bCs/>
          <w:color w:val="000000"/>
          <w:sz w:val="24"/>
          <w:szCs w:val="20"/>
        </w:rPr>
      </w:pPr>
    </w:p>
    <w:p w:rsidR="00E26637" w:rsidRDefault="00E26637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E26637" w:rsidRDefault="00E26637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E26637" w:rsidRDefault="00E26637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E26637" w:rsidRDefault="00E26637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E26637" w:rsidRDefault="00E26637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E26637" w:rsidRDefault="00E26637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sectPr w:rsidR="00E26637" w:rsidSect="003855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620D2"/>
    <w:rsid w:val="0008044C"/>
    <w:rsid w:val="000A6677"/>
    <w:rsid w:val="00103AAC"/>
    <w:rsid w:val="00115633"/>
    <w:rsid w:val="00183958"/>
    <w:rsid w:val="00257EBB"/>
    <w:rsid w:val="00263555"/>
    <w:rsid w:val="00282829"/>
    <w:rsid w:val="002A07FF"/>
    <w:rsid w:val="0030062C"/>
    <w:rsid w:val="0031034A"/>
    <w:rsid w:val="003855C2"/>
    <w:rsid w:val="004620D2"/>
    <w:rsid w:val="004D7307"/>
    <w:rsid w:val="00616FE5"/>
    <w:rsid w:val="0072316A"/>
    <w:rsid w:val="0087105C"/>
    <w:rsid w:val="00883E50"/>
    <w:rsid w:val="00BF5860"/>
    <w:rsid w:val="00C01215"/>
    <w:rsid w:val="00CD27F9"/>
    <w:rsid w:val="00CD43F5"/>
    <w:rsid w:val="00DE1488"/>
    <w:rsid w:val="00E266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5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E26637"/>
    <w:pPr>
      <w:widowControl w:val="0"/>
      <w:suppressAutoHyphens/>
      <w:autoSpaceDE w:val="0"/>
      <w:spacing w:after="0" w:line="240" w:lineRule="auto"/>
      <w:ind w:firstLine="720"/>
    </w:pPr>
    <w:rPr>
      <w:rFonts w:ascii="Courier New" w:eastAsia="Arial" w:hAnsi="Courier New" w:cs="Tahoma"/>
      <w:sz w:val="20"/>
      <w:szCs w:val="20"/>
      <w:lang w:eastAsia="ar-SA"/>
    </w:rPr>
  </w:style>
  <w:style w:type="paragraph" w:customStyle="1" w:styleId="FR1">
    <w:name w:val="FR1"/>
    <w:uiPriority w:val="99"/>
    <w:rsid w:val="00E26637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paragraph" w:styleId="a3">
    <w:name w:val="Body Text"/>
    <w:basedOn w:val="a"/>
    <w:link w:val="a4"/>
    <w:semiHidden/>
    <w:unhideWhenUsed/>
    <w:rsid w:val="00C01215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C01215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257E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57E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5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338</Words>
  <Characters>1927</Characters>
  <Application>Microsoft Office Word</Application>
  <DocSecurity>0</DocSecurity>
  <Lines>16</Lines>
  <Paragraphs>4</Paragraphs>
  <ScaleCrop>false</ScaleCrop>
  <Company>Grizli777</Company>
  <LinksUpToDate>false</LinksUpToDate>
  <CharactersWithSpaces>2261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20</cp:revision>
  <dcterms:created xsi:type="dcterms:W3CDTF">2020-02-27T07:03:00Z</dcterms:created>
  <dcterms:modified xsi:type="dcterms:W3CDTF">2020-04-20T13:18:00Z</dcterms:modified>
</cp:coreProperties>
</file>