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9CD" w:rsidRPr="00EE69CD" w:rsidRDefault="00EE69CD" w:rsidP="00EE69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ПАМЯТКА для МУНИЦИПАЛЬНОГО СЛУЖАЩЕГО</w:t>
      </w:r>
    </w:p>
    <w:p w:rsidR="00EE69CD" w:rsidRPr="00EE69CD" w:rsidRDefault="00EE69CD" w:rsidP="00EE69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вопросам противодействия коррупции</w:t>
      </w:r>
    </w:p>
    <w:p w:rsidR="00EE69CD" w:rsidRPr="00EE69CD" w:rsidRDefault="00EE69CD" w:rsidP="00EE69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«КАК НЕ БЫТЬ ВОВЛЕЧЕННЫМ В КОРРУПЦИЮ»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памятка разработана в целях исключения и профилактики проявлений коррупционного характера в отношении муниципальных служащих при осуществлении ими своих должностных обязанностей.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 Недопустимость коррупционного поведения на муниципальной службе и совершения коррупционных правонарушений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</w:t>
      </w:r>
      <w:r w:rsidRPr="00EE69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коррупцией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муниципальной службе понимается незаконное использование муниципальным служащим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</w:t>
      </w:r>
      <w:hyperlink r:id="rId6" w:tooltip="Имущественное право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имущественных прав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себя или для третьих лиц.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Коррупционное правонарушение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рассматривается действующим законодательством как отдельное проявление коррупции, влекущее за собой дисциплинарную, административную, уголовную или иную ответственность.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Коррупционным поведением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служащего считается такое действие или бездействие муниципального служащего, которое в ситуации конфликта интересов создает условия для получения им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Коррупционной 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любая </w:t>
      </w:r>
      <w:r w:rsidRPr="00EE69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ситуация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hyperlink r:id="rId7" w:tooltip="Профессиональная деятельность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профессиональной деятельности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служащего, создающая возможность нарушения запретов, ограничений и обязанностей, направленных на предупреждение коррупции (антикоррупционных стандартов).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Муниципальному служащему независимо от занимаемой должности муниципальной службы следует принимать меры антикоррупционной защиты, состоящие в предотвращении коррупционных ситуаций и их последствий.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Законодательство о противодействии коррупции и </w:t>
      </w:r>
      <w:hyperlink r:id="rId8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профессиональный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долг обязывают муниципального служащего уведомить представителя нанимателя (работодателя), органы прокуратуры 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У муниципального служащего должны быть сформированы навыки антикоррупционного поведения путем сознательного восприятия им нравственных принципов – ценностей муниципальной службы. Служение государству и обществу, законопослушность, верность, профессиональный долг составляют основу профессионально-этического стандарта муниципального служащего.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Нравственные принципы – ценности муниципальной службы не позволяют муниципальному служащему: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 осуществлять </w:t>
      </w:r>
      <w:hyperlink r:id="rId9" w:tooltip="Предпринимательская деятельность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предпринимательскую деятельность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 участвовать на платной основе в деятельности </w:t>
      </w:r>
      <w:hyperlink r:id="rId10" w:tooltip="Органы управления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органа управления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1" w:tooltip="Коммерческие организации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коммерческой организацией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 исключением случаев, установленных действующим законодательством;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 приобретать в случаях, установленных действующим законодательством, </w:t>
      </w:r>
      <w:hyperlink r:id="rId12" w:tooltip="Ценные бумаги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ценные бумаги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 которым может быть получен доход;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г) выстраивать отношения личной заинтересованности с субъектами предпринимательской деятельности;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д) проявлять заинтересованность и (или) вмешиваться в споры субъектов предпринимательской деятельности за исключением случаев, установленных действующим законодательством;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е) составлять протекцию субъектам предпринимательской деятельности в личных, имущественных (финансовых) и иных корыстных целях;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ж) совершать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з) предоставлять услуги, предусматривающие денежную или иную имущественную компенсацию, за исключением случаев, установленных действующим законодательством;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и) создавать условия для получения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 Действия муниципального служащего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 возникновении конфликта интересов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требования об урегулировании конфликта интересов предусмотрены как законодательством о муниципальной службе Российской Федерации, так и законодательством о противодействии коррупции.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Профессионально-этическое содержание конфликта интересов на муниципальной службе состоит в противоречии между профессиональным долгом и личной заинтересованностью муниципального служащего, которая влияет или может повлиять на надлежащее исполнение им должностных (служебных) обязанностей.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</w:t>
      </w:r>
      <w:r w:rsidRPr="00EE69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личной заинтересованностью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служащего, которая влияет или может повлиять на надлежащее исполнение им должностных (служебных) обязанностей, понимается возможность получения муниципальным служащим при исполнении должностных (служебных)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предотвращения и урегулирования конфликта интересов на муниципальной службе нормы профессиональной </w:t>
      </w:r>
      <w:hyperlink r:id="rId13" w:tooltip="Этика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этики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обязывают муниципального служащего: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а) сообщать непосредственному руководителю о личной заинтересованности при исполнении должностных (служебных) обязанностей, которая может привести к конфликту интересов;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б) принимать меры по недопущению любой возможности возникновения конфликта интересов;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в) уведомить своего непосредственного руководителя о возникшем конфликте интересов или возможности его возникновения, как только ему станет об этом известно;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г) принять меры по урегулированию возникшего конфликта интересов самостоятельно или по согласованию с непосредственным руководителем;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д) заявить самоотвод в случаях и порядке, установленных действующим законодательством;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е) передать принадлежащие ему ценные бумаги, </w:t>
      </w:r>
      <w:hyperlink r:id="rId14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акции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(доли участия, паи в уставных (</w:t>
      </w:r>
      <w:hyperlink r:id="rId15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складочных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капиталах организаций) в </w:t>
      </w:r>
      <w:hyperlink r:id="rId16" w:tooltip="Доверительное управление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доверительное управление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действующим законодательством.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служащий вправе с предварительным письменным уведомлением представителя нанимателя (работодателя) выполнять иную оплачиваемую работу, если это не повлечет за собой конфликт интересов и если иное не предусмотрено Федеральным законом «О муниципальной службе в Российской Федерации».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Конфликт интересов, связанный с осуществлением муниципальным служащим его должностных обязанностей, может выражаться в следующем: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 подготовка в пределах компетенции муниципального служащего </w:t>
      </w:r>
      <w:hyperlink r:id="rId17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проектов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8" w:tooltip="Правовые акты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правовых актов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вопросам регулирования, финансирования, контроля и надзора в соответствующей сфере с целью получения доходов в виде денег, ценностей, иного имущества или услуг имущественного характера, иных имущественных прав для себя или для третьих лиц;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б) нарушение муниципальным служащим требований законодательства, прав и законных интересов граждан, организаций, общества, Российской Федерации, субъекта РФ или муниципалитета при осуществлении надзорных и контрольных полномочий с целью получения доходов в виде денег, ценностей, иного имущества или услуг имущественного характера, иных имущественных прав для себя или для третьих лиц;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в) попытки оказать влияние на членов комиссии по размещению заказов для муниципальных нужд, необъективная оценка участников конкурсов с целью получения указанной выгоды для себя или третьих лиц;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г) использование служебной информации, не являющейся общедоступной, в том числе передача ее третьим лицам для получения указанной выгоды для себя или третьих лиц.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Уклонение муниципального служащего от обязанности представлять представителю нанимателя (работодателю) </w:t>
      </w:r>
      <w:hyperlink r:id="rId19" w:tooltip="Сведения о доходах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сведения о доходах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расходах, об имуществе и </w:t>
      </w:r>
      <w:hyperlink r:id="rId20" w:tooltip="Обязательства имущественного характера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обязательствах имущественного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характера, а также о доходах, расходах, об имуществе и обязательствах имущественного характера своих супруги (супруга) и несовершеннолетних </w:t>
      </w:r>
      <w:hyperlink r:id="rId21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детей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представление заведомо недостоверных или неполных сведений являются условием возникновения конфликта интересов на муниципальной службе.</w:t>
      </w:r>
      <w:proofErr w:type="gramEnd"/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Предотвращение или урегулирование конфликта интересов может состоять в изменении должностного (служебного) положения муниципального служащего, являющегося стороной конфликта интересов, вплоть до его отстранения от исполнения должностных (служебных) обязанностей в установленном порядке, и (или) в отказе его от выгоды, явившейся причиной возникновения конфликта интересов.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нанимателя (работодатель) обязан принимать меры по предотвращению и урегулированию конфликта интересов в случае, когда ему стало известно о личной заинтересованности муниципального служащего, которая может привести к конфликту интересов. В целях исполнения данного требования об урегулировании конфликта интересов представитель нанимателя вправе: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 усилить </w:t>
      </w:r>
      <w:proofErr w:type="gramStart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муниципальным служащим его должностных обязанностей;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б) исключить возможность участия муниципального служащего в принятии решений по вопросам, с которыми связан конфликт интересов;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в) предложить муниципальному служащему отказаться от выгоды, являющейся причиной возникновения конфликта интересов;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г) отстранить муниципального служащего от замещаемой должности на период урегулирования конфликта интересов с сохранением денежного содержания;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д) принять иные меры по предложению муниципального служащего или комиссии по соблюдению требований к служебному поведению муниципальных служащих и урегулированию конфликта интересов.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  Порядок уведомления работодателя о фактах обращения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целях склонения муниципального служащего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совершению коррупционных правонарушений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служащий обязан уведомлять представителя нанимателя (работодателя), органы прокуратуры или другие государственные органы обо всех случаях непосредственного обращения к нему каких-либо лиц с целью склонения его к совершению коррупционных правонарушений, </w:t>
      </w:r>
      <w:hyperlink r:id="rId22" w:tooltip="Злоупотребление властью, служебным положением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злоупотреблению служебным положением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, даче или получению взятки, злоупотреблению полномочиями, коммерческому подкупу, либо иному незаконному использованию своего должностного положения вопреки законным интересам общества и государства в целях получения выгоды в виде</w:t>
      </w:r>
      <w:proofErr w:type="gramEnd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денег, ценностей, иного имущества или услуг иму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щественного характера, иных имущественных прав для себя или для третьих лиц либо незаконного предоставления такой выгоды указанным лицам другими физическими лицами.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Уведомление заполняется и передается ответственному лицу </w:t>
      </w:r>
      <w:hyperlink r:id="rId23" w:tooltip="Органы местного самоуправления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органа местного самоуправления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наделенному функциями по профилактике коррупционных и иных правонарушений, незамедлительно, когда муниципальному служащему стало известно о фактах склонения его к совершению коррупционного правонарушения.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нахождении муниципального служащего не при исполнении служебных обязанностей и вне пределов места работы о факте склонения его к совершению коррупционного 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правонарушения и других фактах коррупционной направленности, он обязан уведомить представителя нанимателя (работодателя) по любым </w:t>
      </w:r>
      <w:hyperlink r:id="rId24" w:tooltip="Системы контроля доступа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доступным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средствам связи, а по прибытии к месту службы оформить соответствующее уведомление в письменной форме. Отказ в принятии уведомления ответственным лицом, наделенным функциями по профилактике коррупционных и иных правонарушений, недопустим.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Невыполнение муниципальным служащим должностной (служебной) обязанности уведомлять представителя нанимателя (работодателя) о фактах обращения в целях склонения муниципального служащего к совершению коррупционных правонарушений является правонарушением, влекущим его увольнение с муниципальной службы либо привлечение его к иным видам ответственности в соответствии с </w:t>
      </w:r>
      <w:hyperlink r:id="rId25" w:tooltip="Законы в России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законодательством Российской Федерации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Противодействие коррупции в Российской Федерации основывается на принципе признания, обеспечения и </w:t>
      </w:r>
      <w:proofErr w:type="gramStart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защиты</w:t>
      </w:r>
      <w:proofErr w:type="gramEnd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основных прав и свобод человека и гражданина.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Совершая коррупционное правонарушение, муниципальный служащий нарушает нравственные принципы – ценности муниципальной службы и нормы профессиональной этики: утрачивает доброе имя и честь, уважение и доверие со стороны граждан, дискредитирует органы местного самоуправления.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служащий в случае обвинения его в совершении коррупционных правонарушений имеет право опровергнуть эти обвинения в порядке, установленном действующим законодательством.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  Отношение муниципального служащего к исполнению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неправомерного поручения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Профессиональная этика обязывает муниципального служащего не исполнять данное ему неправомерное поручение руководителя.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Исполнение неправомерного поручения руководителя муниципальным служащим может создавать ситуации этической неопределенности и способствовать возникновению конфликта интересов на муниципальной службе.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Неправомерным поручением следует считать такое поручение, исполнение которого влечет нарушение положений законодательства Российской Федерации.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служащий при получении неправомерного поручения руководителя должен представить в письменной форме обоснование неправомерности данного поручения с указанием положений законодательства Российской Федерации, которые могут быть нарушены при исполнении данного поручения, и получить от руководителя подтверждение этого поручения в письменной форме.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служащий, получивший в письменной форме подтверждение руководителем неправомерного поручения, обязан отказаться от его исполнения.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служащий, исполнивший неправомерное поручение руководителя, несет дисциплинарную, гражданско-правовую, административную или </w:t>
      </w:r>
      <w:hyperlink r:id="rId26" w:tooltip="Уголовная ответственность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уголовную ответственность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действующим законодательством.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  Отношение муниципального служащего к </w:t>
      </w:r>
      <w:hyperlink r:id="rId27" w:history="1">
        <w:r w:rsidRPr="00EE69C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подаркам</w:t>
        </w:r>
      </w:hyperlink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иным знакам внимания со стороны третьих лиц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муниципальным служащим в связи с исполнением должностных (служебных) обязанностей вознаграждения от физических и юридических лиц (подарки, ссуды, услуги, оплата развлечений, отдыха, транспортных расходов и иные вознаграждения) может создавать ситуации этической неопределенности и способствовать возникновению конфликта интересов на муниципальной службе.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служащий не должен просить и принимать подарки, предназначенные для него или его родственников и близких, способные повлиять или создать видимость влияния на его беспристрастность, стать вознаграждением или создать видимость вознаграждения, имеющего отношение к выполняемым должностным (служебным) обязанностям.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Муниципальный служащий может принимать подарки в связи с исполнением должностных (служебных) обязанностей, если это является частью протокольного или другого официального мероприятия, в связи с командировкой.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Подарки, полученные муниципальным служащим в связи с протокольными мероприятиями, со </w:t>
      </w:r>
      <w:hyperlink r:id="rId28" w:tooltip="Командировка служебная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служебными командировками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 другими официальными мероприятиями, признаются </w:t>
      </w:r>
      <w:hyperlink r:id="rId29" w:tooltip="Муниципальная собственность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муниципальной собственностью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передаются муниципальным служащим по акту в орган местного самоуправления, в котором он замещает должность муниципальной службы, за исключением случаев, установленных в следующем абзаце.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Обычные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стоимость которых не превышает 3000 рублей, признаются его собственностью.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Общепринятое гостеприимство по признакам родства, землячества, дружеских отношений и получаемые в связи с этим подарки не должны создавать конфликта интересов на муниципальной службе.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нарушения правил получения подарков муниципальный служащий попадает в реальную или мнимую зависимость от дарителя, что противоречит нормам профессионально-этического стандарта антикоррупционного поведения.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  Что нужно знать о </w:t>
      </w:r>
      <w:hyperlink r:id="rId30" w:tooltip="Взяточничество" w:history="1">
        <w:r w:rsidRPr="00EE69C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взяточничестве</w:t>
        </w:r>
      </w:hyperlink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из серьезнейших преступлений против государственной власти и интересов муниципальной службы является взяточничество, включающее в себя получение (ст. 290 УК РФ) и дачу взятки (ст. 291 УК РФ), является тяжким преступлением, дестабилизирующим деятельность органов государственной власти, органов местного самоуправления и муниципальных служащих, подрывающим государственную дисциплину, нарушающим </w:t>
      </w:r>
      <w:hyperlink r:id="rId31" w:tooltip="Охрана, сигнализация, видеонаблюдение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охраняемые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законом права и интересы граждан.</w:t>
      </w:r>
      <w:proofErr w:type="gramEnd"/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69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Предметом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взятки могут быть любые материальные ценности: деньги, в том числе </w:t>
      </w:r>
      <w:hyperlink r:id="rId32" w:tooltip="Иностранная валюта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иностранная валюта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иные </w:t>
      </w:r>
      <w:hyperlink r:id="rId33" w:tooltip="Валюта цены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валютные ценности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(например, чеки, </w:t>
      </w:r>
      <w:hyperlink r:id="rId34" w:tooltip="Аккредитив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аккредитивы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ценные бумаги (акции, облигации, складские свидетельства), </w:t>
      </w:r>
      <w:hyperlink r:id="rId35" w:tooltip="Драгоценные металлы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драгоценные металлы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(золото, серебро, платина) и </w:t>
      </w:r>
      <w:hyperlink r:id="rId36" w:tooltip="Драгоценные камни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драгоценные камни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(алмазы, изумруды, сапфиры, рубины и др.),</w:t>
      </w:r>
      <w:proofErr w:type="gramEnd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продовольственные и промышленные товары, </w:t>
      </w:r>
      <w:hyperlink r:id="rId37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недвижимое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имущество, а также различного рода услуги имущественного характера, оказываемые взяткополучателю безвозмездно, хотя в принципе они подлежат</w:t>
      </w:r>
      <w:proofErr w:type="gramEnd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оплате, или по явно заниженной стоимости. Это может быть предоставление санаторных или туристических путевок, проездных билетов, оплата расходов и развлечений должностного лица, производство ремонтных, строительных и других работ и т. д.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Взятка может быть завуалирована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виде </w:t>
      </w:r>
      <w:hyperlink r:id="rId38" w:tooltip="Банковская ссуда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банковской ссуды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получения денег в долг или под видом погашения несуществующего долга лица посредством продажи-покупки ценных вещей за бесценок, по явно заниженной цене или, напротив, путем покупки-продажи вещи по явно завышенной цене.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Взятка может осуществляться путем заключения фиктивных трудовых соглашений и выплаты по ним взяткополучателю, его родственникам или иным доверенным лицам </w:t>
      </w:r>
      <w:hyperlink r:id="rId39" w:tooltip="Заработная плата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заработной платы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премии за якобы произведенную ими работу, оказанную техническую помощь, либо в виде завышенных гонораров за лекционную деятельность и </w:t>
      </w:r>
      <w:hyperlink r:id="rId40" w:tooltip="Литература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литературные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Получение взятки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одно из самых опасных должностных преступлений, особенно если оно совершается группой лиц или сопровождается вымогательством, которое заключается в получении должностным лицом преимуществ и выгод за законные или 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законные действия (бездействие).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Дача взятки 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преступление, направленное на склонение должностного лица к совершению законных или незаконных действий (бездействия), либо предоставлению, получению каких-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либо преимуществ в пользу дающего, в том числе за общее покровительство или попустительство по службе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  Действия муниципального служащего в ситуации риска возникновения конфликта интересов или сомнения в возможности возникновения такого конфликта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всех случаях, когда муниципальный служащий сомневается в наличии или отсутствии риска возникновения конфликта интересов в своих действиях, а также в служебной деятельности подчиненных сотрудников, такому служащему необходимо обратиться за консультацией к должностным лицам кадровой службы, ответственным за профилактику коррупционных и иных правонарушений, либо должностным лицам органа местного самоуправления, ответственным за противодействие коррупции.</w:t>
      </w:r>
      <w:proofErr w:type="gramEnd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Указанные должностные лица в соответствии с законодательством и </w:t>
      </w:r>
      <w:hyperlink r:id="rId41" w:tooltip="Должностные инструкции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должностными инструкциями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дают консультации для обеспечения правомерного поведения муниципального служащего.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служащий сам должен </w:t>
      </w:r>
      <w:proofErr w:type="gramStart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стремиться любым образом избегать</w:t>
      </w:r>
      <w:proofErr w:type="gramEnd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конфликтогенных</w:t>
      </w:r>
      <w:proofErr w:type="spellEnd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ситуаций. Кроме того, служащий всегда должен исключать в своем поведении поступки, ставящие под сомнение его личную незаинтересованность, беспристрастность.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ситуаций, связанных с возможным конфликтом интересов, служащий обязан немедленно информировать в письменном виде своего непосредственного руководителя (своего начальника) о сложившейся ситуации. Обстоятельства должны быть ясно и полно изложены служащим, все необходимые документы и материалы также должны быть представлены для принятия обоснованного решения.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Отвод (самоотвод) муниципального служащего для предотвращения конфликта интересов может быть осуществлен, например, путем устранения от рассмотрения того или иного обращения, от участия в проверке на определенной территории или в отношении определенного лица. Такие меры следует принимать в случаях, когда есть сомнение в объективности служащего при рассмотрении обращения, проведении проверки.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Инициативу в данном случае должен стремиться проявить как сам служащий, так и его руководитель.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Муниципальному служащему следует в точности выполнять рекомендации должностных лиц, ответственных за профилактику коррупционных и иных правонарушений (противодействие коррупции), а также решения комиссий по соблюдению требований к служебному поведению и урегулированию конфликта интересов.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Невыполнение рекомендаций может привести к совершению служащим коррупционного правонарушения и применению к нему мер ответственности (в случае нарушения требований, касающихся конфликта интересов – увольнение в связи с утратой доверия).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  Увольнение в связи с утратой доверия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За совершение дисциплинарного проступка - неисполнение или ненадлежащее исполнение муниципальным служащим по его вине возложенных на него служебных обязанностей - представитель нанимателя (работодатель) имеет право применить следующие дисциплинарные </w:t>
      </w:r>
      <w:hyperlink r:id="rId42" w:tooltip="Взыскание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взыскания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1) замечание;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2) выговор;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3) увольнение с муниципальной службы по соответствующим основаниям.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 Муниципальный служащий, допустивший дисциплинарный проступок, может быть временно (но не более чем на один месяц), до решения вопроса о его </w:t>
      </w:r>
      <w:hyperlink r:id="rId43" w:tooltip="Дисциплинарная ответственность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дисциплинарной ответственности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отстранен от исполнения должностных обязанностей с сохранением денежного содержания.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3. 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Федерального закона «О муниципальной службе в Российской Федерации».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4. </w:t>
      </w:r>
      <w:proofErr w:type="gramStart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применении взысканий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муниципальным служащим своих должностных обязанностей.</w:t>
      </w:r>
      <w:proofErr w:type="gramEnd"/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информацию, ставшие ему известными в связи с исполнением должностных обязанностей.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Гражданин, замещавший в органе местного самоуправления должность муниципальной службы, включенную в перечень должностей, утвержденный муниципальным </w:t>
      </w:r>
      <w:hyperlink r:id="rId44" w:tooltip="Нормы права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нормативным правовым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актом, в течение двух лет после увольнения с муниципальной службы не вправе замещать на условиях </w:t>
      </w:r>
      <w:hyperlink r:id="rId45" w:tooltip="Трудовые договора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трудового договора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</w:t>
      </w:r>
      <w:proofErr w:type="gramEnd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организацией входили в должностные (служебные) обязанности муниципального служащего, без согласия соответствующей комиссии по соблюдению требований к служебному поведению муниципальных служащих и урегулированию конфликта интересов, которое дается в порядке, устанавливаемом нормативными правовыми актами Российской Федерации.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  Рекомендации по правилам поведения в возможных ситуациях коррупционной направленности</w:t>
      </w:r>
    </w:p>
    <w:tbl>
      <w:tblPr>
        <w:tblW w:w="104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6"/>
      </w:tblGrid>
      <w:tr w:rsidR="00EE69CD" w:rsidRPr="00EE69CD" w:rsidTr="00EE69CD">
        <w:tc>
          <w:tcPr>
            <w:tcW w:w="10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Получение предложений об участии в криминальной группировке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ходе разговора постараться запомнить: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какие требования либо предложения выдвигает данное лицо;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действует самостоятельно или выступает в роли посредника;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как, когда и кому с ним можно связаться;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зафиксировать приметы лица и особенности его речи (голос, произношение, диалект, темп речи, манера речи и др.);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если предложение поступило по </w:t>
            </w:r>
            <w:hyperlink r:id="rId46" w:history="1">
              <w:r w:rsidRPr="00EE69C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телефону</w:t>
              </w:r>
            </w:hyperlink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запомнить звуковой фон (шумы автомашин, другого транспорта, характерные звуки, голоса и т. д.) дословно зафиксировать его на бумаге;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после разговора немедленно сообщить в соответствующие </w:t>
            </w:r>
            <w:hyperlink r:id="rId47" w:tooltip="Правоохранительные органы" w:history="1">
              <w:r w:rsidRPr="00EE69C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правоохранительные органы</w:t>
              </w:r>
            </w:hyperlink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не распространяться о факте разговора и его содержании, максимально ограничить число людей, владеющих данной информацией.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Если Вам предлагают взятку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вести себя крайне осторожно, вежливо, без заискивания, не допуская опрометчивых высказываний, которые могли бы трактоваться взяткодателем либо как готовность, либо как категорический отказ принять взятку;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внимательно выслушать и точно запомнить предложенные Вам условия (размеры сумм, наименование товаров и характер услуг, сроки и способы передачи взятки, форма коммерческого подкупа, последовательность решения вопросов);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не берите инициативу в разговоре на себя, больше «работайте на прием», позволяйте потенциальному взяткодателю «выговориться», сообщать Вам как можно больше информации;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доложить о данном факте служебной запиской руководителю;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обратиться с письменным или устным сообщением о готовящемся преступлении в </w:t>
            </w: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правоохранительные органы.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Угроза жизни и здоровью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на муниципального служащего оказывается открытое давление или осуществляется угроза его жизни и здоровью или членам его семьи со стороны сотрудников проверяемой организации, либо от других лиц рекомендуется: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по возможности скрытно включить записывающее устройство;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  <w:proofErr w:type="gramStart"/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угрожающими</w:t>
            </w:r>
            <w:proofErr w:type="gramEnd"/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держать себя хладнокровно, а если их действия становятся агрессивными, сообщить об угрозах в правоохранительные органы и руководителю, вызвать руководителя проверяемой организации;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в случае если угрожают в спокойном тоне (без признаков агрессии) и выдвигают какие-либо условия, внимательно выслушать их, запомнить внешность угрожающих и пообещать подумать над их предложением;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немедленно доложить о факте угрозы своему руководителю и написать заявление в правоохранительные органы с подробным изложением случившегося;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в случае поступления угроз по телефону по возможности определить номер телефона, с которого поступил звонок, и записать разговор на диктофон;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при получении угроз в письменной форме необходимо принять меры по сохранению возможных отпечатков пальцев на бумаге (конверте), вложив их в плотно закрываемый полиэтиленовый пакет.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Конфликты интересов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внимательно относиться к любой возможности конфликта интересов;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принять меры по предотвращению конфликта интересов;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сообщить непосредственному руководителю о любом реальном или потенциальном конфликте интересов;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принять меры по преодолению возникшего конфликта интересов самостоятельно или по согласованию с руководителем;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подчиниться решению по предотвращению или преодолению конфликта интересов.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Интересы вне муниципальной службы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муниципальный служащий не должен добиваться возможности осуществлять деятельность (</w:t>
            </w:r>
            <w:proofErr w:type="spellStart"/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возмездно</w:t>
            </w:r>
            <w:proofErr w:type="spellEnd"/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безвозмездно), занимать должность, несовместимые в соответствии с законодательством о муниципальной службе, а также осуществлять разрешенную деятельность, занимать должности, если они могут привести к конфликту интересов;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муниципальный служащий обязан, прежде чем соглашаться на замещение каких бы то ни было должностей вне муниципальной службы, согласовать этот вопрос с комиссией по соблюдению требований к служебному поведению и урегулированию конфликта интересов.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Подарки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муниципальный служащий не должен ни просить, ни принимать подарки (услуги, приглашения и любые другие выгоды), предназначенные для него или для членов его семьи, родственников, а также для лиц или организаций, с которыми муниципальный служащий имеет или имел отношения, способные повлиять или создать видимость влияния на его беспристрастность, стать вознаграждением или создать видимость вознаграждения, имеющего отношение к выполненным служебным обязанностям;</w:t>
            </w:r>
            <w:proofErr w:type="gramEnd"/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обычное гостеприимство и личные подарки в допускаемых федеральными законами формах и размерах также не должны создавать конфликт интересов или его видимость;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 муниципальный служащий может принимать подарки как частное лицо, т. е. не в связи с должностным положением или в связи с исполнением должностных обязанностей.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Отношение к ненадлежащей выгоде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муниципальному служащему предлагается ненадлежащая выгода, то с целью обеспечения своей безопасности он обязан принять следующие меры: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отказаться от ненадлежащей выгоды;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избегать длительных контактов, связанных с предложением ненадлежащей выгоды;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в случае если ненадлежащую выгоду нельзя ни отклонить, ни возвратить отправителю, она должна быть передана соответствующим органам;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довести факт предложения ненадлежащей выгоды до сведения непосредственного руководителя;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продолжить работу в обычном порядке, в особенности с делом, в связи с которым была предложена ненадлежащая выгода.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Злоупотребление служебным положением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муниципальный служащий не должен предлагать никаких услуг, оказания предпочтения или иных выгод, каким-либо образом, связанных с его положением в качестве муниципального служащего, если у него нет на это законного основания;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муниципальный служащий не должен пытаться влиять в своих интересах на какое бы то ни было лицо или организацию, в том числе и на других муниципальных служащих, пользуясь своим служебным положением или предлагая им ненадлежащую выгоду.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Использование информации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муниципальный служащий может сообщить и использовать служебную информацию только при соблюдении действующих в муниципальном органе норм и требований, принятых в соответствии с федеральными законами;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муниципальный служащий обязан принимать соответствующие меры для обеспечения гарантии безопасности и конфиденциальности или (и) которая стала известна ему в связи с исполнением служебных обязанностей;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муниципальный служащий не должен стремиться получить доступ к служебной информации, не относящейся к его компетенции;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муниципальный служащий не должен использовать не по назначению информацию, которую он может получить при исполнении своих служебных обязанностей или в связи с ними;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муниципальный служащий не должен задерживать официальную информацию, которая может или должна быть предана гласности.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Интересы после прекращения муниципальной службы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муниципальный служащий не должен использовать свое нахождение на муниципальной службе для получения предложений работы после ее завершения;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муниципальный служащий не должен допускать, чтобы перспектива другой работы способствовала реальному или потенциальному конфликту интересов, и в этой связи обязан обратиться в комиссию по соблюдению требований к служебному поведению и урегулированию конфликта интересов о даче согласия на замещение должности в коммерческой или </w:t>
            </w:r>
            <w:hyperlink r:id="rId48" w:tooltip="Некоммерческие организации" w:history="1">
              <w:r w:rsidRPr="00EE69C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некоммерческой организации</w:t>
              </w:r>
            </w:hyperlink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либо на </w:t>
            </w:r>
            <w:hyperlink r:id="rId49" w:tooltip="Выполнение работ" w:history="1">
              <w:r w:rsidRPr="00EE69C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выполнение работы</w:t>
              </w:r>
            </w:hyperlink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условиях гражданско-правового договора в коммерческой или некоммерческой организации, если отдельные функции</w:t>
            </w:r>
            <w:proofErr w:type="gramEnd"/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управлению этой организацией входили в его должностные (служебные) обязанности, до истечения двух лет со дня увольнения с муниципальной службы;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 бывший муниципальный служащий обязан при заключении трудового договора и (или) гражданско-правового договора сообщить работодателю сведения о последнем месте службы;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бывший муниципальный служащий не должен действовать от имени, какого бы то было лица или организации в деле, по которому он действовал или консультировал от имени муниципальной службы, что дало бы дополнительные преимущества этому лицу или этой организации;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бывший муниципальный служащий не должен использовать или распространять конфиденциальную информацию, полученную им в качестве муниципального служащего, кроме случаев </w:t>
            </w:r>
            <w:hyperlink r:id="rId50" w:history="1">
              <w:r w:rsidRPr="00EE69C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специального</w:t>
              </w:r>
            </w:hyperlink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разрешения на ее использование в соответствии с законодательством.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Отношения с бывшими муниципальными служащими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муниципальный служащий не должен оказывать особое внимание бывшим муниципальным служащим и предоставлять им доступ в муниципальный орган, если это может создать конфликт интересов.</w:t>
            </w:r>
          </w:p>
        </w:tc>
      </w:tr>
    </w:tbl>
    <w:p w:rsidR="005F3073" w:rsidRDefault="005F3073" w:rsidP="00EE69CD">
      <w:pPr>
        <w:spacing w:after="0"/>
        <w:jc w:val="both"/>
      </w:pPr>
    </w:p>
    <w:sectPr w:rsidR="005F3073" w:rsidSect="00EE69C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9CD"/>
    <w:rsid w:val="005F3073"/>
    <w:rsid w:val="00EE6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E69C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E69CD"/>
    <w:rPr>
      <w:color w:val="8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E6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E69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E69C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E69CD"/>
    <w:rPr>
      <w:color w:val="8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E6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E69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1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146393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8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0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9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1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8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4301">
          <w:marLeft w:val="15"/>
          <w:marRight w:val="30"/>
          <w:marTop w:val="15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86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44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72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andia.ru/text/categ/nauka/518.php" TargetMode="External"/><Relationship Id="rId18" Type="http://schemas.openxmlformats.org/officeDocument/2006/relationships/hyperlink" Target="http://pandia.ru/text/category/pravovie_akti/" TargetMode="External"/><Relationship Id="rId26" Type="http://schemas.openxmlformats.org/officeDocument/2006/relationships/hyperlink" Target="http://pandia.ru/text/category/ugolovnaya_otvetstvennostmz/" TargetMode="External"/><Relationship Id="rId39" Type="http://schemas.openxmlformats.org/officeDocument/2006/relationships/hyperlink" Target="http://pandia.ru/text/category/zarabotnaya_plata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pandia.ru/text/categ/wiki/001/212.php" TargetMode="External"/><Relationship Id="rId34" Type="http://schemas.openxmlformats.org/officeDocument/2006/relationships/hyperlink" Target="http://pandia.ru/text/category/akkreditiv/" TargetMode="External"/><Relationship Id="rId42" Type="http://schemas.openxmlformats.org/officeDocument/2006/relationships/hyperlink" Target="http://pandia.ru/text/category/vziskanie/" TargetMode="External"/><Relationship Id="rId47" Type="http://schemas.openxmlformats.org/officeDocument/2006/relationships/hyperlink" Target="http://pandia.ru/text/category/pravoohranitelmznie_organi/" TargetMode="External"/><Relationship Id="rId50" Type="http://schemas.openxmlformats.org/officeDocument/2006/relationships/hyperlink" Target="http://pandia.ru/text/categ/wiki/001/262.php" TargetMode="External"/><Relationship Id="rId7" Type="http://schemas.openxmlformats.org/officeDocument/2006/relationships/hyperlink" Target="http://pandia.ru/text/category/professionalmznaya_deyatelmznostmz/" TargetMode="External"/><Relationship Id="rId12" Type="http://schemas.openxmlformats.org/officeDocument/2006/relationships/hyperlink" Target="http://pandia.ru/text/category/tcennie_bumagi/" TargetMode="External"/><Relationship Id="rId17" Type="http://schemas.openxmlformats.org/officeDocument/2006/relationships/hyperlink" Target="http://pandia.ru/text/categ/wiki/001/94.php" TargetMode="External"/><Relationship Id="rId25" Type="http://schemas.openxmlformats.org/officeDocument/2006/relationships/hyperlink" Target="http://pandia.ru/text/category/zakoni_v_rossii/" TargetMode="External"/><Relationship Id="rId33" Type="http://schemas.openxmlformats.org/officeDocument/2006/relationships/hyperlink" Target="http://pandia.ru/text/category/valyuta_tceni/" TargetMode="External"/><Relationship Id="rId38" Type="http://schemas.openxmlformats.org/officeDocument/2006/relationships/hyperlink" Target="http://pandia.ru/text/category/bankovskaya_ssuda/" TargetMode="External"/><Relationship Id="rId46" Type="http://schemas.openxmlformats.org/officeDocument/2006/relationships/hyperlink" Target="http://pandia.ru/text/categ/wiki/001/242.php" TargetMode="External"/><Relationship Id="rId2" Type="http://schemas.openxmlformats.org/officeDocument/2006/relationships/styles" Target="styles.xml"/><Relationship Id="rId16" Type="http://schemas.openxmlformats.org/officeDocument/2006/relationships/hyperlink" Target="http://pandia.ru/text/category/doveritelmznoe_upravlenie/" TargetMode="External"/><Relationship Id="rId20" Type="http://schemas.openxmlformats.org/officeDocument/2006/relationships/hyperlink" Target="http://pandia.ru/text/category/obyazatelmzstva_imushestvennogo_haraktera/" TargetMode="External"/><Relationship Id="rId29" Type="http://schemas.openxmlformats.org/officeDocument/2006/relationships/hyperlink" Target="http://pandia.ru/text/category/munitcipalmznaya_sobstvennostmz/" TargetMode="External"/><Relationship Id="rId41" Type="http://schemas.openxmlformats.org/officeDocument/2006/relationships/hyperlink" Target="http://pandia.ru/text/category/dolzhnostnie_instruktcii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pandia.ru/text/category/imushestvennoe_pravo/" TargetMode="External"/><Relationship Id="rId11" Type="http://schemas.openxmlformats.org/officeDocument/2006/relationships/hyperlink" Target="http://pandia.ru/text/category/kommercheskie_organizatcii/" TargetMode="External"/><Relationship Id="rId24" Type="http://schemas.openxmlformats.org/officeDocument/2006/relationships/hyperlink" Target="http://pandia.ru/text/categ/wiki/001/202.php" TargetMode="External"/><Relationship Id="rId32" Type="http://schemas.openxmlformats.org/officeDocument/2006/relationships/hyperlink" Target="http://pandia.ru/text/category/inostrannaya_valyuta/" TargetMode="External"/><Relationship Id="rId37" Type="http://schemas.openxmlformats.org/officeDocument/2006/relationships/hyperlink" Target="http://pandia.ru/text/categ/wiki/001/257.php" TargetMode="External"/><Relationship Id="rId40" Type="http://schemas.openxmlformats.org/officeDocument/2006/relationships/hyperlink" Target="http://pandia.ru/text/categ/nauka/124.php" TargetMode="External"/><Relationship Id="rId45" Type="http://schemas.openxmlformats.org/officeDocument/2006/relationships/hyperlink" Target="http://pandia.ru/text/category/trudovie_dogovora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pandia.ru/text/categ/wiki/001/231.php" TargetMode="External"/><Relationship Id="rId23" Type="http://schemas.openxmlformats.org/officeDocument/2006/relationships/hyperlink" Target="http://pandia.ru/text/category/organi_mestnogo_samoupravleniya/" TargetMode="External"/><Relationship Id="rId28" Type="http://schemas.openxmlformats.org/officeDocument/2006/relationships/hyperlink" Target="http://pandia.ru/text/category/komandirovka_sluzhebnaya/" TargetMode="External"/><Relationship Id="rId36" Type="http://schemas.openxmlformats.org/officeDocument/2006/relationships/hyperlink" Target="http://pandia.ru/text/category/dragotcennie_kamni/" TargetMode="External"/><Relationship Id="rId49" Type="http://schemas.openxmlformats.org/officeDocument/2006/relationships/hyperlink" Target="http://pandia.ru/text/category/vipolnenie_rabot/" TargetMode="External"/><Relationship Id="rId10" Type="http://schemas.openxmlformats.org/officeDocument/2006/relationships/hyperlink" Target="http://pandia.ru/text/category/organi_upravleniya/" TargetMode="External"/><Relationship Id="rId19" Type="http://schemas.openxmlformats.org/officeDocument/2006/relationships/hyperlink" Target="http://pandia.ru/text/category/svedeniya_o_dohodah/" TargetMode="External"/><Relationship Id="rId31" Type="http://schemas.openxmlformats.org/officeDocument/2006/relationships/hyperlink" Target="http://pandia.ru/text/categ/wiki/001/197.php" TargetMode="External"/><Relationship Id="rId44" Type="http://schemas.openxmlformats.org/officeDocument/2006/relationships/hyperlink" Target="http://pandia.ru/text/category/normi_prava/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pandia.ru/text/category/predprinimatelmzskaya_deyatelmznostmz/" TargetMode="External"/><Relationship Id="rId14" Type="http://schemas.openxmlformats.org/officeDocument/2006/relationships/hyperlink" Target="http://pandia.ru/text/categ/wiki/001/266.php" TargetMode="External"/><Relationship Id="rId22" Type="http://schemas.openxmlformats.org/officeDocument/2006/relationships/hyperlink" Target="http://pandia.ru/text/category/zloupotreblenie_vlastmzyu__sluzhebnim_polozheniem/" TargetMode="External"/><Relationship Id="rId27" Type="http://schemas.openxmlformats.org/officeDocument/2006/relationships/hyperlink" Target="http://pandia.ru/text/categ/wiki/001/89.php" TargetMode="External"/><Relationship Id="rId30" Type="http://schemas.openxmlformats.org/officeDocument/2006/relationships/hyperlink" Target="http://pandia.ru/text/category/vzyatochnichestvo/" TargetMode="External"/><Relationship Id="rId35" Type="http://schemas.openxmlformats.org/officeDocument/2006/relationships/hyperlink" Target="http://pandia.ru/text/category/dragotcennie_metalli/" TargetMode="External"/><Relationship Id="rId43" Type="http://schemas.openxmlformats.org/officeDocument/2006/relationships/hyperlink" Target="http://pandia.ru/text/category/distciplinarnaya_otvetstvennostmz/" TargetMode="External"/><Relationship Id="rId48" Type="http://schemas.openxmlformats.org/officeDocument/2006/relationships/hyperlink" Target="http://pandia.ru/text/category/nekommercheskie_organizatcii/" TargetMode="External"/><Relationship Id="rId8" Type="http://schemas.openxmlformats.org/officeDocument/2006/relationships/hyperlink" Target="http://pandia.ru/text/categ/wiki/001/92.php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457E4E-6804-4318-B48E-E7FA41ED8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5180</Words>
  <Characters>29530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2016-12-05T06:24:00Z</cp:lastPrinted>
  <dcterms:created xsi:type="dcterms:W3CDTF">2016-12-05T06:14:00Z</dcterms:created>
  <dcterms:modified xsi:type="dcterms:W3CDTF">2016-12-05T06:24:00Z</dcterms:modified>
</cp:coreProperties>
</file>