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169" w:rsidRDefault="00210169" w:rsidP="002101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A441D" w:rsidRPr="00210169" w:rsidRDefault="001A441D" w:rsidP="002101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01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Санкт-Петербургской бирже пройдет аукцион по размещению пенсионных накоплений в банковские депозиты</w:t>
      </w:r>
    </w:p>
    <w:p w:rsidR="001A441D" w:rsidRPr="00210169" w:rsidRDefault="00210169" w:rsidP="002101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441D" w:rsidRPr="00210169">
        <w:rPr>
          <w:rFonts w:ascii="Times New Roman" w:eastAsia="Times New Roman" w:hAnsi="Times New Roman" w:cs="Times New Roman"/>
          <w:sz w:val="28"/>
          <w:szCs w:val="28"/>
          <w:lang w:eastAsia="ru-RU"/>
        </w:rPr>
        <w:t>12 ноября Пенсионный фонд России проведет на Санкт-петербургской валютной бирже отбор заявок кредитных организаций по размещению в банковские депозиты 350 млн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A441D" w:rsidRPr="00210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средств пенсионных накоплений сроком на 24 дня по минимальной ставке 4,30 процента годовых.</w:t>
      </w:r>
    </w:p>
    <w:p w:rsidR="001A441D" w:rsidRPr="00210169" w:rsidRDefault="00210169" w:rsidP="002101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441D" w:rsidRPr="00210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1A441D" w:rsidRPr="00210169" w:rsidRDefault="00210169" w:rsidP="002101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441D" w:rsidRPr="00210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1A441D" w:rsidRPr="0021016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1A441D" w:rsidRPr="00210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210169" w:rsidRDefault="004D7E97" w:rsidP="00210169">
      <w:pPr>
        <w:jc w:val="both"/>
        <w:rPr>
          <w:sz w:val="28"/>
          <w:szCs w:val="28"/>
        </w:rPr>
      </w:pPr>
    </w:p>
    <w:sectPr w:rsidR="004D7E97" w:rsidRPr="00210169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A441D"/>
    <w:rsid w:val="001B1BF5"/>
    <w:rsid w:val="00210169"/>
    <w:rsid w:val="004D7E97"/>
    <w:rsid w:val="009D2B21"/>
    <w:rsid w:val="00A539BF"/>
    <w:rsid w:val="00D73BA8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A44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A44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44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44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A4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A44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2020-11-12T07:40:00Z</dcterms:created>
  <dcterms:modified xsi:type="dcterms:W3CDTF">2020-11-12T08:03:00Z</dcterms:modified>
</cp:coreProperties>
</file>