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AD" w:rsidRDefault="001506AD" w:rsidP="001506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50DEB" w:rsidRPr="001506AD" w:rsidRDefault="00B50DEB" w:rsidP="001506A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506A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«Белая» зарплата – гарантия достойной пенсии!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Работодатель, выплачивающий «белую» зарплату, является гарантом для своего работника в обеспечении ему достойной пенсии.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2015 года при расчете пенсии учитываются индивидуальные пенсионные коэффициенты (ИПК), которыми оценивается каждый год трудовой деятельности гражданина. Годовой пенсионный коэффициент равен отношению суммы уплаченных работодателем </w:t>
      </w:r>
      <w:proofErr w:type="gramStart"/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 страховых взносов на формирование страховой части пенсии с зарплаты работника к сумме страховых взносов с максимально облагаемой по закону</w:t>
      </w:r>
      <w:proofErr w:type="gramEnd"/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заработной платы. Количество </w:t>
      </w:r>
      <w:proofErr w:type="gramStart"/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набранных</w:t>
      </w:r>
      <w:proofErr w:type="gramEnd"/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ИПК напрямую зависит от официальной зарплаты работника, с которой уплачиваются страховые взносы. Чем больше баллов – тем выше пенсия.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получить право на трудовую пенсию по новым правилам, необходимо два условия: 15 лет стажа и 30 пенсионных коэффициентов. Это возможно только в том случае, если человек получает официальную «белую» заработную плату, размер которой составляет два МРОТ и более.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человек молод и здоров, он не задумывается о том, какая у него заработная плата - «белая» или «серая». Главное, что работодатель платит деньги.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точки зрения социальной защищенности переход на официальную оплату труда важен для самих работников и членов их семей. В будущем это позволит:</w:t>
      </w:r>
    </w:p>
    <w:p w:rsidR="00B50DEB" w:rsidRPr="001506AD" w:rsidRDefault="00B50DEB" w:rsidP="00B50DE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достойную пенсию (за счет накопления сумм страховых взносов на лицевом счете);</w:t>
      </w:r>
    </w:p>
    <w:p w:rsidR="00B50DEB" w:rsidRPr="001506AD" w:rsidRDefault="00B50DEB" w:rsidP="00B50DE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ипотеку и другие потребительские кредиты (представив банку справку, в которой будет отражена сумма официальной заработной платы);</w:t>
      </w:r>
    </w:p>
    <w:p w:rsidR="00B50DEB" w:rsidRPr="001506AD" w:rsidRDefault="00B50DEB" w:rsidP="00B50DE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получать имущественные (покупка жилья) и социальные вычеты (обучение, лечение).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для кого не секрет, что некоторые работодатели ищут различные схемы ухода от уплаты страховых взносов, не беспокоятся о завтрашнем дне своих подчиненных. Сами работники, соглашаясь на подобные условия, лишают себя существенной части будущей пенсии.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вариант: Вы устраиваетесь на работу и Вам предложено не оформлять трудовые отношения. В этом случае работодатель не будет отчислять за Вас страховые взносы, а весь период Вашей работы не засчитывается в страховой стаж для назначения в будущем страховой пенсии. И взамен сегодняшней зарплаты в конверте никто не выдаст Вам завтра конверт с дополнительной пенсией.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вариант: Вам предложено получать часть заработной платы, например 10 тысяч рублей, официально по документам, а часть - 20 тысяч рублей - выдавать неофициально «в конверте». В этом случае страховые взносы уплачиваются работодателем только с официального заработка – с 10 тысяч рублей. Соответственно, на Ваш лицевой счет будет внесено 2200 рулей в месяц вместо 6600 рублей, а это в дальнейшем приведёт к расчету размера страховой пенсии, исходя из 26400 рублей в год, а не из 79200 рублей. Разница ощутимая.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Соглашаясь сегодня на такие условия оплаты труда и оформления трудовых отношений, граждане лишают себя всех прав социальной защиты и фактически отказываются от будущей пенсии.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Лучше сразу поинтересоваться у работодателя, уплачивает ли он за вас в полном объёме страховые взносы на обязательное пенсионное страхование, а также периодически проверять состояние своего пенсионного счета. Это можно сделать несколькими способами: обратившись лично в территориальные органы ПФР по месту жительства; на </w:t>
      </w:r>
      <w:hyperlink r:id="rId5" w:tgtFrame="_blank" w:history="1">
        <w:r w:rsidR="00B50DEB" w:rsidRPr="001506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Едином портале госуслуг</w:t>
        </w:r>
      </w:hyperlink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hyperlink r:id="rId6" w:history="1">
        <w:r w:rsidR="00B50DEB" w:rsidRPr="001506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www.gosuslugi.ru</w:t>
        </w:r>
      </w:hyperlink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), а также заказным письмом (но для этого нужно написать заявление о желании получить такую информацию).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так же воспользоваться электронным сервисом ПФР </w:t>
      </w:r>
      <w:hyperlink r:id="rId7" w:anchor="services-f" w:tgtFrame="_blank" w:history="1">
        <w:r w:rsidR="00B50DEB" w:rsidRPr="001506A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«Личный кабинет гражданина»</w:t>
        </w:r>
      </w:hyperlink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позволяет гражданам </w:t>
      </w:r>
      <w:proofErr w:type="spellStart"/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допенсионного</w:t>
      </w:r>
      <w:proofErr w:type="spellEnd"/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в режиме реального времени узнать о своих уже сформированных пенсионных правах. Через Кабинет гражданин может узнать о количестве накопленных пенсионных баллов и длительности стажа, учтенных на его индивидуальном счете в ПФР. Сервис предоставляет возможность получить подробную информацию о периодах трудовой деятельности, местах работы, размере начисленных работодателями страховых взносов, которой располагает ПФР.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получению заработной платы в «конверте» нельзя относиться легкомысленно.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Пенсионного фонда РФ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предостерегает, что неофициальная выплата заработной платы («серая зарплата») влечет за собой не только нарушение действующего законодательства, но и ущемление социальных прав работников, в частности, права на достойное пенсионное обеспечение с наступлением пенсионного возраста.</w:t>
      </w:r>
    </w:p>
    <w:p w:rsidR="00B50DEB" w:rsidRPr="001506AD" w:rsidRDefault="001506AD" w:rsidP="00B50DE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50DEB" w:rsidRPr="001506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проблемы выплат «серых» зарплат возможно лишь при активном содействии граждан-работников предприятий, а так же в осознании работодателями социальной значимости данного вопроса.</w:t>
      </w:r>
    </w:p>
    <w:p w:rsidR="004D7E97" w:rsidRPr="001506AD" w:rsidRDefault="004D7E97" w:rsidP="009D2B21">
      <w:pPr>
        <w:rPr>
          <w:sz w:val="28"/>
          <w:szCs w:val="28"/>
        </w:rPr>
      </w:pPr>
    </w:p>
    <w:sectPr w:rsidR="004D7E97" w:rsidRPr="001506AD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75F5B"/>
    <w:multiLevelType w:val="multilevel"/>
    <w:tmpl w:val="1DBC2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506AD"/>
    <w:rsid w:val="001B1BF5"/>
    <w:rsid w:val="004D7E97"/>
    <w:rsid w:val="00767C61"/>
    <w:rsid w:val="00862A5B"/>
    <w:rsid w:val="009D2B21"/>
    <w:rsid w:val="00B50DEB"/>
    <w:rsid w:val="00C075F5"/>
    <w:rsid w:val="00D8241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50D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50D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50DE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0D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5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B50D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03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2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98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3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1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6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7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2020-12-03T06:02:00Z</dcterms:created>
  <dcterms:modified xsi:type="dcterms:W3CDTF">2020-12-03T08:16:00Z</dcterms:modified>
</cp:coreProperties>
</file>