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22ED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322ED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322ED6" w:rsidRPr="00322ED6" w:rsidRDefault="00322ED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322ED6" w:rsidRPr="00322ED6" w:rsidRDefault="00322ED6" w:rsidP="00322ED6">
      <w:pPr>
        <w:pStyle w:val="a4"/>
        <w:jc w:val="center"/>
        <w:rPr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-248920</wp:posOffset>
                </wp:positionV>
                <wp:extent cx="2708275" cy="499110"/>
                <wp:effectExtent l="7620" t="13335" r="8255" b="11430"/>
                <wp:wrapNone/>
                <wp:docPr id="1" name="AutoShape 2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2ED6" w:rsidRDefault="00322ED6" w:rsidP="00322ED6">
                            <w:pPr>
                              <w:pStyle w:val="a4"/>
                              <w:jc w:val="center"/>
                              <w:rPr>
                                <w:rStyle w:val="ae"/>
                                <w:i/>
                              </w:rPr>
                            </w:pPr>
                            <w:r>
                              <w:rPr>
                                <w:rStyle w:val="ae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322ED6" w:rsidRDefault="00322ED6" w:rsidP="00322E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2" o:spid="_x0000_s1026" type="#_x0000_t98" alt="5%" style="position:absolute;left:0;text-align:left;margin-left:262.05pt;margin-top:-19.6pt;width:213.25pt;height:3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T+WAIAAMYEAAAOAAAAZHJzL2Uyb0RvYy54bWysVG1v0zAQ/o7Ef7As8ZGliVq6RkunaWMI&#10;acCkwg+42E5icGxju027X8/ZSUvHyxdEPlhn3/meu+fx5ep63yuyE85LoyuaX8woEZoZLnVb0S+f&#10;719fUuIDaA7KaFHRg/D0ev3yxdVgS1GYziguHMEk2peDrWgXgi2zzLNO9OAvjBUanY1xPQTcujbj&#10;DgbM3qusmM3eZINx3DrDhPd4ejc66TrlbxrBwqem8SIQVVGsLaTVpbWOa7a+grJ1YDvJpjLgH6ro&#10;QWoEPaW6gwBk6+RvqXrJnPGmCRfM9JlpGslE6gG7yWe/dLPpwIrUC5Lj7Ykm///Sso+7R0ckR+0o&#10;0dCjRDfbYBIyKSjhwjOka/EqMjVYX+KFjX10sVdvHwz75ok2tx3oVtw4Z4ZOAMf68hifPbsQNx6v&#10;knr4YDgCAQIl0vaN62NCpIPskzaHkzZiHwjDw2I5uyyWC0oY+uarVZ4n8TIoj7et8+GdMD2JBjJk&#10;nHwyOoDaIOVKJSTYPfiQdOJTt8C/UtL0ClXfgSJ5sZgdE0/BCHFMHW9aCOFeKjXBWBYWKXXT3qqR&#10;FtfWaBJMh12kL5EB5Smk/mPsffqm2Ckkgk+AEVxpMlR0tShGTG+U5LGY6PN/xX0W5sxW8/Tso1Rv&#10;JzuAVKONiEpP2kW5RtnDvt5PL6A2/IAqOjMOEw7/yPYTJQMOUkX99y04QYl6r/ElrPL5PE5e2swX&#10;ywI37txTn3tAMxSuooGS0bwN47RurZNth0h5Ylub+EwbGY7PbKxqqhuHBa1n03i+T1E/fz/rHwAA&#10;AP//AwBQSwMEFAAGAAgAAAAhAFVFuPrfAAAACgEAAA8AAABkcnMvZG93bnJldi54bWxMj8FOwzAQ&#10;RO9I/IO1SNxap0lbkTROhSr1CBUN9OzGix0Rr6PYTcLfY05wXM3TzNtyP9uOjTj41pGA1TIBhtQ4&#10;1ZIW8F4fF0/AfJCkZOcIBXyjh311f1fKQrmJ3nA8B81iCflCCjAh9AXnvjFopV+6Hilmn26wMsRz&#10;0FwNcorltuNpkmy5lS3FBSN7PBhsvs43K+B19PXh1Kc1JvojM/qkjy+XSYjHh/l5ByzgHP5g+NWP&#10;6lBFp6u7kfKsE7BJ16uIClhkeQosEvkm2QK7CsjyNfCq5P9fqH4AAAD//wMAUEsBAi0AFAAGAAgA&#10;AAAhALaDOJL+AAAA4QEAABMAAAAAAAAAAAAAAAAAAAAAAFtDb250ZW50X1R5cGVzXS54bWxQSwEC&#10;LQAUAAYACAAAACEAOP0h/9YAAACUAQAACwAAAAAAAAAAAAAAAAAvAQAAX3JlbHMvLnJlbHNQSwEC&#10;LQAUAAYACAAAACEA7TZ0/lgCAADGBAAADgAAAAAAAAAAAAAAAAAuAgAAZHJzL2Uyb0RvYy54bWxQ&#10;SwECLQAUAAYACAAAACEAVUW4+t8AAAAKAQAADwAAAAAAAAAAAAAAAACyBAAAZHJzL2Rvd25yZXYu&#10;eG1sUEsFBgAAAAAEAAQA8wAAAL4FAAAAAA==&#10;" fillcolor="black">
                <v:fill r:id="rId5" o:title="" type="pattern"/>
                <v:textbox>
                  <w:txbxContent>
                    <w:p w:rsidR="00322ED6" w:rsidRDefault="00322ED6" w:rsidP="00322ED6">
                      <w:pPr>
                        <w:pStyle w:val="a4"/>
                        <w:jc w:val="center"/>
                        <w:rPr>
                          <w:rStyle w:val="ae"/>
                          <w:i/>
                        </w:rPr>
                      </w:pPr>
                      <w:r>
                        <w:rPr>
                          <w:rStyle w:val="ae"/>
                          <w:i/>
                        </w:rPr>
                        <w:t>Из практики прокуратуры района</w:t>
                      </w:r>
                    </w:p>
                    <w:p w:rsidR="00322ED6" w:rsidRDefault="00322ED6" w:rsidP="00322E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22ED6">
        <w:rPr>
          <w:b/>
          <w:sz w:val="22"/>
          <w:szCs w:val="22"/>
        </w:rPr>
        <w:t>Прокуратурой выявлены нарушения при прекращении исполнительных производств в интересах субъектов предпринимательской деятельности</w:t>
      </w:r>
    </w:p>
    <w:p w:rsidR="00322ED6" w:rsidRPr="00322ED6" w:rsidRDefault="00322ED6" w:rsidP="00322ED6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ED6">
        <w:rPr>
          <w:rFonts w:ascii="Times New Roman" w:hAnsi="Times New Roman" w:cs="Times New Roman"/>
        </w:rPr>
        <w:t>Прокуратурой района при осуществлении надзора за защитой прав субъектов предпринимательской деятельности, жилищно-коммунального хозяйства выявлены нарушения в деятельности судебных приставов – исполнителей ОСП по Атюрьевскому и Торбеевскому районам УФССП Российской Федерации по Республике Мордовия.</w:t>
      </w:r>
    </w:p>
    <w:p w:rsidR="00322ED6" w:rsidRPr="00322ED6" w:rsidRDefault="00322ED6" w:rsidP="00322ED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322ED6">
        <w:rPr>
          <w:rFonts w:ascii="Times New Roman" w:hAnsi="Times New Roman" w:cs="Times New Roman"/>
        </w:rPr>
        <w:t>Установлено, что при исполнении судебных решений о взыскании в пользу субъектов предпринимательской деятельности ООО «Энергия» и ИП Лузгина А.Г. задолженности с граждан по теплоснабжению и водоснабжению судебными приставами зачастую нарушаются требования п.п. 4  п. 1 ст. 46, ст. 64 Федерального закона от 02.10.2007 № 229-ФЗ «Об исполнительном производстве». Изучение материалов исполнительных производств показало, что достаточные меры по установлению имущества должников, на которое могло быть обращено взыскание, судебными приставами - исполнителями не принимаются, так как информация из органов Гостехнадзора, Росреестра, Роспатента, государственной службы занятости населения и от держателей реестров ценных бумаг о наличии или отсутствии у должника пособия по безработице и зарегистрированных прав на соответствующее имущество не истребуется. Между тем, приставами исполнителями принимаются постановления об окончании исполнительных производств.</w:t>
      </w:r>
    </w:p>
    <w:p w:rsidR="00322ED6" w:rsidRPr="00322ED6" w:rsidRDefault="00322ED6" w:rsidP="00322ED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322ED6">
        <w:rPr>
          <w:rFonts w:ascii="Times New Roman" w:hAnsi="Times New Roman" w:cs="Times New Roman"/>
        </w:rPr>
        <w:t>По данным фактам прокурорам района на незаконные постановления принесено 6 протестов, которые рассмотрены и удовлетворены, производство по исполнительным документам возобновлены.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22ED6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22ED6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basedOn w:val="a1"/>
    <w:qFormat/>
    <w:rsid w:val="00322E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basedOn w:val="a1"/>
    <w:qFormat/>
    <w:rsid w:val="00322E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6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2020-12-15T13:42:00Z</cp:lastPrinted>
  <dcterms:created xsi:type="dcterms:W3CDTF">2020-12-15T13:42:00Z</dcterms:created>
  <dcterms:modified xsi:type="dcterms:W3CDTF">2020-12-15T13:42:00Z</dcterms:modified>
</cp:coreProperties>
</file>