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253725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253725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 6</w:t>
      </w:r>
      <w:bookmarkStart w:id="0" w:name="_GoBack"/>
      <w:bookmarkEnd w:id="0"/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253725" w:rsidRPr="0089337B" w:rsidRDefault="00253725" w:rsidP="0025372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89337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Нарушения бюджетного законодательства и ответственность за них</w:t>
      </w:r>
    </w:p>
    <w:p w:rsidR="00253725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b/>
          <w:bCs/>
          <w:sz w:val="16"/>
          <w:szCs w:val="16"/>
        </w:rPr>
        <w:t>1. Что является нарушением бюджетного законодательства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Таким нарушением признают действие (бездействие) учреждения, противоречащее положениям Бюджетного кодекса РФ, федерального закона (закона субъекта РФ, муниципального правового акта) о бюджете, иных федеральных законов (аналогичных законов на региональном уровне и муниципальных актов на местном уровне), регулирующих бюджетные правоотношения (ст. 2 БК РФ).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 xml:space="preserve">Согласно ст. 306.1 БК РФ бюджетным нарушением признается </w:t>
      </w:r>
      <w:proofErr w:type="gramStart"/>
      <w:r w:rsidRPr="0089337B">
        <w:rPr>
          <w:rFonts w:ascii="Times New Roman" w:eastAsia="Times New Roman" w:hAnsi="Times New Roman" w:cs="Times New Roman"/>
          <w:sz w:val="16"/>
          <w:szCs w:val="16"/>
        </w:rPr>
        <w:t>совершенное</w:t>
      </w:r>
      <w:proofErr w:type="gramEnd"/>
      <w:r w:rsidRPr="0089337B">
        <w:rPr>
          <w:rFonts w:ascii="Times New Roman" w:eastAsia="Times New Roman" w:hAnsi="Times New Roman" w:cs="Times New Roman"/>
          <w:sz w:val="16"/>
          <w:szCs w:val="16"/>
        </w:rPr>
        <w:t xml:space="preserve"> высшим исполнительным органом государственной власти субъекта Российской Федерации (местной администрацией), финансовым органом, главным администратором (администратором) бюджетных средств, государственным (муниципальным) заказчиком: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1) нарушение положений бюджетного законодательства Российской Федерации и иных правовых актов, регулирующих бюджетные правоотношения;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2) нарушение положений правовых актов,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Федерации, повлекшее причинение ущерба публично-правовому образованию;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3) нарушение условий договоров (соглашений) о предоставлении средств из бюджета;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4) нарушение установленных законодательством Российской Федерации о контрактной системе в сфере закупок товаров, работ, услуг для обеспечения государственных (муниципальных) нужд требований к планированию, обоснованию закупок товаров, работ, услуг для обеспечения государственных (муниципальных) нужд, а также требований к изменению, расторжению государственного (муниципального) контракта;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5) нарушение условий государственных (муниципальных) контрактов;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6) нарушение условий договоров (соглашений), заключенных в целях исполнения договоров (соглашений) о предоставлении средств из бюджета, повлекшее причинение ущерба публично-правовому образованию;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7) несоблюдение целей, порядка и условий предоставления кредитов, обеспеченных государственными и муниципальными гарантиями.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Исходя из практики контролирующих органов, такими нарушениями являются:</w:t>
      </w:r>
    </w:p>
    <w:p w:rsidR="00253725" w:rsidRPr="0089337B" w:rsidRDefault="00253725" w:rsidP="00253725">
      <w:pPr>
        <w:numPr>
          <w:ilvl w:val="0"/>
          <w:numId w:val="1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нецелевое использование бюджетных средств;</w:t>
      </w:r>
    </w:p>
    <w:p w:rsidR="00253725" w:rsidRPr="0089337B" w:rsidRDefault="00253725" w:rsidP="00253725">
      <w:pPr>
        <w:numPr>
          <w:ilvl w:val="0"/>
          <w:numId w:val="1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неправомерное использование бюджетных средств;</w:t>
      </w:r>
    </w:p>
    <w:p w:rsidR="00253725" w:rsidRPr="0089337B" w:rsidRDefault="00253725" w:rsidP="00253725">
      <w:pPr>
        <w:numPr>
          <w:ilvl w:val="0"/>
          <w:numId w:val="1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неэффективное использование бюджетных средств;</w:t>
      </w:r>
    </w:p>
    <w:p w:rsidR="00253725" w:rsidRPr="0089337B" w:rsidRDefault="00253725" w:rsidP="00253725">
      <w:pPr>
        <w:numPr>
          <w:ilvl w:val="0"/>
          <w:numId w:val="1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принятие бюджетных обязательств в размерах, превышающих утвержденные бюджетные ассигнования и (или) ЛБО (ст. 15.15.10 КоАП РФ);</w:t>
      </w:r>
    </w:p>
    <w:p w:rsidR="00253725" w:rsidRPr="0089337B" w:rsidRDefault="00253725" w:rsidP="00253725">
      <w:pPr>
        <w:numPr>
          <w:ilvl w:val="0"/>
          <w:numId w:val="1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нарушение условий предоставления субсидий (ст. 15.15.5 КоАП РФ);</w:t>
      </w:r>
    </w:p>
    <w:p w:rsidR="00253725" w:rsidRPr="0089337B" w:rsidRDefault="00253725" w:rsidP="00253725">
      <w:pPr>
        <w:numPr>
          <w:ilvl w:val="0"/>
          <w:numId w:val="1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невыполнение государственного (муниципального) задания (ст. 15.15.5-1 КоАП РФ);</w:t>
      </w:r>
    </w:p>
    <w:p w:rsidR="00253725" w:rsidRPr="0089337B" w:rsidRDefault="00253725" w:rsidP="00253725">
      <w:pPr>
        <w:numPr>
          <w:ilvl w:val="0"/>
          <w:numId w:val="1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proofErr w:type="gramStart"/>
      <w:r w:rsidRPr="0089337B">
        <w:rPr>
          <w:rFonts w:ascii="Times New Roman" w:eastAsia="Times New Roman" w:hAnsi="Times New Roman" w:cs="Times New Roman"/>
          <w:sz w:val="16"/>
          <w:szCs w:val="16"/>
        </w:rPr>
        <w:t>нарушение требований к бюджетному (бухгалтерскому) учету, составлению и представлению бюджетной, бухгалтерской (финансовой) отчетности (ст. 15.15.6 КоАП РФ);</w:t>
      </w:r>
      <w:proofErr w:type="gramEnd"/>
    </w:p>
    <w:p w:rsidR="00253725" w:rsidRPr="0089337B" w:rsidRDefault="00253725" w:rsidP="00253725">
      <w:pPr>
        <w:numPr>
          <w:ilvl w:val="0"/>
          <w:numId w:val="1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нарушение порядка формирования и представления (утверждения) сведений (документов), используемых при составлении и рассмотрении проектов бюджетов, а также при их исполнении (ст. 15.15.7 КоАП РФ).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b/>
          <w:bCs/>
          <w:sz w:val="16"/>
          <w:szCs w:val="16"/>
        </w:rPr>
        <w:t>1.1. Какие действия учреждения признаются неправомерным использованием бюджетных средств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К неправомерному расходованию бюджетных сре</w:t>
      </w:r>
      <w:proofErr w:type="gramStart"/>
      <w:r w:rsidRPr="0089337B">
        <w:rPr>
          <w:rFonts w:ascii="Times New Roman" w:eastAsia="Times New Roman" w:hAnsi="Times New Roman" w:cs="Times New Roman"/>
          <w:sz w:val="16"/>
          <w:szCs w:val="16"/>
        </w:rPr>
        <w:t>дств сл</w:t>
      </w:r>
      <w:proofErr w:type="gramEnd"/>
      <w:r w:rsidRPr="0089337B">
        <w:rPr>
          <w:rFonts w:ascii="Times New Roman" w:eastAsia="Times New Roman" w:hAnsi="Times New Roman" w:cs="Times New Roman"/>
          <w:sz w:val="16"/>
          <w:szCs w:val="16"/>
        </w:rPr>
        <w:t>едует относить действия (бездействие), противоречащие требованиям бюджетного законодательства и иных НПА, регулирующих бюджетные правоотношения (Письмо Минфина России от 25.04.2017 N 02-09-08/24851).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Федеральное казначейство определяет неправомерное использование бюджетных средств как оплату денежных обязательств с нарушением (Классификатор нарушений (рисков), утвержденный Казначейством России 19.12.2017):</w:t>
      </w:r>
    </w:p>
    <w:p w:rsidR="00253725" w:rsidRPr="0089337B" w:rsidRDefault="00253725" w:rsidP="00253725">
      <w:pPr>
        <w:numPr>
          <w:ilvl w:val="0"/>
          <w:numId w:val="2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бюджетного законодательства РФ и иных НПА, регулирующих бюджетные правоотношения (за исключением нецелевого использования бюджетных средств);</w:t>
      </w:r>
    </w:p>
    <w:p w:rsidR="00253725" w:rsidRPr="0089337B" w:rsidRDefault="00253725" w:rsidP="00253725">
      <w:pPr>
        <w:numPr>
          <w:ilvl w:val="0"/>
          <w:numId w:val="2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законодательства РФ, регулирующего правоотношения, возникающие при исполнении бюджета по расходам;</w:t>
      </w:r>
    </w:p>
    <w:p w:rsidR="00253725" w:rsidRPr="0089337B" w:rsidRDefault="00253725" w:rsidP="00253725">
      <w:pPr>
        <w:numPr>
          <w:ilvl w:val="0"/>
          <w:numId w:val="2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proofErr w:type="gramStart"/>
      <w:r w:rsidRPr="0089337B">
        <w:rPr>
          <w:rFonts w:ascii="Times New Roman" w:eastAsia="Times New Roman" w:hAnsi="Times New Roman" w:cs="Times New Roman"/>
          <w:sz w:val="16"/>
          <w:szCs w:val="16"/>
        </w:rPr>
        <w:t>документов, являющихся правовым основанием принятия бюджетных обязательств (контрактов (договоров, соглашений), заключенных в целях исполнения договоров (соглашений) о предоставлении средств из соответствующего бюджета, и государственных (муниципальных) контрактов).</w:t>
      </w:r>
      <w:proofErr w:type="gramEnd"/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Неправомерным использованием бюджетных средств, исходя из практики контролирующих органов, признается:</w:t>
      </w:r>
    </w:p>
    <w:p w:rsidR="00253725" w:rsidRPr="0089337B" w:rsidRDefault="00253725" w:rsidP="00253725">
      <w:pPr>
        <w:numPr>
          <w:ilvl w:val="0"/>
          <w:numId w:val="3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 xml:space="preserve">расходование средств субсидии на </w:t>
      </w:r>
      <w:proofErr w:type="spellStart"/>
      <w:r w:rsidRPr="0089337B">
        <w:rPr>
          <w:rFonts w:ascii="Times New Roman" w:eastAsia="Times New Roman" w:hAnsi="Times New Roman" w:cs="Times New Roman"/>
          <w:sz w:val="16"/>
          <w:szCs w:val="16"/>
        </w:rPr>
        <w:t>госзадание</w:t>
      </w:r>
      <w:proofErr w:type="spellEnd"/>
      <w:r w:rsidRPr="0089337B">
        <w:rPr>
          <w:rFonts w:ascii="Times New Roman" w:eastAsia="Times New Roman" w:hAnsi="Times New Roman" w:cs="Times New Roman"/>
          <w:sz w:val="16"/>
          <w:szCs w:val="16"/>
        </w:rPr>
        <w:t xml:space="preserve"> на цели, не связанные с выполнением государственного задания (Представление Счетной палаты РФ от 30.09.2016 N </w:t>
      </w:r>
      <w:proofErr w:type="gramStart"/>
      <w:r w:rsidRPr="0089337B">
        <w:rPr>
          <w:rFonts w:ascii="Times New Roman" w:eastAsia="Times New Roman" w:hAnsi="Times New Roman" w:cs="Times New Roman"/>
          <w:sz w:val="16"/>
          <w:szCs w:val="16"/>
        </w:rPr>
        <w:t>ПР</w:t>
      </w:r>
      <w:proofErr w:type="gramEnd"/>
      <w:r w:rsidRPr="0089337B">
        <w:rPr>
          <w:rFonts w:ascii="Times New Roman" w:eastAsia="Times New Roman" w:hAnsi="Times New Roman" w:cs="Times New Roman"/>
          <w:sz w:val="16"/>
          <w:szCs w:val="16"/>
        </w:rPr>
        <w:t xml:space="preserve"> 09-230/09-02);</w:t>
      </w:r>
    </w:p>
    <w:p w:rsidR="00253725" w:rsidRPr="0089337B" w:rsidRDefault="00253725" w:rsidP="00253725">
      <w:pPr>
        <w:numPr>
          <w:ilvl w:val="0"/>
          <w:numId w:val="3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lastRenderedPageBreak/>
        <w:t>оплата невыполненных работ (</w:t>
      </w:r>
      <w:proofErr w:type="spellStart"/>
      <w:r w:rsidRPr="0089337B">
        <w:rPr>
          <w:rFonts w:ascii="Times New Roman" w:eastAsia="Times New Roman" w:hAnsi="Times New Roman" w:cs="Times New Roman"/>
          <w:sz w:val="16"/>
          <w:szCs w:val="16"/>
        </w:rPr>
        <w:t>неоказанных</w:t>
      </w:r>
      <w:proofErr w:type="spellEnd"/>
      <w:r w:rsidRPr="0089337B">
        <w:rPr>
          <w:rFonts w:ascii="Times New Roman" w:eastAsia="Times New Roman" w:hAnsi="Times New Roman" w:cs="Times New Roman"/>
          <w:sz w:val="16"/>
          <w:szCs w:val="16"/>
        </w:rPr>
        <w:t xml:space="preserve"> услуг) (Представление Счетной палаты РФ от 17.12.2015 N </w:t>
      </w:r>
      <w:proofErr w:type="gramStart"/>
      <w:r w:rsidRPr="0089337B">
        <w:rPr>
          <w:rFonts w:ascii="Times New Roman" w:eastAsia="Times New Roman" w:hAnsi="Times New Roman" w:cs="Times New Roman"/>
          <w:sz w:val="16"/>
          <w:szCs w:val="16"/>
        </w:rPr>
        <w:t>ПР</w:t>
      </w:r>
      <w:proofErr w:type="gramEnd"/>
      <w:r w:rsidRPr="0089337B">
        <w:rPr>
          <w:rFonts w:ascii="Times New Roman" w:eastAsia="Times New Roman" w:hAnsi="Times New Roman" w:cs="Times New Roman"/>
          <w:sz w:val="16"/>
          <w:szCs w:val="16"/>
        </w:rPr>
        <w:t xml:space="preserve"> 09-264/09-04);</w:t>
      </w:r>
    </w:p>
    <w:p w:rsidR="00253725" w:rsidRPr="0089337B" w:rsidRDefault="00253725" w:rsidP="00253725">
      <w:pPr>
        <w:numPr>
          <w:ilvl w:val="0"/>
          <w:numId w:val="3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 xml:space="preserve">не перечисление в доход бюджета бюджетных средств, а использование на текущие расходы (Представление Счетной палаты РФ от 29.12.2014 N </w:t>
      </w:r>
      <w:proofErr w:type="gramStart"/>
      <w:r w:rsidRPr="0089337B">
        <w:rPr>
          <w:rFonts w:ascii="Times New Roman" w:eastAsia="Times New Roman" w:hAnsi="Times New Roman" w:cs="Times New Roman"/>
          <w:sz w:val="16"/>
          <w:szCs w:val="16"/>
        </w:rPr>
        <w:t>ПР</w:t>
      </w:r>
      <w:proofErr w:type="gramEnd"/>
      <w:r w:rsidRPr="0089337B">
        <w:rPr>
          <w:rFonts w:ascii="Times New Roman" w:eastAsia="Times New Roman" w:hAnsi="Times New Roman" w:cs="Times New Roman"/>
          <w:sz w:val="16"/>
          <w:szCs w:val="16"/>
        </w:rPr>
        <w:t xml:space="preserve"> 14-370/14-03);</w:t>
      </w:r>
    </w:p>
    <w:p w:rsidR="00253725" w:rsidRPr="0089337B" w:rsidRDefault="00253725" w:rsidP="00253725">
      <w:pPr>
        <w:numPr>
          <w:ilvl w:val="0"/>
          <w:numId w:val="3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совершение операций без оправдательных документов (Определение Верховного Суда РФ от 12.04.2017 N 302-КГ17-169 по делу N А69-19/2016);</w:t>
      </w:r>
    </w:p>
    <w:p w:rsidR="00253725" w:rsidRPr="0089337B" w:rsidRDefault="00253725" w:rsidP="00253725">
      <w:pPr>
        <w:numPr>
          <w:ilvl w:val="0"/>
          <w:numId w:val="3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осуществление авансовых платежей сверх установленного размера;</w:t>
      </w:r>
    </w:p>
    <w:p w:rsidR="00253725" w:rsidRPr="0089337B" w:rsidRDefault="00253725" w:rsidP="00253725">
      <w:pPr>
        <w:numPr>
          <w:ilvl w:val="0"/>
          <w:numId w:val="3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переплата зарплаты.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b/>
          <w:bCs/>
          <w:sz w:val="16"/>
          <w:szCs w:val="16"/>
        </w:rPr>
        <w:t>2. Какая ответственность установлена за нарушение бюджетного законодательства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За нарушение бюджетного законодательства установлены следующие виды ответственности:</w:t>
      </w:r>
    </w:p>
    <w:p w:rsidR="00253725" w:rsidRPr="0089337B" w:rsidRDefault="00253725" w:rsidP="00253725">
      <w:pPr>
        <w:numPr>
          <w:ilvl w:val="0"/>
          <w:numId w:val="4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административная (п. 3 ст. 306.1, п. 7 ст. 306.2 БК РФ);</w:t>
      </w:r>
    </w:p>
    <w:p w:rsidR="00253725" w:rsidRPr="0089337B" w:rsidRDefault="00253725" w:rsidP="00253725">
      <w:pPr>
        <w:numPr>
          <w:ilvl w:val="0"/>
          <w:numId w:val="4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уголовная (за нецелевое использование бюджетных средств) (п. 3 ст. 306.1, п. 7 ст. 306.2 БК РФ);</w:t>
      </w:r>
    </w:p>
    <w:p w:rsidR="00253725" w:rsidRPr="0089337B" w:rsidRDefault="00253725" w:rsidP="00253725">
      <w:pPr>
        <w:numPr>
          <w:ilvl w:val="0"/>
          <w:numId w:val="4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в виде бюджетных мер принуждения (п. 1 ст. 306.2 БК РФ).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Применение административной ответственности к учреждениям и (или) их должностным лицам зависит от вида совершенного нарушения и (или) типа учреждения.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Примеры нарушений, за которые установлена административная ответственность для бюджетных (автономных) учреждений и (или) их должностных лиц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9"/>
        <w:gridCol w:w="3843"/>
        <w:gridCol w:w="1872"/>
        <w:gridCol w:w="1141"/>
      </w:tblGrid>
      <w:tr w:rsidR="00253725" w:rsidRPr="0089337B" w:rsidTr="000771EA">
        <w:trPr>
          <w:tblCellSpacing w:w="0" w:type="dxa"/>
        </w:trPr>
        <w:tc>
          <w:tcPr>
            <w:tcW w:w="1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3725" w:rsidRPr="0089337B" w:rsidRDefault="00253725" w:rsidP="000771EA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</w:rPr>
              <w:t>Виды нарушений</w:t>
            </w: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3725" w:rsidRPr="0089337B" w:rsidRDefault="00253725" w:rsidP="000771EA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</w:rPr>
              <w:t>Привлекаемое лицо</w:t>
            </w:r>
          </w:p>
        </w:tc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3725" w:rsidRPr="0089337B" w:rsidRDefault="00253725" w:rsidP="000771EA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</w:rPr>
              <w:t>Мера ответственности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3725" w:rsidRPr="0089337B" w:rsidRDefault="00253725" w:rsidP="000771EA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Основание</w:t>
            </w:r>
          </w:p>
        </w:tc>
      </w:tr>
      <w:tr w:rsidR="00253725" w:rsidRPr="0089337B" w:rsidTr="000771EA">
        <w:trPr>
          <w:tblCellSpacing w:w="0" w:type="dxa"/>
        </w:trPr>
        <w:tc>
          <w:tcPr>
            <w:tcW w:w="134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3725" w:rsidRPr="0089337B" w:rsidRDefault="00253725" w:rsidP="000771EA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</w:rPr>
              <w:t>Нарушение учреждением, которому предоставлены бюджетные инвестиции, условий их предоставления, за исключением нецелевого использования средств</w:t>
            </w: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3725" w:rsidRPr="0089337B" w:rsidRDefault="00253725" w:rsidP="000771EA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</w:rPr>
              <w:t>Должностное лицо</w:t>
            </w:r>
          </w:p>
        </w:tc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3725" w:rsidRPr="0089337B" w:rsidRDefault="00253725" w:rsidP="000771EA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</w:rPr>
              <w:t>Штраф от 10 тыс. до 30 тыс. руб.</w:t>
            </w:r>
          </w:p>
        </w:tc>
        <w:tc>
          <w:tcPr>
            <w:tcW w:w="60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3725" w:rsidRPr="0089337B" w:rsidRDefault="00253725" w:rsidP="000771EA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</w:rPr>
              <w:t>Часть 2 ст. 15.15.4 КоАП РФ</w:t>
            </w:r>
          </w:p>
        </w:tc>
      </w:tr>
      <w:tr w:rsidR="00253725" w:rsidRPr="0089337B" w:rsidTr="000771E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725" w:rsidRPr="0089337B" w:rsidRDefault="00253725" w:rsidP="000771EA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3725" w:rsidRPr="0089337B" w:rsidRDefault="00253725" w:rsidP="000771EA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</w:rPr>
              <w:t>Учреждение</w:t>
            </w:r>
          </w:p>
        </w:tc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3725" w:rsidRPr="0089337B" w:rsidRDefault="00253725" w:rsidP="000771EA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</w:rPr>
              <w:t>Штраф от 2 до 12% суммы полученной субсидии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725" w:rsidRPr="0089337B" w:rsidRDefault="00253725" w:rsidP="000771EA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53725" w:rsidRPr="0089337B" w:rsidTr="000771EA">
        <w:trPr>
          <w:tblCellSpacing w:w="0" w:type="dxa"/>
        </w:trPr>
        <w:tc>
          <w:tcPr>
            <w:tcW w:w="134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3725" w:rsidRPr="0089337B" w:rsidRDefault="00253725" w:rsidP="000771EA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</w:rPr>
              <w:t>Нарушение условий предоставления субсидий</w:t>
            </w: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3725" w:rsidRPr="0089337B" w:rsidRDefault="00253725" w:rsidP="000771EA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</w:rPr>
              <w:t>Должностное лицо</w:t>
            </w:r>
          </w:p>
        </w:tc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3725" w:rsidRPr="0089337B" w:rsidRDefault="00253725" w:rsidP="000771EA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</w:rPr>
              <w:t>Штраф от 10 тыс. до 30 тыс. руб.</w:t>
            </w:r>
          </w:p>
        </w:tc>
        <w:tc>
          <w:tcPr>
            <w:tcW w:w="60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3725" w:rsidRPr="0089337B" w:rsidRDefault="00253725" w:rsidP="000771EA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</w:rPr>
              <w:t>Часть 2 ст. 15.15.5 КоАП РФ</w:t>
            </w:r>
          </w:p>
        </w:tc>
      </w:tr>
      <w:tr w:rsidR="00253725" w:rsidRPr="0089337B" w:rsidTr="000771E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725" w:rsidRPr="0089337B" w:rsidRDefault="00253725" w:rsidP="000771EA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3725" w:rsidRPr="0089337B" w:rsidRDefault="00253725" w:rsidP="000771EA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</w:rPr>
              <w:t>Учреждение</w:t>
            </w:r>
          </w:p>
        </w:tc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3725" w:rsidRPr="0089337B" w:rsidRDefault="00253725" w:rsidP="000771EA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</w:rPr>
              <w:t>Штраф от 2 до 12% суммы полученной субсидии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725" w:rsidRPr="0089337B" w:rsidRDefault="00253725" w:rsidP="000771EA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53725" w:rsidRPr="0089337B" w:rsidTr="000771EA">
        <w:trPr>
          <w:tblCellSpacing w:w="0" w:type="dxa"/>
        </w:trPr>
        <w:tc>
          <w:tcPr>
            <w:tcW w:w="134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3725" w:rsidRPr="0089337B" w:rsidRDefault="00253725" w:rsidP="000771EA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</w:rPr>
              <w:t>Невыполнение государственного (муниципального) задания</w:t>
            </w:r>
          </w:p>
        </w:tc>
        <w:tc>
          <w:tcPr>
            <w:tcW w:w="204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3725" w:rsidRPr="0089337B" w:rsidRDefault="00253725" w:rsidP="000771EA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</w:rPr>
              <w:t>Должностное лицо</w:t>
            </w:r>
          </w:p>
        </w:tc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3725" w:rsidRPr="0089337B" w:rsidRDefault="00253725" w:rsidP="000771EA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</w:rPr>
              <w:t>В первый раз: предупреждение или штраф от 100 до 1 000 руб.</w:t>
            </w:r>
          </w:p>
        </w:tc>
        <w:tc>
          <w:tcPr>
            <w:tcW w:w="60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3725" w:rsidRPr="0089337B" w:rsidRDefault="00253725" w:rsidP="000771EA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</w:rPr>
              <w:t>Статья 15.15.5-1 КоАП РФ</w:t>
            </w:r>
          </w:p>
        </w:tc>
      </w:tr>
      <w:tr w:rsidR="00253725" w:rsidRPr="0089337B" w:rsidTr="000771E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725" w:rsidRPr="0089337B" w:rsidRDefault="00253725" w:rsidP="000771EA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725" w:rsidRPr="0089337B" w:rsidRDefault="00253725" w:rsidP="000771EA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3725" w:rsidRPr="0089337B" w:rsidRDefault="00253725" w:rsidP="000771EA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</w:rPr>
              <w:t>За повторное правонарушение: штраф от 10 тыс. до 30 тыс. руб.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725" w:rsidRPr="0089337B" w:rsidRDefault="00253725" w:rsidP="000771EA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b/>
          <w:bCs/>
          <w:sz w:val="16"/>
          <w:szCs w:val="16"/>
        </w:rPr>
        <w:t>Срок давности привлечения</w:t>
      </w:r>
      <w:r w:rsidRPr="0089337B">
        <w:rPr>
          <w:rFonts w:ascii="Times New Roman" w:eastAsia="Times New Roman" w:hAnsi="Times New Roman" w:cs="Times New Roman"/>
          <w:sz w:val="16"/>
          <w:szCs w:val="16"/>
        </w:rPr>
        <w:t xml:space="preserve"> к административной ответственности зависит от того, какое лицо (юридическое или должностное) привлекается:</w:t>
      </w:r>
    </w:p>
    <w:p w:rsidR="00253725" w:rsidRPr="0089337B" w:rsidRDefault="00253725" w:rsidP="00253725">
      <w:pPr>
        <w:numPr>
          <w:ilvl w:val="0"/>
          <w:numId w:val="5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для юридического лица он составляет два года со дня совершения административного правонарушения (ч. 1 ст. 4.5 КоАП РФ);</w:t>
      </w:r>
    </w:p>
    <w:p w:rsidR="00253725" w:rsidRPr="0089337B" w:rsidRDefault="00253725" w:rsidP="00253725">
      <w:pPr>
        <w:numPr>
          <w:ilvl w:val="0"/>
          <w:numId w:val="5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для должностного лица определяется с учетом того, предусмотрено ли статьей административное наказание в виде дисквалификации: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- если да, то срок исковой давности - не позднее одного года со дня совершения административного правонарушения (ч. 3 ст. 4.5 КоАП РФ, Письмо Казначейства России от 27.10.2017 N 07-04-05/09-826);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- если не предусмотрено, то срок исковой давности составляет два года со дня совершения административного правонарушения (ч. 1 ст. 4.5 КоАП РФ).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b/>
          <w:bCs/>
          <w:sz w:val="16"/>
          <w:szCs w:val="16"/>
        </w:rPr>
        <w:t>2.1. Какая ответственность предусмотрена за нецелевое или неэффективное расходование учреждением бюджетных средств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За нецелевое использование бюджетных средств установлена административная, уголовная ответственность, а также применяются бюджетные меры принуждения.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Статьей 15.14 КоАП РФ предусмотрена ответственность за нецелевое использование бюджетных средств, что</w:t>
      </w:r>
      <w:r w:rsidRPr="0089337B">
        <w:rPr>
          <w:rFonts w:ascii="Times New Roman" w:eastAsia="Times New Roman" w:hAnsi="Times New Roman" w:cs="Times New Roman"/>
          <w:b/>
          <w:bCs/>
          <w:sz w:val="16"/>
          <w:szCs w:val="16"/>
        </w:rPr>
        <w:t> </w:t>
      </w:r>
      <w:r w:rsidRPr="0089337B">
        <w:rPr>
          <w:rFonts w:ascii="Times New Roman" w:eastAsia="Times New Roman" w:hAnsi="Times New Roman" w:cs="Times New Roman"/>
          <w:sz w:val="16"/>
          <w:szCs w:val="16"/>
        </w:rPr>
        <w:t>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трех лет; на юридических лиц - от 5 до 25 процентов суммы средств, полученных из бюджета бюджетной системы Российской Федерации, использованных не по целевому назначению.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Статьей 285.1 УК РФ установлена уголовная ответственность за нарушения деятельности публичного аппарата власти и управления в сфере бюджетных отношений за нецелевое расходование бюджетных средств. 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Предметом преступления являются бюджетные средства (бюджетные ассигнования) - средства бюджетов различных уровней, за исключением средств государственных внебюджетных фондов.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b/>
          <w:bCs/>
          <w:sz w:val="16"/>
          <w:szCs w:val="16"/>
        </w:rPr>
        <w:t>Объективная сторона</w:t>
      </w:r>
      <w:r w:rsidRPr="0089337B">
        <w:rPr>
          <w:rFonts w:ascii="Times New Roman" w:eastAsia="Times New Roman" w:hAnsi="Times New Roman" w:cs="Times New Roman"/>
          <w:sz w:val="16"/>
          <w:szCs w:val="16"/>
        </w:rPr>
        <w:t xml:space="preserve"> рассматриваемого состава преступления выражается в действии - расходовании (трате) бюджетных средств на цели, не соответствующие условиям получения этих бюджетных средств, совершенном в крупном размере. Указанные условия при этом определяются утвержденными: бюджетом, бюджетной росписью, уведомлением о бюджетных ассигнованиях, сметой доходов и расходов либо иным документом, являющимся основанием для получения бюджетных средств.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 xml:space="preserve">Для наступления уголовной ответственности необходимым условием является крупный размер нецелевого расходования бюджетных средств. В соответствии с </w:t>
      </w:r>
      <w:hyperlink r:id="rId6" w:history="1">
        <w:r w:rsidRPr="0089337B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 xml:space="preserve">примеч. к </w:t>
        </w:r>
        <w:proofErr w:type="spellStart"/>
        <w:r w:rsidRPr="0089337B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коммент</w:t>
        </w:r>
        <w:proofErr w:type="spellEnd"/>
        <w:r w:rsidRPr="0089337B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. статье</w:t>
        </w:r>
      </w:hyperlink>
      <w:r w:rsidRPr="0089337B">
        <w:rPr>
          <w:rFonts w:ascii="Times New Roman" w:eastAsia="Times New Roman" w:hAnsi="Times New Roman" w:cs="Times New Roman"/>
          <w:sz w:val="16"/>
          <w:szCs w:val="16"/>
        </w:rPr>
        <w:t xml:space="preserve"> крупным размером признается сумма бюджетных средств, превышающая 1 </w:t>
      </w:r>
      <w:proofErr w:type="gramStart"/>
      <w:r w:rsidRPr="0089337B">
        <w:rPr>
          <w:rFonts w:ascii="Times New Roman" w:eastAsia="Times New Roman" w:hAnsi="Times New Roman" w:cs="Times New Roman"/>
          <w:sz w:val="16"/>
          <w:szCs w:val="16"/>
        </w:rPr>
        <w:t>млн</w:t>
      </w:r>
      <w:proofErr w:type="gramEnd"/>
      <w:r w:rsidRPr="0089337B">
        <w:rPr>
          <w:rFonts w:ascii="Times New Roman" w:eastAsia="Times New Roman" w:hAnsi="Times New Roman" w:cs="Times New Roman"/>
          <w:sz w:val="16"/>
          <w:szCs w:val="16"/>
        </w:rPr>
        <w:t xml:space="preserve"> 500 тыс. руб.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 xml:space="preserve">Состав преступления </w:t>
      </w:r>
      <w:r w:rsidRPr="0089337B">
        <w:rPr>
          <w:rFonts w:ascii="Times New Roman" w:eastAsia="Times New Roman" w:hAnsi="Times New Roman" w:cs="Times New Roman"/>
          <w:b/>
          <w:bCs/>
          <w:sz w:val="16"/>
          <w:szCs w:val="16"/>
        </w:rPr>
        <w:t>формальный</w:t>
      </w:r>
      <w:r w:rsidRPr="0089337B">
        <w:rPr>
          <w:rFonts w:ascii="Times New Roman" w:eastAsia="Times New Roman" w:hAnsi="Times New Roman" w:cs="Times New Roman"/>
          <w:sz w:val="16"/>
          <w:szCs w:val="16"/>
        </w:rPr>
        <w:t xml:space="preserve">. Преступление </w:t>
      </w:r>
      <w:r w:rsidRPr="0089337B">
        <w:rPr>
          <w:rFonts w:ascii="Times New Roman" w:eastAsia="Times New Roman" w:hAnsi="Times New Roman" w:cs="Times New Roman"/>
          <w:b/>
          <w:bCs/>
          <w:sz w:val="16"/>
          <w:szCs w:val="16"/>
        </w:rPr>
        <w:t>окончено</w:t>
      </w:r>
      <w:r w:rsidRPr="0089337B">
        <w:rPr>
          <w:rFonts w:ascii="Times New Roman" w:eastAsia="Times New Roman" w:hAnsi="Times New Roman" w:cs="Times New Roman"/>
          <w:sz w:val="16"/>
          <w:szCs w:val="16"/>
        </w:rPr>
        <w:t xml:space="preserve"> с момента направления бюджетных средств на цели, не предусмотренные соответствующим документом, т.е. с момента списания их с лицевого счета бюджетного учреждения.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b/>
          <w:bCs/>
          <w:sz w:val="16"/>
          <w:szCs w:val="16"/>
        </w:rPr>
        <w:t>Субъективная сторона</w:t>
      </w:r>
      <w:r w:rsidRPr="0089337B">
        <w:rPr>
          <w:rFonts w:ascii="Times New Roman" w:eastAsia="Times New Roman" w:hAnsi="Times New Roman" w:cs="Times New Roman"/>
          <w:sz w:val="16"/>
          <w:szCs w:val="16"/>
        </w:rPr>
        <w:t xml:space="preserve"> преступления характеризуется </w:t>
      </w:r>
      <w:r w:rsidRPr="0089337B">
        <w:rPr>
          <w:rFonts w:ascii="Times New Roman" w:eastAsia="Times New Roman" w:hAnsi="Times New Roman" w:cs="Times New Roman"/>
          <w:b/>
          <w:bCs/>
          <w:sz w:val="16"/>
          <w:szCs w:val="16"/>
        </w:rPr>
        <w:t>прямым умыслом</w:t>
      </w:r>
      <w:r w:rsidRPr="0089337B">
        <w:rPr>
          <w:rFonts w:ascii="Times New Roman" w:eastAsia="Times New Roman" w:hAnsi="Times New Roman" w:cs="Times New Roman"/>
          <w:sz w:val="16"/>
          <w:szCs w:val="16"/>
        </w:rPr>
        <w:t>. 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b/>
          <w:bCs/>
          <w:sz w:val="16"/>
          <w:szCs w:val="16"/>
        </w:rPr>
        <w:t>Субъект</w:t>
      </w:r>
      <w:r w:rsidRPr="0089337B">
        <w:rPr>
          <w:rFonts w:ascii="Times New Roman" w:eastAsia="Times New Roman" w:hAnsi="Times New Roman" w:cs="Times New Roman"/>
          <w:sz w:val="16"/>
          <w:szCs w:val="16"/>
        </w:rPr>
        <w:t xml:space="preserve"> преступления - </w:t>
      </w:r>
      <w:r w:rsidRPr="0089337B">
        <w:rPr>
          <w:rFonts w:ascii="Times New Roman" w:eastAsia="Times New Roman" w:hAnsi="Times New Roman" w:cs="Times New Roman"/>
          <w:b/>
          <w:bCs/>
          <w:sz w:val="16"/>
          <w:szCs w:val="16"/>
        </w:rPr>
        <w:t>специальный</w:t>
      </w:r>
      <w:r w:rsidRPr="0089337B">
        <w:rPr>
          <w:rFonts w:ascii="Times New Roman" w:eastAsia="Times New Roman" w:hAnsi="Times New Roman" w:cs="Times New Roman"/>
          <w:sz w:val="16"/>
          <w:szCs w:val="16"/>
        </w:rPr>
        <w:t xml:space="preserve"> - должностное лицо получателя бюджетных средств, обладающее правом подписи соответствующих расходных документов.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proofErr w:type="gramStart"/>
      <w:r w:rsidRPr="0089337B">
        <w:rPr>
          <w:rFonts w:ascii="Times New Roman" w:eastAsia="Times New Roman" w:hAnsi="Times New Roman" w:cs="Times New Roman"/>
          <w:sz w:val="16"/>
          <w:szCs w:val="16"/>
        </w:rPr>
        <w:t>Такие деяния 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лет,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такового, либо арестом на срок</w:t>
      </w:r>
      <w:proofErr w:type="gramEnd"/>
      <w:r w:rsidRPr="0089337B">
        <w:rPr>
          <w:rFonts w:ascii="Times New Roman" w:eastAsia="Times New Roman" w:hAnsi="Times New Roman" w:cs="Times New Roman"/>
          <w:sz w:val="16"/>
          <w:szCs w:val="16"/>
        </w:rPr>
        <w:t xml:space="preserve"> до шести месяцев,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такового.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 xml:space="preserve">Ответственность за неэффективное использование бюджетных средств законодательно не установлена. Средства, признанные проверяющими как неэффективно использованные, могут потребовать возместить в бюджет на основании предписания </w:t>
      </w:r>
      <w:r w:rsidRPr="0089337B">
        <w:rPr>
          <w:rFonts w:ascii="Times New Roman" w:eastAsia="Times New Roman" w:hAnsi="Times New Roman" w:cs="Times New Roman"/>
          <w:sz w:val="16"/>
          <w:szCs w:val="16"/>
        </w:rPr>
        <w:lastRenderedPageBreak/>
        <w:t>контролирующего органа. Проверяющие также вправе обязать учреждение устранить нарушение и предпринять меры по недопущению неэффективного расходования средств (</w:t>
      </w:r>
      <w:hyperlink r:id="rId7" w:history="1">
        <w:r w:rsidRPr="0089337B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п. 3 ст. 270.2</w:t>
        </w:r>
      </w:hyperlink>
      <w:r w:rsidRPr="0089337B">
        <w:rPr>
          <w:rFonts w:ascii="Times New Roman" w:eastAsia="Times New Roman" w:hAnsi="Times New Roman" w:cs="Times New Roman"/>
          <w:sz w:val="16"/>
          <w:szCs w:val="16"/>
        </w:rPr>
        <w:t xml:space="preserve"> БК РФ).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b/>
          <w:bCs/>
          <w:sz w:val="16"/>
          <w:szCs w:val="16"/>
        </w:rPr>
        <w:t>3. Какие бюджетные меры принуждения применяются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Бюджетные меры принуждения - это санкции, которые применяются за бюджетные нарушения.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Бюджетным кодексом РФ предусмотрены следующие бюджетные меры принуждения (п. 2 ст. 306.2 БК РФ):</w:t>
      </w:r>
    </w:p>
    <w:p w:rsidR="00253725" w:rsidRPr="0089337B" w:rsidRDefault="00253725" w:rsidP="00253725">
      <w:pPr>
        <w:numPr>
          <w:ilvl w:val="0"/>
          <w:numId w:val="6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взыскание средств, предоставленных из одного бюджета другому;</w:t>
      </w:r>
    </w:p>
    <w:p w:rsidR="00253725" w:rsidRPr="0089337B" w:rsidRDefault="00253725" w:rsidP="00253725">
      <w:pPr>
        <w:numPr>
          <w:ilvl w:val="0"/>
          <w:numId w:val="6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взыскание платы за пользование средствами, предоставленными из одного бюджета другому;</w:t>
      </w:r>
    </w:p>
    <w:p w:rsidR="00253725" w:rsidRPr="0089337B" w:rsidRDefault="00253725" w:rsidP="00253725">
      <w:pPr>
        <w:numPr>
          <w:ilvl w:val="0"/>
          <w:numId w:val="6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взыскание пеней за несвоевременный возврат средств бюджета;</w:t>
      </w:r>
    </w:p>
    <w:p w:rsidR="00253725" w:rsidRPr="0089337B" w:rsidRDefault="00253725" w:rsidP="00253725">
      <w:pPr>
        <w:numPr>
          <w:ilvl w:val="0"/>
          <w:numId w:val="6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приостановление (сокращение) предоставления МБТ (за исключением субвенций).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Бюджетные меры принуждения могут применить за такие действия, как (гл. 30 БК РФ):</w:t>
      </w:r>
    </w:p>
    <w:p w:rsidR="00253725" w:rsidRPr="0089337B" w:rsidRDefault="00253725" w:rsidP="00253725">
      <w:pPr>
        <w:numPr>
          <w:ilvl w:val="0"/>
          <w:numId w:val="7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нецелевое использование бюджетных средств (ст. 306.4 БК РФ);</w:t>
      </w:r>
    </w:p>
    <w:p w:rsidR="00253725" w:rsidRPr="0089337B" w:rsidRDefault="00253725" w:rsidP="00253725">
      <w:pPr>
        <w:numPr>
          <w:ilvl w:val="0"/>
          <w:numId w:val="7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невозврат либо несвоевременный возврат бюджетного кредита (ст. 306.5 БК РФ);</w:t>
      </w:r>
    </w:p>
    <w:p w:rsidR="00253725" w:rsidRPr="0089337B" w:rsidRDefault="00253725" w:rsidP="00253725">
      <w:pPr>
        <w:numPr>
          <w:ilvl w:val="0"/>
          <w:numId w:val="7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89337B">
        <w:rPr>
          <w:rFonts w:ascii="Times New Roman" w:eastAsia="Times New Roman" w:hAnsi="Times New Roman" w:cs="Times New Roman"/>
          <w:sz w:val="16"/>
          <w:szCs w:val="16"/>
        </w:rPr>
        <w:t>неперечисление</w:t>
      </w:r>
      <w:proofErr w:type="spellEnd"/>
      <w:r w:rsidRPr="0089337B">
        <w:rPr>
          <w:rFonts w:ascii="Times New Roman" w:eastAsia="Times New Roman" w:hAnsi="Times New Roman" w:cs="Times New Roman"/>
          <w:sz w:val="16"/>
          <w:szCs w:val="16"/>
        </w:rPr>
        <w:t xml:space="preserve"> либо несвоевременное перечисление платы за пользование бюджетным кредитом (ст. 306.6 БК РФ);</w:t>
      </w:r>
    </w:p>
    <w:p w:rsidR="00253725" w:rsidRPr="0089337B" w:rsidRDefault="00253725" w:rsidP="00253725">
      <w:pPr>
        <w:numPr>
          <w:ilvl w:val="0"/>
          <w:numId w:val="7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нарушение условий предоставления бюджетного кредита (ст. 306.7 БК РФ).</w:t>
      </w:r>
    </w:p>
    <w:p w:rsidR="00253725" w:rsidRPr="0089337B" w:rsidRDefault="00253725" w:rsidP="0025372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</w:rPr>
      </w:pPr>
      <w:r w:rsidRPr="0089337B">
        <w:rPr>
          <w:rFonts w:ascii="Times New Roman" w:eastAsia="Times New Roman" w:hAnsi="Times New Roman" w:cs="Times New Roman"/>
          <w:sz w:val="16"/>
          <w:szCs w:val="16"/>
        </w:rPr>
        <w:t>Наряду с бюджетными мерами принуждения могут применяться и иные меры ответственности (п. 7 ст. 306.2 БК РФ).</w:t>
      </w:r>
    </w:p>
    <w:p w:rsidR="00253725" w:rsidRPr="0089337B" w:rsidRDefault="00253725" w:rsidP="0025372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253725" w:rsidRPr="0089337B" w:rsidRDefault="00253725" w:rsidP="0025372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645DBE" w:rsidRPr="00A93CFD" w:rsidRDefault="00645DBE" w:rsidP="00645DB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253725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E2393"/>
    <w:multiLevelType w:val="multilevel"/>
    <w:tmpl w:val="D6D43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177D24"/>
    <w:multiLevelType w:val="multilevel"/>
    <w:tmpl w:val="69BEF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D246AC"/>
    <w:multiLevelType w:val="multilevel"/>
    <w:tmpl w:val="CB4A5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8D1956"/>
    <w:multiLevelType w:val="multilevel"/>
    <w:tmpl w:val="35E0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8D5B56"/>
    <w:multiLevelType w:val="multilevel"/>
    <w:tmpl w:val="92AEC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3F4ACF"/>
    <w:multiLevelType w:val="multilevel"/>
    <w:tmpl w:val="44BA2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BF492D"/>
    <w:multiLevelType w:val="multilevel"/>
    <w:tmpl w:val="19DEB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53725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85007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admpravd.ru/procuracy-dep/p-news/consultantplus%3A/offline/ref=F0DD956F009C2887B246A929FAD88469467620F45AC8FBDF6F7FD88B65A75CD80A30101CCB61A225E16C829F6C7F5B971F4A5CD76BD3n8U2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mpravd.ru/procuracy-dep/p-news/consultantplus%3A/offline/ref=A5C5BFD0CEE2293F0E97FA4E0AFE8D5882225C71C1427B16A799DB4A5C4813077F8FB415EBEECEE278EB4FF1EF6AF493EA5BDF1B3EE0BD8058N2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1781</Words>
  <Characters>10155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2021-02-08T07:19:00Z</cp:lastPrinted>
  <dcterms:created xsi:type="dcterms:W3CDTF">2021-02-08T07:20:00Z</dcterms:created>
  <dcterms:modified xsi:type="dcterms:W3CDTF">2021-02-08T07:20:00Z</dcterms:modified>
</cp:coreProperties>
</file>