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E43" w:rsidRPr="00E76C87" w:rsidRDefault="006E4E43" w:rsidP="001148C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ru-RU"/>
        </w:rPr>
        <w:t>Нарушения бюджетного законодательства и ответственность за них</w:t>
      </w:r>
    </w:p>
    <w:p w:rsidR="0089337B" w:rsidRPr="00E76C87" w:rsidRDefault="0089337B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1. Что является нарушением бюджетного законодательства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Таким нарушением признают действие (бездействие) учреждения, противоречащее положениям Бюджетного кодекса РФ, федерального закона (закона субъекта РФ, муниципального правового акта) о бюджете, иных федеральных законов (аналогичных законов на региональном уровне и муниципальных актов на местном уровне), регулирующих бюджетные правоотношения (ст. 2 БК РФ).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Согласно ст. 306.1 БК РФ бюджетным нарушением признается </w:t>
      </w:r>
      <w:proofErr w:type="gram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совершенное</w:t>
      </w:r>
      <w:proofErr w:type="gramEnd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высшим исполнительным органом государственной власти субъекта Российской Федерации (местной администрацией), финансовым органом, главным администратором (администратором) бюджетных средств, государственным (муниципальным) заказчиком: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1) нарушение положений бюджетного законодательства Российской Федерации и иных правовых актов, регулирующих бюджетные правоотношения;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2) нарушение положений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повлекшее причинение ущерба публично-правовому образованию;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3) нарушение условий договоров (соглашений) о предоставлении средств из бюджета;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4) нарушение установленных законодательством Российской Федерации о контрактной системе в сфере закупок товаров, работ, услуг для обеспечения государственных (муниципальных) нужд требований к планированию, обоснованию закупок товаров, работ, услуг для обеспечения государственных (муниципальных) нужд, а также требований к изменению, расторжению</w:t>
      </w:r>
      <w:bookmarkStart w:id="0" w:name="_GoBack"/>
      <w:bookmarkEnd w:id="0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государственного (муниципального) контракта;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5) нарушение условий государственных (муниципальных) контрактов;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6) нарушение условий договоров (соглашений), заключенных в целях исполнения договоров (соглашений) о предоставлении средств из бюджета, повлекшее причинение ущерба публично-правовому образованию;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7) несоблюдение целей, порядка и условий предоставления кредитов, обеспеченных государственными и муниципальными гарантиями.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Исходя из практики контролирующих органов, такими нарушениями являются:</w:t>
      </w:r>
    </w:p>
    <w:p w:rsidR="006E4E43" w:rsidRPr="00E76C87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нецелевое использование бюджетных средств;</w:t>
      </w:r>
    </w:p>
    <w:p w:rsidR="006E4E43" w:rsidRPr="00E76C87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неправомерное использование бюджетных средств;</w:t>
      </w:r>
    </w:p>
    <w:p w:rsidR="006E4E43" w:rsidRPr="00E76C87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неэффективное использование бюджетных средств;</w:t>
      </w:r>
    </w:p>
    <w:p w:rsidR="006E4E43" w:rsidRPr="00E76C87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принятие бюджетных обязательств в размерах, превышающих утвержденные бюджетные ассигнования и (или) ЛБО (ст. 15.15.10 КоАП РФ);</w:t>
      </w:r>
    </w:p>
    <w:p w:rsidR="006E4E43" w:rsidRPr="00E76C87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нарушение условий предоставления субсидий (ст. 15.15.5 КоАП РФ);</w:t>
      </w:r>
    </w:p>
    <w:p w:rsidR="006E4E43" w:rsidRPr="00E76C87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невыполнение государственного (муниципального) задания (ст. 15.15.5-1 КоАП РФ);</w:t>
      </w:r>
    </w:p>
    <w:p w:rsidR="006E4E43" w:rsidRPr="00E76C87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нарушение требований к бюджетному (бухгалтерскому) учету, составлению и представлению бюджетной, бухгалтерской (финансовой) отчетности (ст. 15.15.6 КоАП РФ);</w:t>
      </w:r>
      <w:proofErr w:type="gramEnd"/>
    </w:p>
    <w:p w:rsidR="006E4E43" w:rsidRPr="00E76C87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нарушение порядка формирования и представления (утверждения) сведений (документов), используемых при составлении и рассмотрении проектов бюджетов, а также при их исполнении (ст. 15.15.7 КоАП РФ).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1.1. Какие действия учреждения признаются неправомерным использованием бюджетных средств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К неправомерному расходованию бюджетных сре</w:t>
      </w:r>
      <w:proofErr w:type="gram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дств сл</w:t>
      </w:r>
      <w:proofErr w:type="gramEnd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едует относить действия (бездействие), противоречащие требованиям бюджетного законодательства и иных НПА, регулирующих бюджетные правоотношения (Письмо Минфина России от 25.04.2017 N 02-09-08/24851).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Федеральное казначейство определяет неправомерное использование бюджетных средств как оплату денежных обязательств с нарушением (Классификатор нарушений (рисков), утвержденный Казначейством России 19.12.2017):</w:t>
      </w:r>
    </w:p>
    <w:p w:rsidR="006E4E43" w:rsidRPr="00E76C87" w:rsidRDefault="006E4E43" w:rsidP="001148C6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бюджетного законодательства РФ и иных НПА, регулирующих бюджетные правоотношения (за исключением нецелевого использования бюджетных средств);</w:t>
      </w:r>
    </w:p>
    <w:p w:rsidR="006E4E43" w:rsidRPr="00E76C87" w:rsidRDefault="006E4E43" w:rsidP="001148C6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законодательства РФ, регулирующего правоотношения, возникающие при исполнении бюджета по расходам;</w:t>
      </w:r>
    </w:p>
    <w:p w:rsidR="006E4E43" w:rsidRPr="00E76C87" w:rsidRDefault="006E4E43" w:rsidP="001148C6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документов, являющихся правовым основанием принятия бюджетных обязательств (контрактов (договоров, соглашений), заключенных в целях исполнения договоров (соглашений) о предоставлении средств из соответствующего бюджета, и государственных (муниципальных) контрактов).</w:t>
      </w:r>
      <w:proofErr w:type="gramEnd"/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Неправомерным использованием бюджетных средств, исходя из практики контролирующих органов, признается:</w:t>
      </w:r>
    </w:p>
    <w:p w:rsidR="006E4E43" w:rsidRPr="00E76C87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расходование средств субсидии на </w:t>
      </w:r>
      <w:proofErr w:type="spell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госзадание</w:t>
      </w:r>
      <w:proofErr w:type="spellEnd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на цели, не связанные с выполнением государственного задания (Представление Счетной палаты РФ от 30.09.2016 N </w:t>
      </w:r>
      <w:proofErr w:type="gram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ПР</w:t>
      </w:r>
      <w:proofErr w:type="gramEnd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09-230/09-02);</w:t>
      </w:r>
    </w:p>
    <w:p w:rsidR="006E4E43" w:rsidRPr="00E76C87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оплата невыполненных работ (</w:t>
      </w:r>
      <w:proofErr w:type="spell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неоказанных</w:t>
      </w:r>
      <w:proofErr w:type="spellEnd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услуг) (Представление Счетной палаты РФ от 17.12.2015 N </w:t>
      </w:r>
      <w:proofErr w:type="gram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ПР</w:t>
      </w:r>
      <w:proofErr w:type="gramEnd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09-264/09-04);</w:t>
      </w:r>
    </w:p>
    <w:p w:rsidR="006E4E43" w:rsidRPr="00E76C87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не перечисление в доход бюджета бюджетных средств, а использование на текущие расходы (Представление Счетной палаты РФ от 29.12.2014 N </w:t>
      </w:r>
      <w:proofErr w:type="gram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ПР</w:t>
      </w:r>
      <w:proofErr w:type="gramEnd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14-370/14-03);</w:t>
      </w:r>
    </w:p>
    <w:p w:rsidR="006E4E43" w:rsidRPr="00E76C87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совершение операций без оправдательных документов (Определение Верховного Суда РФ от 12.04.2017 N 302-КГ17-169 по делу N А69-19/2016);</w:t>
      </w:r>
    </w:p>
    <w:p w:rsidR="006E4E43" w:rsidRPr="00E76C87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осуществление авансовых платежей сверх установленного размера;</w:t>
      </w:r>
    </w:p>
    <w:p w:rsidR="006E4E43" w:rsidRPr="00E76C87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переплата зарплаты.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2. Какая ответственность установлена за нарушение бюджетного законодательства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За нарушение бюджетного законодательства установлены следующие виды ответственности:</w:t>
      </w:r>
    </w:p>
    <w:p w:rsidR="006E4E43" w:rsidRPr="00E76C87" w:rsidRDefault="006E4E43" w:rsidP="001148C6">
      <w:pPr>
        <w:numPr>
          <w:ilvl w:val="0"/>
          <w:numId w:val="5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административная (п. 3 ст. 306.1, п. 7 ст. 306.2 БК РФ);</w:t>
      </w:r>
    </w:p>
    <w:p w:rsidR="006E4E43" w:rsidRPr="00E76C87" w:rsidRDefault="006E4E43" w:rsidP="001148C6">
      <w:pPr>
        <w:numPr>
          <w:ilvl w:val="0"/>
          <w:numId w:val="5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уголовная (за нецелевое использование бюджетных средств) (п. 3 ст. 306.1, п. 7 ст. 306.2 БК РФ);</w:t>
      </w:r>
    </w:p>
    <w:p w:rsidR="006E4E43" w:rsidRPr="00E76C87" w:rsidRDefault="006E4E43" w:rsidP="001148C6">
      <w:pPr>
        <w:numPr>
          <w:ilvl w:val="0"/>
          <w:numId w:val="5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в виде бюджетных мер принуждения (п. 1 ст. 306.2 БК РФ).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Применение административной ответственности к учреждениям и (или) их должностным лицам зависит от вида совершенного нарушения и (или) типа учреждения.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Примеры нарушений, за которые установлена административная ответственность для бюджетных (автономных) учреждений и (или) их должностных лиц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20"/>
        <w:gridCol w:w="4133"/>
        <w:gridCol w:w="2014"/>
        <w:gridCol w:w="1227"/>
      </w:tblGrid>
      <w:tr w:rsidR="006E4E43" w:rsidRPr="00E76C87" w:rsidTr="00E9180E">
        <w:trPr>
          <w:tblCellSpacing w:w="0" w:type="dxa"/>
        </w:trPr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Виды нарушений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Привлекаемое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Мера ответственности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Основание</w:t>
            </w:r>
          </w:p>
        </w:tc>
      </w:tr>
      <w:tr w:rsidR="006E4E43" w:rsidRPr="00E76C87" w:rsidTr="00E9180E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Нарушение учреждением, которому предоставлены бюджетные инвестиции, условий </w:t>
            </w: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их предоставления, за исключением нецелевого использования средств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Должностное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Штраф от 10 тыс. до 30 тыс. руб.</w:t>
            </w:r>
          </w:p>
        </w:tc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Часть 2 ст. 15.15.4 КоАП РФ</w:t>
            </w:r>
          </w:p>
        </w:tc>
      </w:tr>
      <w:tr w:rsidR="006E4E43" w:rsidRPr="00E76C87" w:rsidTr="00E918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Учреждение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Штраф от 2 до 12% </w:t>
            </w: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суммы полученной субсидии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E4E43" w:rsidRPr="00E76C87" w:rsidTr="00E9180E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Нарушение условий предоставления субсидий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Должностное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Штраф от 10 тыс. до 30 тыс. руб.</w:t>
            </w:r>
          </w:p>
        </w:tc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Часть 2 ст. 15.15.5 КоАП РФ</w:t>
            </w:r>
          </w:p>
        </w:tc>
      </w:tr>
      <w:tr w:rsidR="006E4E43" w:rsidRPr="00E76C87" w:rsidTr="00E918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Учреждение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Штраф от 2 до 12% суммы полученной субсидии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E4E43" w:rsidRPr="00E76C87" w:rsidTr="00E9180E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Невыполнение государственного (муниципального) задания</w:t>
            </w:r>
          </w:p>
        </w:tc>
        <w:tc>
          <w:tcPr>
            <w:tcW w:w="20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Должностное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первый раз: предупреждение или штраф от 100 до 1 000 руб.</w:t>
            </w:r>
          </w:p>
        </w:tc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 15.15.5-1 КоАП РФ</w:t>
            </w:r>
          </w:p>
        </w:tc>
      </w:tr>
      <w:tr w:rsidR="006E4E43" w:rsidRPr="00E76C87" w:rsidTr="00E918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76C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повторное правонарушение: штраф от 10 тыс. до 30 тыс. руб.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E76C87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Срок давности привлечения</w:t>
      </w: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 административной ответственности зависит от того, какое лицо (юридическое или должностное) привлекается:</w:t>
      </w:r>
    </w:p>
    <w:p w:rsidR="006E4E43" w:rsidRPr="00E76C87" w:rsidRDefault="006E4E43" w:rsidP="001148C6">
      <w:pPr>
        <w:numPr>
          <w:ilvl w:val="0"/>
          <w:numId w:val="6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для юридического лица он составляет два года со дня совершения административного правонарушения (</w:t>
      </w:r>
      <w:proofErr w:type="gram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ч</w:t>
      </w:r>
      <w:proofErr w:type="gramEnd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. 1 ст. 4.5 КоАП РФ);</w:t>
      </w:r>
    </w:p>
    <w:p w:rsidR="006E4E43" w:rsidRPr="00E76C87" w:rsidRDefault="006E4E43" w:rsidP="001148C6">
      <w:pPr>
        <w:numPr>
          <w:ilvl w:val="0"/>
          <w:numId w:val="6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для должностного лица определяется с учетом того, предусмотрено ли статьей административное наказание в виде дисквалификации: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- если да, то срок исковой давности - не позднее одного года со дня совершения административного правонарушения (</w:t>
      </w:r>
      <w:proofErr w:type="gram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ч</w:t>
      </w:r>
      <w:proofErr w:type="gramEnd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. 3 ст. 4.5 КоАП РФ, Письмо Казначейства России от 27.10.2017 N 07-04-05/09-826);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- если не предусмотрено, то срок исковой давности составляет два года со дня совершения административного правонарушения (</w:t>
      </w:r>
      <w:proofErr w:type="gram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ч</w:t>
      </w:r>
      <w:proofErr w:type="gramEnd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. 1 ст. 4.5 КоАП РФ).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2.1. Какая ответственность предусмотрена за нецелевое или неэффективное расходование учреждением бюджетных средств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За нецелевое использование бюджетных средств установлена административная, уголовная ответственность, а также применяются бюджетные меры принуждения.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Статьей 15.14 КоАП РФ предусмотрена ответственность за нецелевое использование бюджетных средств, что</w:t>
      </w: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 </w:t>
      </w: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лет; на юридических лиц - от 5 до 25 процентов суммы средств, полученных из бюджета бюджетной системы Российской Федерации, использованных не по целевому назначению.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Статьей 285.1 УК РФ установлена уголовная ответственность за нарушения деятельности публичного аппарата власти и управления в сфере бюджетных отношений за нецелевое расходование бюджетных средств. 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Предметом преступления являются бюджетные средства (бюджетные ассигнования) - средства бюджетов различных уровней, за исключением средств государственных внебюджетных фондов.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Объективная сторона</w:t>
      </w: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рассматриваемого состава преступления выражается в действии - расходовании (трате) бюджетных средств на цели, не соответствующие условиям получения этих бюджетных средств, совершенном в крупном размере. Указанные условия при этом определяются утвержденными: бюджетом, бюджетной росписью, уведомлением о бюджетных ассигнованиях, сметой доходов и расходов либо иным документом, являющимся основанием для получения бюджетных средств.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Для наступления уголовной ответственности необходимым условием является крупный размер нецелевого расходования бюджетных средств. В соответствии с </w:t>
      </w:r>
      <w:hyperlink r:id="rId5" w:history="1">
        <w:r w:rsidRPr="00E76C87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eastAsia="ru-RU"/>
          </w:rPr>
          <w:t xml:space="preserve">примеч. к </w:t>
        </w:r>
        <w:proofErr w:type="spellStart"/>
        <w:r w:rsidRPr="00E76C87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eastAsia="ru-RU"/>
          </w:rPr>
          <w:t>коммент</w:t>
        </w:r>
        <w:proofErr w:type="spellEnd"/>
        <w:r w:rsidRPr="00E76C87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eastAsia="ru-RU"/>
          </w:rPr>
          <w:t>. статье</w:t>
        </w:r>
      </w:hyperlink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крупным размером признается сумма бюджетных средств, превышающая 1 </w:t>
      </w:r>
      <w:proofErr w:type="gram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млн</w:t>
      </w:r>
      <w:proofErr w:type="gramEnd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500 тыс. руб.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Состав преступления </w:t>
      </w: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формальный</w:t>
      </w: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Преступление </w:t>
      </w: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окончено</w:t>
      </w: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 момента направления бюджетных средств на цели, не предусмотренные соответствующим документом, т.е. с момента списания их с лицевого счета бюджетного учреждения.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Субъективная сторона</w:t>
      </w: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преступления характеризуется </w:t>
      </w: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прямым умыслом</w:t>
      </w: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. 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Субъект</w:t>
      </w: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преступления - </w:t>
      </w: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специальный</w:t>
      </w: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- должностное лицо получателя бюджетных средств, обладающее правом подписи соответствующих расходных документов.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Такие деяния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лет,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такового, либо арестом на срок</w:t>
      </w:r>
      <w:proofErr w:type="gramEnd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до шести месяцев,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Ответственность за неэффективное использование бюджетных средств законодательно не установлена. Средства, признанные проверяющими как неэффективно использованные, могут потребовать возместить в бюджет на основании предписания контролирующего органа. Проверяющие также вправе обязать учреждение устранить нарушение и предпринять меры по недопущению неэффективного расходования средств (</w:t>
      </w:r>
      <w:hyperlink r:id="rId6" w:history="1">
        <w:r w:rsidRPr="00E76C87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eastAsia="ru-RU"/>
          </w:rPr>
          <w:t>п. 3 ст. 270.2</w:t>
        </w:r>
      </w:hyperlink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БК РФ).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3. Какие бюджетные меры принуждения применяются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Бюджетные меры принуждения - это санкции, которые применяются за бюджетные нарушения.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Бюджетным кодексом РФ предусмотрены следующие бюджетные меры принуждения (п. 2 ст. 306.2 БК РФ):</w:t>
      </w:r>
    </w:p>
    <w:p w:rsidR="006E4E43" w:rsidRPr="00E76C87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взыскание средств, предоставленных из одного бюджета другому;</w:t>
      </w:r>
    </w:p>
    <w:p w:rsidR="006E4E43" w:rsidRPr="00E76C87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взыскание платы за пользование средствами, предоставленными из одного бюджета другому;</w:t>
      </w:r>
    </w:p>
    <w:p w:rsidR="006E4E43" w:rsidRPr="00E76C87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взыскание пеней за несвоевременный возврат средств бюджета;</w:t>
      </w:r>
    </w:p>
    <w:p w:rsidR="006E4E43" w:rsidRPr="00E76C87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приостановление (сокращение) предоставления МБТ (за исключением субвенций).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Бюджетные меры принуждения могут применить за такие действия, как (гл. 30 БК РФ):</w:t>
      </w:r>
    </w:p>
    <w:p w:rsidR="006E4E43" w:rsidRPr="00E76C87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нецелевое использование бюджетных средств (ст. 306.4 БК РФ);</w:t>
      </w:r>
    </w:p>
    <w:p w:rsidR="006E4E43" w:rsidRPr="00E76C87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невозврат либо несвоевременный возврат бюджетного кредита (ст. 306.5 БК РФ);</w:t>
      </w:r>
    </w:p>
    <w:p w:rsidR="006E4E43" w:rsidRPr="00E76C87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неперечисление</w:t>
      </w:r>
      <w:proofErr w:type="spellEnd"/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либо несвоевременное перечисление платы за пользование бюджетным кредитом (ст. 306.6 БК РФ);</w:t>
      </w:r>
    </w:p>
    <w:p w:rsidR="006E4E43" w:rsidRPr="00E76C87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нарушение условий предоставления бюджетного кредита (ст. 306.7 БК РФ).</w:t>
      </w:r>
    </w:p>
    <w:p w:rsidR="006E4E43" w:rsidRPr="00E76C87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76C87">
        <w:rPr>
          <w:rFonts w:ascii="Times New Roman" w:eastAsia="Times New Roman" w:hAnsi="Times New Roman" w:cs="Times New Roman"/>
          <w:sz w:val="18"/>
          <w:szCs w:val="18"/>
          <w:lang w:eastAsia="ru-RU"/>
        </w:rPr>
        <w:t>Наряду с бюджетными мерами принуждения могут применяться и иные меры ответственности (п. 7 ст. 306.2 БК РФ).</w:t>
      </w:r>
    </w:p>
    <w:p w:rsidR="00E25BEA" w:rsidRPr="00E76C87" w:rsidRDefault="00E76C87" w:rsidP="001148C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89337B" w:rsidRPr="00E76C87" w:rsidRDefault="0089337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89337B" w:rsidRPr="00E76C87" w:rsidSect="00E76C87">
      <w:pgSz w:w="11906" w:h="16838"/>
      <w:pgMar w:top="567" w:right="424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3083"/>
    <w:multiLevelType w:val="multilevel"/>
    <w:tmpl w:val="9FBA3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CE2393"/>
    <w:multiLevelType w:val="multilevel"/>
    <w:tmpl w:val="D6D43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177D24"/>
    <w:multiLevelType w:val="multilevel"/>
    <w:tmpl w:val="69BE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D246AC"/>
    <w:multiLevelType w:val="multilevel"/>
    <w:tmpl w:val="CB4A5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8D1956"/>
    <w:multiLevelType w:val="multilevel"/>
    <w:tmpl w:val="35E0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D5B56"/>
    <w:multiLevelType w:val="multilevel"/>
    <w:tmpl w:val="92AEC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3F4ACF"/>
    <w:multiLevelType w:val="multilevel"/>
    <w:tmpl w:val="44BA2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BF492D"/>
    <w:multiLevelType w:val="multilevel"/>
    <w:tmpl w:val="19DEB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E43"/>
    <w:rsid w:val="001148C6"/>
    <w:rsid w:val="006E4E43"/>
    <w:rsid w:val="007F273F"/>
    <w:rsid w:val="008759DA"/>
    <w:rsid w:val="0089337B"/>
    <w:rsid w:val="00D22EE7"/>
    <w:rsid w:val="00D51AB9"/>
    <w:rsid w:val="00DB7B61"/>
    <w:rsid w:val="00E76C87"/>
    <w:rsid w:val="00E91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2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17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0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85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69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7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514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pravd.ru/procuracy-dep/p-news/consultantplus%3A/offline/ref=F0DD956F009C2887B246A929FAD88469467620F45AC8FBDF6F7FD88B65A75CD80A30101CCB61A225E16C829F6C7F5B971F4A5CD76BD3n8U2N" TargetMode="External"/><Relationship Id="rId5" Type="http://schemas.openxmlformats.org/officeDocument/2006/relationships/hyperlink" Target="https://admpravd.ru/procuracy-dep/p-news/consultantplus%3A/offline/ref=A5C5BFD0CEE2293F0E97FA4E0AFE8D5882225C71C1427B16A799DB4A5C4813077F8FB415EBEECEE278EB4FF1EF6AF493EA5BDF1B3EE0BD8058N2N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2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4</cp:revision>
  <dcterms:created xsi:type="dcterms:W3CDTF">2021-01-25T08:14:00Z</dcterms:created>
  <dcterms:modified xsi:type="dcterms:W3CDTF">2021-02-08T08:30:00Z</dcterms:modified>
</cp:coreProperties>
</file>