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5CF" w:rsidRDefault="00B555CF" w:rsidP="00B555CF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B555CF" w:rsidRDefault="00B555CF" w:rsidP="00B555CF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</w:t>
      </w:r>
      <w:r w:rsidR="007E49FB">
        <w:rPr>
          <w:sz w:val="18"/>
          <w:szCs w:val="16"/>
        </w:rPr>
        <w:t xml:space="preserve">                              26</w:t>
      </w:r>
      <w:r w:rsidR="00A4571A">
        <w:rPr>
          <w:sz w:val="18"/>
          <w:szCs w:val="16"/>
        </w:rPr>
        <w:t>.04</w:t>
      </w:r>
      <w:r>
        <w:rPr>
          <w:sz w:val="18"/>
          <w:szCs w:val="16"/>
        </w:rPr>
        <w:t xml:space="preserve">.2021г            № </w:t>
      </w:r>
      <w:r w:rsidR="007E49FB">
        <w:rPr>
          <w:sz w:val="18"/>
          <w:szCs w:val="16"/>
        </w:rPr>
        <w:t>1</w:t>
      </w:r>
      <w:r>
        <w:rPr>
          <w:sz w:val="18"/>
          <w:szCs w:val="16"/>
        </w:rPr>
        <w:t xml:space="preserve"> 4</w:t>
      </w:r>
    </w:p>
    <w:p w:rsidR="00B555CF" w:rsidRDefault="00B555CF" w:rsidP="00B555CF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8B7C76" w:rsidRDefault="008B7C76" w:rsidP="008B7C76">
      <w:pPr>
        <w:rPr>
          <w:b/>
          <w:sz w:val="28"/>
          <w:szCs w:val="28"/>
        </w:rPr>
      </w:pPr>
    </w:p>
    <w:p w:rsidR="007E49FB" w:rsidRDefault="007E49FB" w:rsidP="007E49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ВАРЖЕЛЯЙСКОГО СЕЛЬСКОГО ПОСЕЛЕНИЯ </w:t>
      </w:r>
    </w:p>
    <w:p w:rsidR="007E49FB" w:rsidRDefault="007E49FB" w:rsidP="007E49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7E49FB" w:rsidRDefault="007E49FB" w:rsidP="007E49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E49FB" w:rsidRDefault="007E49FB" w:rsidP="007E49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 Шестьдесят третья  сессия)</w:t>
      </w:r>
    </w:p>
    <w:p w:rsidR="007E49FB" w:rsidRDefault="007E49FB" w:rsidP="007E49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7E49FB" w:rsidRDefault="007E49FB" w:rsidP="007E49FB">
      <w:pPr>
        <w:jc w:val="center"/>
        <w:rPr>
          <w:sz w:val="28"/>
          <w:szCs w:val="28"/>
        </w:rPr>
      </w:pPr>
    </w:p>
    <w:p w:rsidR="007E49FB" w:rsidRDefault="007E49FB" w:rsidP="007E49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E49FB" w:rsidRDefault="007E49FB" w:rsidP="007E49FB">
      <w:pPr>
        <w:jc w:val="center"/>
        <w:rPr>
          <w:sz w:val="28"/>
          <w:szCs w:val="28"/>
        </w:rPr>
      </w:pPr>
    </w:p>
    <w:p w:rsidR="007E49FB" w:rsidRDefault="007E49FB" w:rsidP="007E49F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от 23 апреля  2021 г.  № 10</w:t>
      </w:r>
    </w:p>
    <w:p w:rsidR="007E49FB" w:rsidRDefault="007E49FB" w:rsidP="007E49FB">
      <w:pPr>
        <w:jc w:val="center"/>
        <w:rPr>
          <w:b/>
          <w:sz w:val="28"/>
          <w:szCs w:val="28"/>
        </w:rPr>
      </w:pPr>
    </w:p>
    <w:p w:rsidR="007E49FB" w:rsidRDefault="007E49FB" w:rsidP="007E49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  от 30.12.2020 г. № 40   «О бюджете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2021 год и плановый период 2022 и 2023 годов » </w:t>
      </w:r>
    </w:p>
    <w:p w:rsidR="007E49FB" w:rsidRDefault="007E49FB" w:rsidP="007E49FB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</w:t>
      </w:r>
    </w:p>
    <w:p w:rsidR="007E49FB" w:rsidRDefault="007E49FB" w:rsidP="007E49FB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</w:t>
      </w:r>
      <w:proofErr w:type="gramStart"/>
      <w:r>
        <w:rPr>
          <w:sz w:val="28"/>
          <w:szCs w:val="28"/>
          <w:lang w:eastAsia="ar-SA"/>
        </w:rPr>
        <w:t xml:space="preserve">Руководствуясь  ст. 15 Бюджетного кодекса Российской Федерации, статьей 61 Устава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поселения, статьей 34 решения Совета депутатов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от 17.09.2014г. № 15 «Об утверждении Положения о бюджетном процессе в </w:t>
      </w:r>
      <w:proofErr w:type="spellStart"/>
      <w:r>
        <w:rPr>
          <w:sz w:val="28"/>
          <w:szCs w:val="28"/>
          <w:lang w:eastAsia="ar-SA"/>
        </w:rPr>
        <w:t>Варжеляйском</w:t>
      </w:r>
      <w:proofErr w:type="spellEnd"/>
      <w:r>
        <w:rPr>
          <w:sz w:val="28"/>
          <w:szCs w:val="28"/>
          <w:lang w:eastAsia="ar-SA"/>
        </w:rPr>
        <w:t xml:space="preserve"> сельском поселении»,  </w:t>
      </w:r>
      <w:r>
        <w:rPr>
          <w:sz w:val="28"/>
          <w:szCs w:val="28"/>
        </w:rPr>
        <w:t>в</w:t>
      </w:r>
      <w:r>
        <w:rPr>
          <w:sz w:val="28"/>
          <w:szCs w:val="28"/>
          <w:lang w:eastAsia="ar-SA"/>
        </w:rPr>
        <w:t xml:space="preserve"> связи с изменением распределения доходов и расходов бюджета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на 2021 год, Совет депутатов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решил:</w:t>
      </w:r>
      <w:proofErr w:type="gramEnd"/>
    </w:p>
    <w:p w:rsidR="007E49FB" w:rsidRDefault="007E49FB" w:rsidP="007E49FB">
      <w:pPr>
        <w:suppressAutoHyphens/>
        <w:jc w:val="both"/>
        <w:rPr>
          <w:sz w:val="28"/>
          <w:szCs w:val="28"/>
        </w:rPr>
      </w:pPr>
    </w:p>
    <w:p w:rsidR="007E49FB" w:rsidRDefault="007E49FB" w:rsidP="007E49FB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 xml:space="preserve">    1.  Внести в решение Совета депутатов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Торбеевского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Республики Мордовия от 30.12.2020 г. № 40 «О бюджете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Торбеевского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Республики Мордовия на 2021 год и плановый период 2022 и 2023 годов» следующие изменения:</w:t>
      </w:r>
    </w:p>
    <w:p w:rsidR="007E49FB" w:rsidRDefault="007E49FB" w:rsidP="007E49FB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а) пункт 1 статьи 1 изложить в следующей редакции:</w:t>
      </w:r>
    </w:p>
    <w:p w:rsidR="007E49FB" w:rsidRDefault="007E49FB" w:rsidP="007E49FB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«1. </w:t>
      </w:r>
      <w:proofErr w:type="gramStart"/>
      <w:r>
        <w:rPr>
          <w:sz w:val="28"/>
          <w:szCs w:val="28"/>
          <w:lang w:eastAsia="ar-SA"/>
        </w:rPr>
        <w:t xml:space="preserve">Утвердить бюджет </w:t>
      </w:r>
      <w:proofErr w:type="spellStart"/>
      <w:r>
        <w:rPr>
          <w:sz w:val="28"/>
          <w:szCs w:val="28"/>
          <w:lang w:eastAsia="ar-SA"/>
        </w:rPr>
        <w:t>Варжеляйского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Торбеевского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Республики Мордовия на 2021 год по доходам в сумме 2664,6 тыс. рублей и по расходам в сумме 2669,6 тыс. рублей, с превышением расходов над доходами в сумме 5,0 тыс. рублей, исходя из уровня инфляции, не превышающего 3,4 процента (декабрь 2021 года к декабрю 2020 года) »;</w:t>
      </w:r>
      <w:proofErr w:type="gramEnd"/>
    </w:p>
    <w:p w:rsidR="007E49FB" w:rsidRDefault="007E49FB" w:rsidP="007E49FB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б) приложения 4,5,6  изложить в следующей редакции:</w:t>
      </w:r>
    </w:p>
    <w:p w:rsidR="007E49FB" w:rsidRDefault="007E49FB" w:rsidP="007E49FB">
      <w:pPr>
        <w:rPr>
          <w:sz w:val="28"/>
          <w:szCs w:val="28"/>
          <w:lang w:eastAsia="ar-SA"/>
        </w:rPr>
      </w:pPr>
    </w:p>
    <w:p w:rsidR="007E49FB" w:rsidRDefault="007E49FB" w:rsidP="007E49FB">
      <w:pPr>
        <w:rPr>
          <w:b/>
          <w:noProof/>
          <w:sz w:val="28"/>
          <w:szCs w:val="28"/>
        </w:rPr>
      </w:pPr>
    </w:p>
    <w:p w:rsidR="007E49FB" w:rsidRDefault="007E49FB" w:rsidP="007E49FB">
      <w:pPr>
        <w:autoSpaceDN w:val="0"/>
        <w:adjustRightInd w:val="0"/>
        <w:jc w:val="right"/>
        <w:rPr>
          <w:color w:val="000000"/>
          <w:sz w:val="24"/>
          <w:szCs w:val="24"/>
        </w:rPr>
      </w:pPr>
      <w:r>
        <w:rPr>
          <w:color w:val="000000"/>
        </w:rPr>
        <w:t xml:space="preserve">ПРИЛОЖЕНИЕ 4                                                                                          </w:t>
      </w:r>
    </w:p>
    <w:p w:rsidR="007E49FB" w:rsidRDefault="007E49FB" w:rsidP="007E49FB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E49FB" w:rsidRDefault="007E49FB" w:rsidP="007E49FB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 </w:t>
      </w:r>
    </w:p>
    <w:p w:rsidR="007E49FB" w:rsidRDefault="007E49FB" w:rsidP="007E49FB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"О бюджете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E49FB" w:rsidRDefault="007E49FB" w:rsidP="007E49FB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7E49FB" w:rsidRDefault="007E49FB" w:rsidP="007E49FB">
      <w:pPr>
        <w:jc w:val="right"/>
        <w:rPr>
          <w:color w:val="000000"/>
        </w:rPr>
      </w:pPr>
      <w:r>
        <w:rPr>
          <w:color w:val="000000"/>
        </w:rPr>
        <w:t xml:space="preserve"> на 2021 год и на плановый период 2022 и 2023 год</w:t>
      </w:r>
    </w:p>
    <w:p w:rsidR="007E49FB" w:rsidRDefault="007E49FB" w:rsidP="007E49FB">
      <w:pPr>
        <w:jc w:val="right"/>
        <w:rPr>
          <w:sz w:val="20"/>
          <w:szCs w:val="20"/>
        </w:rPr>
      </w:pPr>
    </w:p>
    <w:tbl>
      <w:tblPr>
        <w:tblW w:w="952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9"/>
        <w:gridCol w:w="3361"/>
        <w:gridCol w:w="323"/>
        <w:gridCol w:w="283"/>
        <w:gridCol w:w="567"/>
        <w:gridCol w:w="426"/>
        <w:gridCol w:w="992"/>
        <w:gridCol w:w="850"/>
        <w:gridCol w:w="142"/>
        <w:gridCol w:w="709"/>
        <w:gridCol w:w="992"/>
        <w:gridCol w:w="851"/>
      </w:tblGrid>
      <w:tr w:rsidR="007E49FB" w:rsidTr="007E49FB">
        <w:trPr>
          <w:gridBefore w:val="1"/>
          <w:wBefore w:w="30" w:type="dxa"/>
          <w:trHeight w:val="941"/>
        </w:trPr>
        <w:tc>
          <w:tcPr>
            <w:tcW w:w="949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 ГОД</w:t>
            </w:r>
          </w:p>
        </w:tc>
      </w:tr>
      <w:tr w:rsidR="007E49FB" w:rsidTr="007E49FB">
        <w:trPr>
          <w:trHeight w:val="41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7E49FB" w:rsidTr="007E49FB">
        <w:trPr>
          <w:trHeight w:val="14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7E49FB" w:rsidTr="007E49FB">
        <w:trPr>
          <w:trHeight w:val="13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2 804,2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2 893,4</w:t>
            </w:r>
          </w:p>
        </w:tc>
      </w:tr>
      <w:tr w:rsidR="007E49FB" w:rsidTr="007E49FB">
        <w:trPr>
          <w:trHeight w:val="41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2 804,2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2 893,4</w:t>
            </w:r>
          </w:p>
        </w:tc>
      </w:tr>
      <w:tr w:rsidR="007E49FB" w:rsidTr="007E49FB">
        <w:trPr>
          <w:trHeight w:val="13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844,1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E49FB" w:rsidTr="007E49FB">
        <w:trPr>
          <w:trHeight w:val="41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E49FB" w:rsidTr="007E49FB">
        <w:trPr>
          <w:trHeight w:val="305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E49FB" w:rsidTr="007E49FB">
        <w:trPr>
          <w:trHeight w:val="331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E49FB" w:rsidTr="007E49FB">
        <w:trPr>
          <w:trHeight w:val="41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E49FB" w:rsidTr="007E49FB">
        <w:trPr>
          <w:trHeight w:val="696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E49FB" w:rsidTr="007E49FB">
        <w:trPr>
          <w:trHeight w:val="566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507,7</w:t>
            </w:r>
          </w:p>
        </w:tc>
      </w:tr>
      <w:tr w:rsidR="007E49FB" w:rsidTr="007E49FB">
        <w:trPr>
          <w:trHeight w:val="384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7E49FB" w:rsidTr="007E49FB">
        <w:trPr>
          <w:trHeight w:val="41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7E49FB" w:rsidTr="007E49FB">
        <w:trPr>
          <w:trHeight w:val="40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E49FB" w:rsidTr="007E49FB">
        <w:trPr>
          <w:trHeight w:val="454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E49FB" w:rsidTr="007E49FB">
        <w:trPr>
          <w:trHeight w:val="331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E49FB" w:rsidTr="007E49FB">
        <w:trPr>
          <w:trHeight w:val="305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121,0</w:t>
            </w:r>
          </w:p>
        </w:tc>
      </w:tr>
      <w:tr w:rsidR="007E49FB" w:rsidTr="007E49FB">
        <w:trPr>
          <w:trHeight w:val="696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E49FB" w:rsidTr="007E49FB">
        <w:trPr>
          <w:trHeight w:val="401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E49FB" w:rsidTr="007E49FB">
        <w:trPr>
          <w:trHeight w:val="314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E49FB" w:rsidTr="007E49FB">
        <w:trPr>
          <w:trHeight w:val="463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E49FB" w:rsidTr="007E49FB">
        <w:trPr>
          <w:trHeight w:val="13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E49FB" w:rsidTr="007E49FB">
        <w:trPr>
          <w:trHeight w:val="550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325,7</w:t>
            </w:r>
          </w:p>
        </w:tc>
      </w:tr>
      <w:tr w:rsidR="007E49FB" w:rsidTr="007E49FB">
        <w:trPr>
          <w:trHeight w:val="696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E49FB" w:rsidTr="007E49FB">
        <w:trPr>
          <w:trHeight w:val="391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E49FB" w:rsidTr="007E49FB">
        <w:trPr>
          <w:trHeight w:val="322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E49FB" w:rsidTr="007E49FB">
        <w:trPr>
          <w:trHeight w:val="341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E49FB" w:rsidTr="007E49FB">
        <w:trPr>
          <w:trHeight w:val="132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E49FB" w:rsidTr="007E49FB">
        <w:trPr>
          <w:trHeight w:val="156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E49FB" w:rsidTr="007E49FB">
        <w:trPr>
          <w:trHeight w:val="977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E49FB" w:rsidTr="007E49FB">
        <w:trPr>
          <w:trHeight w:val="166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E49FB" w:rsidTr="007E49FB">
        <w:trPr>
          <w:trHeight w:val="13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E49FB" w:rsidTr="007E49FB">
        <w:trPr>
          <w:trHeight w:val="41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E49FB" w:rsidTr="007E49FB">
        <w:trPr>
          <w:trHeight w:val="132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E49FB" w:rsidTr="007E49FB">
        <w:trPr>
          <w:trHeight w:val="13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E49FB" w:rsidTr="007E49FB">
        <w:trPr>
          <w:trHeight w:val="13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E49FB" w:rsidTr="007E49FB">
        <w:trPr>
          <w:trHeight w:val="13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E49FB" w:rsidTr="007E49FB">
        <w:trPr>
          <w:trHeight w:val="13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E49FB" w:rsidTr="007E49FB">
        <w:trPr>
          <w:trHeight w:val="41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E49FB" w:rsidTr="007E49FB">
        <w:trPr>
          <w:trHeight w:val="41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E49FB" w:rsidTr="007E49FB">
        <w:trPr>
          <w:trHeight w:val="314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41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41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13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305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305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13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1 341,7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1 367,1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1 408,4</w:t>
            </w:r>
          </w:p>
        </w:tc>
      </w:tr>
      <w:tr w:rsidR="007E49FB" w:rsidTr="007E49FB">
        <w:trPr>
          <w:trHeight w:val="26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314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41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1814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156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175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13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41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305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156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322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13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13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325,4</w:t>
            </w:r>
          </w:p>
        </w:tc>
      </w:tr>
      <w:tr w:rsidR="007E49FB" w:rsidTr="007E49FB">
        <w:trPr>
          <w:trHeight w:val="156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325,4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325,4</w:t>
            </w:r>
          </w:p>
        </w:tc>
      </w:tr>
      <w:tr w:rsidR="007E49FB" w:rsidTr="007E49FB">
        <w:trPr>
          <w:trHeight w:val="41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325,4</w:t>
            </w:r>
          </w:p>
        </w:tc>
      </w:tr>
      <w:tr w:rsidR="007E49FB" w:rsidTr="007E49FB">
        <w:trPr>
          <w:trHeight w:val="13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E49FB" w:rsidTr="007E49FB">
        <w:trPr>
          <w:trHeight w:val="20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E49FB" w:rsidTr="007E49FB">
        <w:trPr>
          <w:trHeight w:val="19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E49FB" w:rsidTr="007E49FB">
        <w:trPr>
          <w:trHeight w:val="322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E49FB" w:rsidTr="007E49FB">
        <w:trPr>
          <w:trHeight w:val="557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226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175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13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13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41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14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14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14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27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418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14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14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14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14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7E49FB" w:rsidTr="007E49FB">
        <w:trPr>
          <w:trHeight w:val="14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E49FB" w:rsidTr="007E49FB">
        <w:trPr>
          <w:trHeight w:val="14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E49FB" w:rsidTr="007E49FB">
        <w:trPr>
          <w:trHeight w:val="14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E49FB" w:rsidTr="007E49FB">
        <w:trPr>
          <w:trHeight w:val="149"/>
        </w:trPr>
        <w:tc>
          <w:tcPr>
            <w:tcW w:w="3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</w:tbl>
    <w:p w:rsidR="007E49FB" w:rsidRDefault="007E49FB" w:rsidP="007E49FB">
      <w:pPr>
        <w:rPr>
          <w:sz w:val="20"/>
          <w:szCs w:val="20"/>
        </w:rPr>
      </w:pPr>
    </w:p>
    <w:p w:rsidR="007E49FB" w:rsidRDefault="007E49FB" w:rsidP="007E49FB">
      <w:pPr>
        <w:jc w:val="right"/>
        <w:rPr>
          <w:sz w:val="20"/>
          <w:szCs w:val="20"/>
        </w:rPr>
      </w:pPr>
    </w:p>
    <w:p w:rsidR="007E49FB" w:rsidRDefault="007E49FB" w:rsidP="007E49FB">
      <w:pPr>
        <w:jc w:val="right"/>
        <w:rPr>
          <w:sz w:val="20"/>
          <w:szCs w:val="20"/>
        </w:rPr>
      </w:pPr>
    </w:p>
    <w:p w:rsidR="007E49FB" w:rsidRDefault="007E49FB" w:rsidP="007E49FB">
      <w:pPr>
        <w:jc w:val="right"/>
        <w:rPr>
          <w:sz w:val="20"/>
          <w:szCs w:val="20"/>
        </w:rPr>
      </w:pPr>
    </w:p>
    <w:p w:rsidR="007E49FB" w:rsidRDefault="007E49FB" w:rsidP="007E49FB">
      <w:pPr>
        <w:autoSpaceDN w:val="0"/>
        <w:adjustRightInd w:val="0"/>
        <w:jc w:val="right"/>
        <w:rPr>
          <w:color w:val="000000"/>
          <w:sz w:val="24"/>
          <w:szCs w:val="24"/>
        </w:rPr>
      </w:pPr>
      <w:r>
        <w:rPr>
          <w:color w:val="000000"/>
        </w:rPr>
        <w:t xml:space="preserve">ПРИЛОЖЕНИЕ№ 5                                                                                          </w:t>
      </w:r>
    </w:p>
    <w:p w:rsidR="007E49FB" w:rsidRDefault="007E49FB" w:rsidP="007E49FB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E49FB" w:rsidRDefault="007E49FB" w:rsidP="007E49FB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 </w:t>
      </w:r>
    </w:p>
    <w:p w:rsidR="007E49FB" w:rsidRDefault="007E49FB" w:rsidP="007E49FB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"О бюджете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E49FB" w:rsidRDefault="007E49FB" w:rsidP="007E49FB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7E49FB" w:rsidRDefault="007E49FB" w:rsidP="007E49FB">
      <w:pPr>
        <w:jc w:val="right"/>
        <w:rPr>
          <w:color w:val="000000"/>
        </w:rPr>
      </w:pPr>
      <w:r>
        <w:rPr>
          <w:color w:val="000000"/>
        </w:rPr>
        <w:t xml:space="preserve"> на 2020 год и на плановый период 2021 и 2022 годов</w:t>
      </w:r>
    </w:p>
    <w:p w:rsidR="007E49FB" w:rsidRDefault="007E49FB" w:rsidP="007E49FB">
      <w:pPr>
        <w:jc w:val="right"/>
        <w:rPr>
          <w:color w:val="000000"/>
        </w:rPr>
      </w:pPr>
    </w:p>
    <w:p w:rsidR="007E49FB" w:rsidRDefault="007E49FB" w:rsidP="007E49FB">
      <w:pPr>
        <w:jc w:val="right"/>
        <w:rPr>
          <w:color w:val="000000"/>
        </w:rPr>
      </w:pPr>
    </w:p>
    <w:p w:rsidR="007E49FB" w:rsidRDefault="007E49FB" w:rsidP="007E49FB">
      <w:pPr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840"/>
        <w:gridCol w:w="449"/>
        <w:gridCol w:w="336"/>
        <w:gridCol w:w="391"/>
        <w:gridCol w:w="278"/>
        <w:gridCol w:w="180"/>
        <w:gridCol w:w="935"/>
        <w:gridCol w:w="425"/>
        <w:gridCol w:w="709"/>
        <w:gridCol w:w="851"/>
        <w:gridCol w:w="850"/>
      </w:tblGrid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5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93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11,0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2 804,2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2 893,4</w:t>
            </w:r>
          </w:p>
        </w:tc>
      </w:tr>
      <w:tr w:rsidR="007E49FB" w:rsidTr="007E49FB">
        <w:trPr>
          <w:trHeight w:val="63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2 804,2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2 893,4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844,1</w:t>
            </w:r>
          </w:p>
        </w:tc>
      </w:tr>
      <w:tr w:rsidR="007E49FB" w:rsidTr="007E49FB">
        <w:trPr>
          <w:trHeight w:val="37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E49FB" w:rsidTr="007E49FB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E49FB" w:rsidTr="007E49FB"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E49FB" w:rsidTr="007E49FB">
        <w:trPr>
          <w:trHeight w:val="82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E49FB" w:rsidTr="007E49FB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E49FB" w:rsidTr="007E49FB">
        <w:trPr>
          <w:trHeight w:val="82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E49FB" w:rsidTr="007E49FB">
        <w:trPr>
          <w:trHeight w:val="66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507,7</w:t>
            </w:r>
          </w:p>
        </w:tc>
      </w:tr>
      <w:tr w:rsidR="007E49FB" w:rsidTr="007E49FB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7E49FB" w:rsidTr="007E49FB">
        <w:trPr>
          <w:trHeight w:val="403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E49FB" w:rsidTr="007E49FB">
        <w:trPr>
          <w:trHeight w:val="82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E49FB" w:rsidTr="007E49FB">
        <w:trPr>
          <w:trHeight w:val="36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121,0</w:t>
            </w:r>
          </w:p>
        </w:tc>
      </w:tr>
      <w:tr w:rsidR="007E49FB" w:rsidTr="007E49FB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E49FB" w:rsidTr="007E49FB">
        <w:trPr>
          <w:trHeight w:val="38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E49FB" w:rsidTr="007E49FB">
        <w:trPr>
          <w:trHeight w:val="26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E49FB" w:rsidTr="007E49FB">
        <w:trPr>
          <w:trHeight w:val="197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E49FB" w:rsidTr="007E49FB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325,7</w:t>
            </w:r>
          </w:p>
        </w:tc>
      </w:tr>
      <w:tr w:rsidR="007E49FB" w:rsidTr="007E49FB">
        <w:trPr>
          <w:trHeight w:val="82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E49FB" w:rsidTr="007E49FB">
        <w:trPr>
          <w:trHeight w:val="61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E49FB" w:rsidTr="007E49FB">
        <w:trPr>
          <w:trHeight w:val="115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E49FB" w:rsidTr="007E49FB">
        <w:trPr>
          <w:trHeight w:val="36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E49FB" w:rsidTr="007E49FB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E49FB" w:rsidTr="007E49FB">
        <w:trPr>
          <w:trHeight w:val="53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E49FB" w:rsidTr="007E49FB">
        <w:trPr>
          <w:trHeight w:val="21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E49FB" w:rsidTr="007E49FB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E49FB" w:rsidTr="007E49FB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E49FB" w:rsidTr="007E49FB">
        <w:trPr>
          <w:trHeight w:val="31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E49FB" w:rsidTr="007E49FB"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E49FB" w:rsidTr="007E49FB"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1 341,7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1 367,1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1 408,4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220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396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38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325,4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325,4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325,4</w:t>
            </w:r>
          </w:p>
        </w:tc>
      </w:tr>
      <w:tr w:rsidR="007E49FB" w:rsidTr="007E49FB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325,4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E49FB" w:rsidTr="007E49FB">
        <w:trPr>
          <w:trHeight w:val="66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40,8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E49FB" w:rsidTr="007E49FB"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</w:tbl>
    <w:p w:rsidR="007E49FB" w:rsidRDefault="007E49FB" w:rsidP="007E49FB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7E49FB" w:rsidRDefault="007E49FB" w:rsidP="007E49FB">
      <w:pPr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7E49FB" w:rsidRDefault="007E49FB" w:rsidP="007E49FB">
      <w:pPr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7E49FB" w:rsidRDefault="007E49FB" w:rsidP="007E49FB">
      <w:pPr>
        <w:jc w:val="center"/>
        <w:rPr>
          <w:b/>
          <w:bCs/>
          <w:color w:val="000000"/>
          <w:sz w:val="20"/>
          <w:szCs w:val="20"/>
        </w:rPr>
      </w:pPr>
    </w:p>
    <w:p w:rsidR="007E49FB" w:rsidRDefault="007E49FB" w:rsidP="007E49FB">
      <w:pPr>
        <w:jc w:val="center"/>
        <w:rPr>
          <w:b/>
          <w:bCs/>
          <w:color w:val="000000"/>
          <w:sz w:val="20"/>
          <w:szCs w:val="20"/>
        </w:rPr>
      </w:pPr>
    </w:p>
    <w:p w:rsidR="007E49FB" w:rsidRDefault="007E49FB" w:rsidP="007E49FB">
      <w:pPr>
        <w:jc w:val="center"/>
        <w:rPr>
          <w:b/>
          <w:bCs/>
          <w:color w:val="000000"/>
          <w:sz w:val="20"/>
          <w:szCs w:val="20"/>
        </w:rPr>
      </w:pPr>
    </w:p>
    <w:p w:rsidR="007E49FB" w:rsidRDefault="007E49FB" w:rsidP="007E49FB">
      <w:pPr>
        <w:jc w:val="center"/>
        <w:rPr>
          <w:b/>
          <w:bCs/>
          <w:color w:val="000000"/>
          <w:sz w:val="20"/>
          <w:szCs w:val="20"/>
        </w:rPr>
      </w:pPr>
    </w:p>
    <w:p w:rsidR="007E49FB" w:rsidRDefault="007E49FB" w:rsidP="007E49FB">
      <w:pPr>
        <w:autoSpaceDN w:val="0"/>
        <w:adjustRightInd w:val="0"/>
        <w:jc w:val="right"/>
        <w:rPr>
          <w:color w:val="000000"/>
          <w:sz w:val="24"/>
          <w:szCs w:val="24"/>
        </w:rPr>
      </w:pPr>
      <w:r>
        <w:rPr>
          <w:color w:val="000000"/>
        </w:rPr>
        <w:t xml:space="preserve">ПРИЛОЖЕНИЕ 6                                                                                          </w:t>
      </w:r>
    </w:p>
    <w:p w:rsidR="007E49FB" w:rsidRDefault="007E49FB" w:rsidP="007E49FB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E49FB" w:rsidRDefault="007E49FB" w:rsidP="007E49FB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 </w:t>
      </w:r>
    </w:p>
    <w:p w:rsidR="007E49FB" w:rsidRDefault="007E49FB" w:rsidP="007E49FB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"О бюджете </w:t>
      </w:r>
      <w:proofErr w:type="spellStart"/>
      <w:r>
        <w:rPr>
          <w:color w:val="000000"/>
        </w:rPr>
        <w:t>Варжеляйского</w:t>
      </w:r>
      <w:proofErr w:type="spellEnd"/>
      <w:r>
        <w:rPr>
          <w:color w:val="000000"/>
        </w:rPr>
        <w:t xml:space="preserve"> сельского поселения</w:t>
      </w:r>
    </w:p>
    <w:p w:rsidR="007E49FB" w:rsidRDefault="007E49FB" w:rsidP="007E49FB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Торбеевского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7E49FB" w:rsidRDefault="007E49FB" w:rsidP="007E49FB">
      <w:pPr>
        <w:jc w:val="right"/>
        <w:rPr>
          <w:color w:val="000000"/>
        </w:rPr>
      </w:pPr>
      <w:r>
        <w:rPr>
          <w:color w:val="000000"/>
        </w:rPr>
        <w:t xml:space="preserve"> на 2021 год и на плановый период 2022 и 2023 годов</w:t>
      </w:r>
    </w:p>
    <w:p w:rsidR="007E49FB" w:rsidRDefault="007E49FB" w:rsidP="007E49FB">
      <w:pPr>
        <w:jc w:val="right"/>
        <w:rPr>
          <w:color w:val="000000"/>
        </w:rPr>
      </w:pPr>
    </w:p>
    <w:p w:rsidR="007E49FB" w:rsidRDefault="007E49FB" w:rsidP="007E49FB">
      <w:pPr>
        <w:jc w:val="center"/>
        <w:rPr>
          <w:sz w:val="20"/>
          <w:szCs w:val="20"/>
        </w:rPr>
      </w:pPr>
      <w:r>
        <w:rPr>
          <w:sz w:val="20"/>
          <w:szCs w:val="20"/>
        </w:rPr>
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>
        <w:rPr>
          <w:sz w:val="20"/>
          <w:szCs w:val="20"/>
        </w:rPr>
        <w:t xml:space="preserve"> И</w:t>
      </w:r>
      <w:proofErr w:type="gramEnd"/>
      <w:r>
        <w:rPr>
          <w:sz w:val="20"/>
          <w:szCs w:val="20"/>
        </w:rPr>
        <w:t xml:space="preserve"> 2022 ГОДОВ</w:t>
      </w:r>
    </w:p>
    <w:p w:rsidR="007E49FB" w:rsidRDefault="007E49FB" w:rsidP="007E49FB">
      <w:pPr>
        <w:jc w:val="center"/>
        <w:rPr>
          <w:sz w:val="20"/>
          <w:szCs w:val="20"/>
          <w:lang w:eastAsia="zh-CN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731"/>
        <w:gridCol w:w="353"/>
        <w:gridCol w:w="353"/>
        <w:gridCol w:w="377"/>
        <w:gridCol w:w="532"/>
        <w:gridCol w:w="79"/>
        <w:gridCol w:w="141"/>
        <w:gridCol w:w="284"/>
        <w:gridCol w:w="142"/>
        <w:gridCol w:w="567"/>
        <w:gridCol w:w="425"/>
        <w:gridCol w:w="567"/>
        <w:gridCol w:w="850"/>
        <w:gridCol w:w="851"/>
        <w:gridCol w:w="992"/>
      </w:tblGrid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2 804,2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2 893,4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2 804,2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2 893,4</w:t>
            </w:r>
          </w:p>
        </w:tc>
      </w:tr>
      <w:tr w:rsidR="007E49FB" w:rsidTr="007E49FB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838,9</w:t>
            </w:r>
          </w:p>
        </w:tc>
      </w:tr>
      <w:tr w:rsidR="007E49FB" w:rsidTr="007E49FB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E49FB" w:rsidTr="007E49FB">
        <w:trPr>
          <w:trHeight w:val="25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E49FB" w:rsidTr="007E49FB">
        <w:trPr>
          <w:trHeight w:val="60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11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E49FB" w:rsidTr="007E49FB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11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E49FB" w:rsidTr="007E49FB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E49FB" w:rsidTr="007E49FB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E49FB" w:rsidTr="007E49FB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E49FB" w:rsidTr="007E49FB">
        <w:trPr>
          <w:trHeight w:val="60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11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E49FB" w:rsidTr="007E49FB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11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E49FB" w:rsidTr="007E49FB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E49FB" w:rsidTr="007E49FB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E49FB" w:rsidTr="007E49FB">
        <w:trPr>
          <w:trHeight w:val="35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7E49FB" w:rsidTr="007E49FB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507,5</w:t>
            </w:r>
          </w:p>
        </w:tc>
      </w:tr>
      <w:tr w:rsidR="007E49FB" w:rsidTr="007E49FB">
        <w:trPr>
          <w:trHeight w:val="27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E49FB" w:rsidTr="007E49FB">
        <w:trPr>
          <w:trHeight w:val="60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E49FB" w:rsidTr="007E49FB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E49FB" w:rsidTr="007E49FB">
        <w:trPr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E49FB" w:rsidTr="007E49FB">
        <w:trPr>
          <w:trHeight w:val="51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E49FB" w:rsidTr="007E49FB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60,8</w:t>
            </w:r>
          </w:p>
        </w:tc>
      </w:tr>
      <w:tr w:rsidR="007E49FB" w:rsidTr="007E49FB">
        <w:trPr>
          <w:trHeight w:val="27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121,0</w:t>
            </w:r>
          </w:p>
        </w:tc>
      </w:tr>
      <w:tr w:rsidR="007E49FB" w:rsidTr="007E49FB">
        <w:trPr>
          <w:trHeight w:val="63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E49FB" w:rsidTr="007E49FB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E49FB" w:rsidTr="007E49FB">
        <w:trPr>
          <w:trHeight w:val="46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E49FB" w:rsidTr="007E49FB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E49FB" w:rsidTr="007E49FB"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E49FB" w:rsidTr="007E49FB">
        <w:trPr>
          <w:trHeight w:val="27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E49FB" w:rsidTr="007E49FB">
        <w:trPr>
          <w:trHeight w:val="46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E49FB" w:rsidTr="007E49FB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102,7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E49FB" w:rsidTr="007E49FB">
        <w:trPr>
          <w:trHeight w:val="48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E49FB" w:rsidTr="007E49FB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</w:tr>
      <w:tr w:rsidR="007E49FB" w:rsidTr="007E49FB">
        <w:trPr>
          <w:trHeight w:val="35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325,7</w:t>
            </w:r>
          </w:p>
        </w:tc>
      </w:tr>
      <w:tr w:rsidR="007E49FB" w:rsidTr="007E49FB">
        <w:trPr>
          <w:trHeight w:val="60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E49FB" w:rsidTr="007E49FB">
        <w:trPr>
          <w:trHeight w:val="25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E49FB" w:rsidTr="007E49FB">
        <w:trPr>
          <w:trHeight w:val="17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E49FB" w:rsidTr="007E49FB">
        <w:trPr>
          <w:trHeight w:val="48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E49FB" w:rsidTr="007E49FB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</w:tr>
      <w:tr w:rsidR="007E49FB" w:rsidTr="007E49FB"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E49FB" w:rsidTr="007E49FB">
        <w:trPr>
          <w:trHeight w:val="28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E49FB" w:rsidTr="007E49FB">
        <w:trPr>
          <w:trHeight w:val="48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E49FB" w:rsidTr="007E49FB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</w:tr>
      <w:tr w:rsidR="007E49FB" w:rsidTr="007E49FB">
        <w:trPr>
          <w:trHeight w:val="28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1 967,0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2 054,5</w:t>
            </w:r>
          </w:p>
        </w:tc>
      </w:tr>
      <w:tr w:rsidR="007E49FB" w:rsidTr="007E49FB"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1 789,0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1 967,0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2 054,5</w:t>
            </w:r>
          </w:p>
        </w:tc>
      </w:tr>
      <w:tr w:rsidR="007E49FB" w:rsidTr="007E49FB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37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184,5</w:t>
            </w:r>
          </w:p>
        </w:tc>
      </w:tr>
      <w:tr w:rsidR="007E49FB" w:rsidTr="007E49FB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E49FB" w:rsidTr="007E49FB">
        <w:trPr>
          <w:trHeight w:val="37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E49FB" w:rsidTr="007E49FB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7E49FB" w:rsidTr="007E49FB">
        <w:trPr>
          <w:trHeight w:val="13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7E49FB" w:rsidTr="007E49FB">
        <w:trPr>
          <w:trHeight w:val="13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25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E49FB" w:rsidTr="007E49FB">
        <w:trPr>
          <w:trHeight w:val="23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7E49FB" w:rsidTr="007E49FB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E49FB" w:rsidTr="007E49FB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E49FB" w:rsidTr="007E49FB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E49FB" w:rsidTr="007E49FB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E49FB" w:rsidTr="007E49FB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E49FB" w:rsidTr="007E49FB"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40,8</w:t>
            </w:r>
          </w:p>
        </w:tc>
      </w:tr>
      <w:tr w:rsidR="007E49FB" w:rsidTr="007E49FB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31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278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310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226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408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408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408"/>
        </w:trPr>
        <w:tc>
          <w:tcPr>
            <w:tcW w:w="273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40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242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E49FB" w:rsidTr="007E49FB">
        <w:trPr>
          <w:trHeight w:val="15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E49FB" w:rsidTr="007E49FB"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E49FB" w:rsidTr="007E49FB"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E49FB" w:rsidTr="007E49FB">
        <w:trPr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E49FB" w:rsidTr="007E49FB">
        <w:trPr>
          <w:trHeight w:val="12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E49FB" w:rsidTr="007E49FB">
        <w:trPr>
          <w:trHeight w:val="35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</w:tr>
      <w:tr w:rsidR="007E49FB" w:rsidTr="007E49FB">
        <w:trPr>
          <w:trHeight w:val="16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E49FB" w:rsidTr="007E49FB"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E49FB" w:rsidTr="007E49FB">
        <w:trPr>
          <w:trHeight w:val="28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E49FB" w:rsidTr="007E49FB">
        <w:trPr>
          <w:trHeight w:val="16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E49FB" w:rsidTr="007E49FB">
        <w:trPr>
          <w:trHeight w:val="15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E49FB" w:rsidTr="007E49FB"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</w:t>
            </w:r>
          </w:p>
        </w:tc>
      </w:tr>
      <w:tr w:rsidR="007E49FB" w:rsidTr="007E49FB">
        <w:trPr>
          <w:trHeight w:val="155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27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11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26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11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13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37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1 408,0</w:t>
            </w:r>
          </w:p>
        </w:tc>
      </w:tr>
      <w:tr w:rsidR="007E49FB" w:rsidTr="007E49FB">
        <w:trPr>
          <w:trHeight w:val="51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E49FB" w:rsidTr="007E49FB">
        <w:trPr>
          <w:trHeight w:val="27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11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E49FB" w:rsidTr="007E49FB">
        <w:trPr>
          <w:trHeight w:val="27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11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E49FB" w:rsidTr="007E49FB">
        <w:trPr>
          <w:trHeight w:val="18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E49FB" w:rsidTr="007E49FB">
        <w:trPr>
          <w:trHeight w:val="17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E49FB" w:rsidTr="007E49FB"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E49FB" w:rsidTr="007E49FB">
        <w:trPr>
          <w:trHeight w:val="412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##############################################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27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25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40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E49FB" w:rsidTr="007E49FB">
        <w:trPr>
          <w:trHeight w:val="37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E49FB" w:rsidTr="007E49FB">
        <w:trPr>
          <w:trHeight w:val="62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E49FB" w:rsidTr="007E49FB">
        <w:trPr>
          <w:trHeight w:val="25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E49FB" w:rsidTr="007E49FB"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E49FB" w:rsidTr="007E49FB">
        <w:trPr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E49FB" w:rsidTr="007E49FB"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E49FB" w:rsidTr="007E49FB">
        <w:trPr>
          <w:trHeight w:val="25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E49FB" w:rsidTr="007E49FB">
        <w:trPr>
          <w:trHeight w:val="27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E49FB" w:rsidTr="007E49FB"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E49FB" w:rsidTr="007E49FB">
        <w:trPr>
          <w:trHeight w:val="16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E49FB" w:rsidTr="007E49FB">
        <w:trPr>
          <w:trHeight w:val="38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E49FB" w:rsidTr="007E49FB">
        <w:trPr>
          <w:trHeight w:val="8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E49FB" w:rsidTr="007E49FB">
        <w:trPr>
          <w:trHeight w:val="31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E49FB" w:rsidTr="007E49FB">
        <w:trPr>
          <w:trHeight w:val="25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E49FB" w:rsidTr="007E49FB">
        <w:trPr>
          <w:trHeight w:val="17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E49FB" w:rsidTr="007E49FB">
        <w:trPr>
          <w:trHeight w:val="38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49FB" w:rsidRDefault="007E49F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</w:tbl>
    <w:p w:rsidR="007E49FB" w:rsidRDefault="007E49FB" w:rsidP="007E49FB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</w:p>
    <w:p w:rsidR="007E49FB" w:rsidRDefault="007E49FB" w:rsidP="007E49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Настоящее решение вступает в силу со дня его официального опубликования в бюллетене «</w:t>
      </w:r>
      <w:proofErr w:type="spellStart"/>
      <w:r>
        <w:rPr>
          <w:sz w:val="28"/>
          <w:szCs w:val="28"/>
        </w:rPr>
        <w:t>Варжеляйские</w:t>
      </w:r>
      <w:proofErr w:type="spellEnd"/>
      <w:r>
        <w:rPr>
          <w:sz w:val="28"/>
          <w:szCs w:val="28"/>
        </w:rPr>
        <w:t xml:space="preserve"> вести»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:rsidR="007E49FB" w:rsidRDefault="007E49FB" w:rsidP="007E49FB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</w:p>
    <w:p w:rsidR="007E49FB" w:rsidRDefault="007E49FB" w:rsidP="007E49FB">
      <w:pPr>
        <w:suppressAutoHyphens/>
        <w:autoSpaceDE w:val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</w:t>
      </w:r>
      <w:r>
        <w:rPr>
          <w:bCs/>
          <w:sz w:val="28"/>
          <w:szCs w:val="28"/>
          <w:lang w:eastAsia="ar-SA"/>
        </w:rPr>
        <w:t xml:space="preserve"> </w:t>
      </w:r>
      <w:proofErr w:type="spellStart"/>
      <w:r>
        <w:rPr>
          <w:bCs/>
          <w:sz w:val="28"/>
          <w:szCs w:val="28"/>
          <w:lang w:eastAsia="ar-SA"/>
        </w:rPr>
        <w:t>Варжеляйского</w:t>
      </w:r>
      <w:proofErr w:type="spellEnd"/>
      <w:r>
        <w:rPr>
          <w:bCs/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сельского поселения                          В.В.Иванов</w:t>
      </w:r>
    </w:p>
    <w:p w:rsidR="008B7C76" w:rsidRDefault="008B7C76" w:rsidP="008B7C76">
      <w:pPr>
        <w:autoSpaceDE w:val="0"/>
        <w:autoSpaceDN w:val="0"/>
        <w:adjustRightInd w:val="0"/>
        <w:ind w:right="-185"/>
        <w:jc w:val="center"/>
        <w:rPr>
          <w:b/>
          <w:color w:val="000000"/>
          <w:sz w:val="24"/>
          <w:szCs w:val="24"/>
        </w:rPr>
      </w:pPr>
      <w:r>
        <w:rPr>
          <w:b/>
          <w:sz w:val="28"/>
          <w:szCs w:val="28"/>
        </w:rPr>
        <w:t>СОВЕТ ДЕПУТАТОВ ВАРЖЕЛЯЙСКОГО СЕЛЬСКОГО ПОСЕЛЕНИЯ</w:t>
      </w:r>
    </w:p>
    <w:p w:rsidR="008B7C76" w:rsidRDefault="008B7C76" w:rsidP="008B7C76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8B7C76" w:rsidRDefault="008B7C76" w:rsidP="008B7C76">
      <w:pPr>
        <w:tabs>
          <w:tab w:val="left" w:pos="810"/>
          <w:tab w:val="center" w:pos="4770"/>
        </w:tabs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B7C76" w:rsidRDefault="008B7C76" w:rsidP="008B7C76">
      <w:pPr>
        <w:tabs>
          <w:tab w:val="left" w:pos="810"/>
          <w:tab w:val="center" w:pos="4770"/>
        </w:tabs>
        <w:ind w:right="-185"/>
        <w:jc w:val="center"/>
        <w:rPr>
          <w:b/>
          <w:sz w:val="28"/>
          <w:szCs w:val="28"/>
        </w:rPr>
      </w:pPr>
    </w:p>
    <w:p w:rsidR="008B7C76" w:rsidRDefault="008B7C76" w:rsidP="008B7C76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ШЕСТЬДЕСЯТ ТРЕТЬЯ СЕССИЯ</w:t>
      </w:r>
    </w:p>
    <w:p w:rsidR="008B7C76" w:rsidRDefault="008B7C76" w:rsidP="008B7C76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(второго созыва)</w:t>
      </w:r>
    </w:p>
    <w:p w:rsidR="008B7C76" w:rsidRDefault="008B7C76" w:rsidP="008B7C76">
      <w:pPr>
        <w:ind w:right="-185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РЕШЕНИЕ</w:t>
      </w:r>
    </w:p>
    <w:p w:rsidR="008B7C76" w:rsidRDefault="008B7C76" w:rsidP="008B7C76">
      <w:pPr>
        <w:ind w:right="-185"/>
        <w:jc w:val="center"/>
        <w:rPr>
          <w:b/>
          <w:sz w:val="28"/>
          <w:szCs w:val="28"/>
        </w:rPr>
      </w:pPr>
    </w:p>
    <w:p w:rsidR="008B7C76" w:rsidRDefault="008B7C76" w:rsidP="008B7C76">
      <w:pPr>
        <w:ind w:right="-185"/>
        <w:rPr>
          <w:b/>
          <w:sz w:val="28"/>
          <w:szCs w:val="24"/>
        </w:rPr>
      </w:pPr>
      <w:r>
        <w:rPr>
          <w:b/>
          <w:sz w:val="28"/>
          <w:szCs w:val="28"/>
        </w:rPr>
        <w:t xml:space="preserve">                                                  от 23 апреля 2021 г.  №11</w:t>
      </w:r>
    </w:p>
    <w:p w:rsidR="008B7C76" w:rsidRDefault="008B7C76" w:rsidP="008B7C76">
      <w:pPr>
        <w:pStyle w:val="afc"/>
        <w:jc w:val="center"/>
      </w:pPr>
    </w:p>
    <w:p w:rsidR="008B7C76" w:rsidRDefault="008B7C76" w:rsidP="008B7C76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8B7C76" w:rsidRDefault="008B7C76" w:rsidP="008B7C76">
      <w:pPr>
        <w:pStyle w:val="1"/>
        <w:rPr>
          <w:rFonts w:ascii="Times New Roman" w:hAnsi="Times New Roman"/>
          <w:b w:val="0"/>
          <w:bCs w:val="0"/>
          <w:color w:val="00000A"/>
          <w:sz w:val="28"/>
          <w:szCs w:val="28"/>
        </w:rPr>
      </w:pPr>
    </w:p>
    <w:p w:rsidR="008B7C76" w:rsidRDefault="008B7C76" w:rsidP="008B7C76">
      <w:pPr>
        <w:ind w:firstLine="53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постановлением Правительства Российской Федерации от 23 марта 2021 г. №443 «Об утверждении коэффициента индексации с 1 апреля 2021 г. социальных пенсий», частью 3 статьи 30 Закона Республики Мордовия от 08.06.1999г. №30-З «О муниципальной  службе в Республике Мордовия», статьями 32, 44 Устава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28.12.2016г. №17 «Об утверждении Положения 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порядке</w:t>
      </w:r>
      <w:proofErr w:type="gramEnd"/>
      <w:r>
        <w:rPr>
          <w:sz w:val="28"/>
          <w:szCs w:val="28"/>
        </w:rPr>
        <w:t xml:space="preserve">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поселения»,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8B7C76" w:rsidRDefault="008B7C76" w:rsidP="008B7C76">
      <w:pPr>
        <w:pStyle w:val="Con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Установить с 01 апреля 2021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размере 2898 руб. 38 коп. </w:t>
      </w:r>
    </w:p>
    <w:p w:rsidR="008B7C76" w:rsidRDefault="008B7C76" w:rsidP="008B7C76">
      <w:pPr>
        <w:pStyle w:val="ConsNormal"/>
        <w:ind w:firstLine="851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2.Признать утратившим силу р</w:t>
      </w:r>
      <w:r>
        <w:rPr>
          <w:rFonts w:ascii="Times New Roman" w:hAnsi="Times New Roman"/>
          <w:sz w:val="28"/>
          <w:szCs w:val="28"/>
        </w:rPr>
        <w:t xml:space="preserve">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№ 16 </w:t>
      </w:r>
      <w:r>
        <w:rPr>
          <w:rFonts w:ascii="Times New Roman" w:hAnsi="Times New Roman"/>
          <w:sz w:val="28"/>
          <w:szCs w:val="28"/>
        </w:rPr>
        <w:t>от 22.05.2020г. «</w:t>
      </w:r>
      <w:r>
        <w:rPr>
          <w:rFonts w:ascii="Times New Roman" w:hAnsi="Times New Roman" w:cs="Times New Roman"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».</w:t>
      </w:r>
    </w:p>
    <w:p w:rsidR="008B7C76" w:rsidRDefault="008B7C76" w:rsidP="008B7C76">
      <w:pPr>
        <w:pStyle w:val="ae"/>
        <w:ind w:firstLine="851"/>
        <w:rPr>
          <w:sz w:val="28"/>
          <w:szCs w:val="28"/>
        </w:rPr>
      </w:pPr>
      <w:r>
        <w:rPr>
          <w:sz w:val="28"/>
          <w:szCs w:val="28"/>
        </w:rPr>
        <w:t>3. Настоящее решение  вступает в  силу со дня его официального опубликования в информационном бюллетене «</w:t>
      </w:r>
      <w:proofErr w:type="spellStart"/>
      <w:r>
        <w:rPr>
          <w:sz w:val="28"/>
          <w:szCs w:val="28"/>
        </w:rPr>
        <w:t>Варжеляйские</w:t>
      </w:r>
      <w:proofErr w:type="spellEnd"/>
      <w:r>
        <w:rPr>
          <w:sz w:val="28"/>
          <w:szCs w:val="28"/>
        </w:rPr>
        <w:t xml:space="preserve"> вести» и подлежит размещению на официальном сайте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hyperlink r:id="rId5" w:history="1">
        <w:proofErr w:type="spellStart"/>
        <w:r>
          <w:rPr>
            <w:rStyle w:val="afd"/>
            <w:sz w:val="28"/>
            <w:szCs w:val="28"/>
            <w:lang w:val="en-US"/>
          </w:rPr>
          <w:t>torbeevo</w:t>
        </w:r>
        <w:proofErr w:type="spellEnd"/>
        <w:r>
          <w:rPr>
            <w:rStyle w:val="afd"/>
            <w:sz w:val="28"/>
            <w:szCs w:val="28"/>
          </w:rPr>
          <w:t>.</w:t>
        </w:r>
        <w:proofErr w:type="spellStart"/>
        <w:r>
          <w:rPr>
            <w:rStyle w:val="afd"/>
            <w:sz w:val="28"/>
            <w:szCs w:val="28"/>
          </w:rPr>
          <w:t>e-mordovia.ru</w:t>
        </w:r>
        <w:proofErr w:type="spellEnd"/>
      </w:hyperlink>
      <w:r>
        <w:rPr>
          <w:sz w:val="28"/>
          <w:szCs w:val="28"/>
        </w:rPr>
        <w:t xml:space="preserve">  на странице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и  распространяет свое действие на правоотношения, возникшие с 01.04.2021 года.  </w:t>
      </w:r>
    </w:p>
    <w:p w:rsidR="008B7C76" w:rsidRDefault="008B7C76" w:rsidP="008B7C76">
      <w:pPr>
        <w:rPr>
          <w:rFonts w:ascii="Times New Roman" w:hAnsi="Times New Roman"/>
          <w:sz w:val="20"/>
          <w:szCs w:val="20"/>
        </w:rPr>
      </w:pPr>
    </w:p>
    <w:p w:rsidR="008B7C76" w:rsidRDefault="008B7C76" w:rsidP="008B7C76">
      <w:pPr>
        <w:rPr>
          <w:sz w:val="28"/>
          <w:szCs w:val="28"/>
        </w:rPr>
      </w:pPr>
    </w:p>
    <w:p w:rsidR="008B7C76" w:rsidRDefault="008B7C76" w:rsidP="008B7C76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</w:t>
      </w:r>
    </w:p>
    <w:p w:rsidR="008B7C76" w:rsidRDefault="008B7C76" w:rsidP="008B7C76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В.В.Иванов</w:t>
      </w:r>
    </w:p>
    <w:p w:rsidR="00EA7B16" w:rsidRDefault="00EA7B16" w:rsidP="00EA7B16">
      <w:pPr>
        <w:autoSpaceDE w:val="0"/>
        <w:autoSpaceDN w:val="0"/>
        <w:adjustRightInd w:val="0"/>
        <w:ind w:right="-185"/>
        <w:jc w:val="center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sz w:val="28"/>
          <w:szCs w:val="28"/>
        </w:rPr>
        <w:t>СОВЕТ ДЕПУТАТОВ ВАРЖЕЛЯЙСКОГО СЕЛЬСКОГО ПОСЕЛЕНИЯ</w:t>
      </w:r>
    </w:p>
    <w:p w:rsidR="00EA7B16" w:rsidRDefault="00EA7B16" w:rsidP="00EA7B16">
      <w:pPr>
        <w:ind w:right="-185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ТОРБЕЕВСКОГО МУНИЦИПАЛЬНОГО РАЙОНА</w:t>
      </w:r>
    </w:p>
    <w:p w:rsidR="00EA7B16" w:rsidRDefault="00EA7B16" w:rsidP="00EA7B16">
      <w:pPr>
        <w:tabs>
          <w:tab w:val="left" w:pos="810"/>
          <w:tab w:val="center" w:pos="4770"/>
        </w:tabs>
        <w:ind w:right="-185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РЕСПУБЛИКИ МОРДОВИЯ</w:t>
      </w:r>
    </w:p>
    <w:p w:rsidR="00EA7B16" w:rsidRDefault="00EA7B16" w:rsidP="00EA7B16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ШЕСТЬДЕСЯТ ТРЕТЬЯ  СЕССИЯ</w:t>
      </w:r>
    </w:p>
    <w:p w:rsidR="00EA7B16" w:rsidRDefault="00EA7B16" w:rsidP="00EA7B16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(второго созыва)</w:t>
      </w:r>
    </w:p>
    <w:p w:rsidR="00EA7B16" w:rsidRDefault="00EA7B16" w:rsidP="00EA7B16">
      <w:pPr>
        <w:ind w:left="284" w:right="-185" w:firstLine="567"/>
        <w:jc w:val="center"/>
        <w:rPr>
          <w:rFonts w:ascii="Calibri" w:eastAsia="Calibri" w:hAnsi="Calibri" w:cs="Calibri"/>
          <w:b/>
          <w:sz w:val="36"/>
          <w:szCs w:val="24"/>
        </w:rPr>
      </w:pPr>
    </w:p>
    <w:p w:rsidR="00EA7B16" w:rsidRDefault="00EA7B16" w:rsidP="00EA7B16">
      <w:pPr>
        <w:ind w:right="-185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РЕШЕНИЕ</w:t>
      </w:r>
    </w:p>
    <w:p w:rsidR="00EA7B16" w:rsidRDefault="00EA7B16" w:rsidP="00EA7B16">
      <w:pPr>
        <w:ind w:right="-185"/>
        <w:rPr>
          <w:rFonts w:ascii="Calibri" w:eastAsia="Calibri" w:hAnsi="Calibri" w:cs="Calibri"/>
          <w:b/>
          <w:sz w:val="28"/>
          <w:szCs w:val="24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                                                </w:t>
      </w:r>
      <w:r>
        <w:rPr>
          <w:b/>
          <w:sz w:val="28"/>
          <w:szCs w:val="28"/>
        </w:rPr>
        <w:t xml:space="preserve">         </w:t>
      </w:r>
      <w:r>
        <w:rPr>
          <w:rFonts w:ascii="Calibri" w:eastAsia="Calibri" w:hAnsi="Calibri" w:cs="Calibri"/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23</w:t>
      </w:r>
      <w:r>
        <w:rPr>
          <w:rFonts w:ascii="Calibri" w:eastAsia="Calibri" w:hAnsi="Calibri" w:cs="Calibri"/>
          <w:b/>
          <w:sz w:val="28"/>
          <w:szCs w:val="28"/>
        </w:rPr>
        <w:t xml:space="preserve"> апреля 2021 г.  №</w:t>
      </w:r>
      <w:r>
        <w:rPr>
          <w:b/>
          <w:sz w:val="28"/>
          <w:szCs w:val="28"/>
        </w:rPr>
        <w:t xml:space="preserve"> 14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A7B16" w:rsidRDefault="00EA7B16" w:rsidP="00EA7B16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РЕШЕНИЕ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A7B16" w:rsidRPr="00643CDF" w:rsidRDefault="00EA7B16" w:rsidP="00EA7B16">
      <w:pPr>
        <w:pStyle w:val="afe"/>
        <w:jc w:val="both"/>
        <w:rPr>
          <w:b/>
        </w:rPr>
      </w:pPr>
      <w:r w:rsidRPr="00643CDF">
        <w:rPr>
          <w:rFonts w:ascii="Times New Roman" w:hAnsi="Times New Roman" w:cs="Times New Roman"/>
          <w:b/>
          <w:sz w:val="28"/>
          <w:szCs w:val="28"/>
        </w:rPr>
        <w:t xml:space="preserve">О передаче </w:t>
      </w:r>
      <w:proofErr w:type="gramStart"/>
      <w:r w:rsidRPr="00643CDF">
        <w:rPr>
          <w:rFonts w:ascii="Times New Roman" w:hAnsi="Times New Roman" w:cs="Times New Roman"/>
          <w:b/>
          <w:sz w:val="28"/>
          <w:szCs w:val="28"/>
        </w:rPr>
        <w:t>части бюджетных полномочий администраторов доходов бюджета</w:t>
      </w:r>
      <w:proofErr w:type="gramEnd"/>
      <w:r w:rsidRPr="00643C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43CDF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Pr="00643CD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43CD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43CDF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  в части - невыясненные поступления, зачисляемые в бюджеты сельских поселений; 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>
        <w:r>
          <w:rPr>
            <w:rStyle w:val="ListLabel1"/>
          </w:rPr>
          <w:t>пунктом 2 статьи 160.1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</w:p>
    <w:p w:rsidR="00EA7B16" w:rsidRDefault="00EA7B16" w:rsidP="00EA7B16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hyperlink r:id="rId7">
        <w:r>
          <w:rPr>
            <w:rStyle w:val="ListLabel1"/>
          </w:rPr>
          <w:t>пунктом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8">
        <w:r>
          <w:rPr>
            <w:rStyle w:val="ListLabel1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22 декабря 2008 г. N 593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   РЕШИЛ: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pStyle w:val="afe"/>
        <w:ind w:firstLine="51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1.Передать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осуществление части бюджетных полномочий администраторов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 в части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EA7B16" w:rsidRDefault="00EA7B16" w:rsidP="00EA7B16">
      <w:pPr>
        <w:pStyle w:val="af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невыясненные поступления, зачисляемые в бюджеты сельских поселений,</w:t>
      </w:r>
    </w:p>
    <w:p w:rsidR="00EA7B16" w:rsidRDefault="00EA7B16" w:rsidP="00EA7B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EA7B16" w:rsidRDefault="00EA7B16" w:rsidP="00EA7B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:rsidR="00EA7B16" w:rsidRDefault="007043B0" w:rsidP="00EA7B16">
      <w:pPr>
        <w:pStyle w:val="afe"/>
        <w:ind w:firstLine="454"/>
        <w:jc w:val="both"/>
      </w:pPr>
      <w:hyperlink w:anchor="sub_1000">
        <w:r w:rsidR="00EA7B16">
          <w:rPr>
            <w:rStyle w:val="ListLabel2"/>
          </w:rPr>
          <w:t>перечень</w:t>
        </w:r>
      </w:hyperlink>
      <w:r w:rsidR="00EA7B16">
        <w:rPr>
          <w:rFonts w:ascii="Times New Roman" w:hAnsi="Times New Roman" w:cs="Times New Roman"/>
          <w:sz w:val="28"/>
          <w:szCs w:val="28"/>
          <w:u w:val="single"/>
        </w:rPr>
        <w:t xml:space="preserve"> источников доходов</w:t>
      </w:r>
      <w:r w:rsidR="00EA7B16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="00EA7B16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A7B1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A7B1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7B1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отношении которых Управление финансов администрации </w:t>
      </w:r>
      <w:proofErr w:type="spellStart"/>
      <w:r w:rsidR="00EA7B1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7B1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proofErr w:type="spellStart"/>
      <w:r w:rsidR="00EA7B1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7B16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EA7B16" w:rsidRDefault="007043B0" w:rsidP="00EA7B16">
      <w:pPr>
        <w:pStyle w:val="afe"/>
        <w:ind w:firstLine="454"/>
        <w:jc w:val="both"/>
      </w:pPr>
      <w:hyperlink w:anchor="sub_2000">
        <w:r w:rsidR="00EA7B16">
          <w:rPr>
            <w:rStyle w:val="ListLabel2"/>
          </w:rPr>
          <w:t>перечень</w:t>
        </w:r>
      </w:hyperlink>
      <w:r w:rsidR="00EA7B16">
        <w:rPr>
          <w:rFonts w:ascii="Times New Roman" w:hAnsi="Times New Roman" w:cs="Times New Roman"/>
          <w:sz w:val="28"/>
          <w:szCs w:val="28"/>
          <w:u w:val="single"/>
        </w:rPr>
        <w:t xml:space="preserve"> органов местного</w:t>
      </w:r>
      <w:r w:rsidR="00EA7B16"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 осуществляющих бюджетные полномочия администраторов доходов бюджета </w:t>
      </w:r>
      <w:proofErr w:type="spellStart"/>
      <w:r w:rsidR="00EA7B16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A7B1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A7B1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7B16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EA7B16" w:rsidRDefault="007043B0" w:rsidP="00EA7B16">
      <w:pPr>
        <w:spacing w:after="0" w:line="240" w:lineRule="auto"/>
        <w:ind w:firstLine="567"/>
        <w:jc w:val="both"/>
      </w:pPr>
      <w:hyperlink w:anchor="sub_3000">
        <w:r w:rsidR="00EA7B16">
          <w:rPr>
            <w:rStyle w:val="ListLabel2"/>
          </w:rPr>
          <w:t>порядок</w:t>
        </w:r>
      </w:hyperlink>
      <w:r w:rsidR="00EA7B16">
        <w:rPr>
          <w:rFonts w:ascii="Times New Roman" w:hAnsi="Times New Roman" w:cs="Times New Roman"/>
          <w:sz w:val="28"/>
          <w:szCs w:val="28"/>
          <w:u w:val="single"/>
        </w:rPr>
        <w:t xml:space="preserve"> осуществления</w:t>
      </w:r>
      <w:r w:rsidR="00EA7B16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муниципального </w:t>
      </w:r>
      <w:proofErr w:type="gramStart"/>
      <w:r w:rsidR="00EA7B16"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 доходов бюджета</w:t>
      </w:r>
      <w:proofErr w:type="gramEnd"/>
      <w:r w:rsidR="00EA7B16" w:rsidRPr="00EB0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7B16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A7B1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A7B1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7B16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EA7B16" w:rsidRDefault="00EA7B16" w:rsidP="00EA7B16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3.Настоящее решение вступает в силу после его официального опубликования. </w:t>
      </w:r>
    </w:p>
    <w:p w:rsidR="00EA7B16" w:rsidRDefault="00EA7B16" w:rsidP="00EA7B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  апреля 2021 г № 14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pStyle w:val="afe"/>
        <w:ind w:firstLine="567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Перечень</w:t>
      </w:r>
    </w:p>
    <w:p w:rsidR="00EA7B16" w:rsidRDefault="00EA7B16" w:rsidP="00EA7B1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pStyle w:val="afe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источников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Мордовия, в отношении которых Управление финансов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EA7B16" w:rsidRDefault="00EA7B16" w:rsidP="00EA7B1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3066"/>
        <w:gridCol w:w="6570"/>
      </w:tblGrid>
      <w:tr w:rsidR="00EA7B16" w:rsidTr="00ED4D54"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hyperlink r:id="rId9">
              <w:r>
                <w:rPr>
                  <w:rStyle w:val="ListLabel1"/>
                </w:rPr>
                <w:t>бюджетной классификации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доходов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источников доходов</w:t>
            </w:r>
          </w:p>
        </w:tc>
      </w:tr>
      <w:tr w:rsidR="00EA7B16" w:rsidTr="00ED4D54"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A7B16" w:rsidTr="00ED4D54"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90111701050100000180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Невыясненные поступления, зачисляемые в бюджеты сельских поселений</w:t>
            </w:r>
          </w:p>
        </w:tc>
      </w:tr>
      <w:tr w:rsidR="00EA7B16" w:rsidTr="00ED4D54"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90120805000100000150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EA7B16" w:rsidRDefault="00EA7B16" w:rsidP="00EA7B16">
      <w:pPr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2 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  апреля 2021 г № 14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Перечень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 муниципального образования осуществляющих бюджетные полномочия администраторов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89"/>
        <w:gridCol w:w="2190"/>
        <w:gridCol w:w="2380"/>
        <w:gridCol w:w="2739"/>
        <w:gridCol w:w="1565"/>
      </w:tblGrid>
      <w:tr w:rsidR="00EA7B16" w:rsidTr="00ED4D54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муниципального образования 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органа местного самоуправления осуществляющего полномочия администратора доходов</w:t>
            </w:r>
            <w:proofErr w:type="gramEnd"/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налогоплательщика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</w:t>
            </w:r>
          </w:p>
        </w:tc>
      </w:tr>
      <w:tr w:rsidR="00EA7B16" w:rsidTr="00ED4D54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1321116552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132101001</w:t>
            </w:r>
          </w:p>
        </w:tc>
      </w:tr>
    </w:tbl>
    <w:p w:rsidR="00EA7B16" w:rsidRDefault="00EA7B16" w:rsidP="00EA7B16">
      <w:pPr>
        <w:pStyle w:val="afe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  апреля 2021 г № 14</w:t>
      </w:r>
    </w:p>
    <w:p w:rsidR="00EA7B16" w:rsidRDefault="00EA7B16" w:rsidP="00EA7B16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before="108" w:after="108" w:line="240" w:lineRule="auto"/>
        <w:jc w:val="center"/>
        <w:outlineLvl w:val="0"/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Порядок</w:t>
      </w:r>
    </w:p>
    <w:p w:rsidR="00EA7B16" w:rsidRDefault="00EA7B16" w:rsidP="00EA7B16">
      <w:pPr>
        <w:spacing w:before="108" w:after="108" w:line="240" w:lineRule="auto"/>
        <w:jc w:val="both"/>
        <w:outlineLvl w:val="0"/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u w:val="single"/>
        </w:rPr>
        <w:t>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 доходов бюджета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EA7B16" w:rsidRDefault="00EA7B16" w:rsidP="00EA7B16">
      <w:pPr>
        <w:spacing w:before="108" w:after="108" w:line="240" w:lineRule="auto"/>
        <w:ind w:firstLine="567"/>
        <w:jc w:val="both"/>
        <w:outlineLvl w:val="0"/>
      </w:pPr>
      <w:bookmarkStart w:id="0" w:name="sub_3001"/>
      <w:bookmarkEnd w:id="0"/>
      <w:r>
        <w:rPr>
          <w:rFonts w:ascii="Times New Roman" w:hAnsi="Times New Roman" w:cs="Times New Roman"/>
          <w:sz w:val="28"/>
          <w:szCs w:val="28"/>
        </w:rPr>
        <w:t xml:space="preserve">1. Настоящий Порядок предусматривает осуществление органами местного самоуправления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 доходов бюджета</w:t>
      </w:r>
      <w:proofErr w:type="gramEnd"/>
      <w:r w:rsidRPr="00EB0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– Порядок).</w:t>
      </w:r>
    </w:p>
    <w:p w:rsidR="00EA7B16" w:rsidRDefault="00EA7B16" w:rsidP="00EA7B16">
      <w:pPr>
        <w:spacing w:after="0" w:line="240" w:lineRule="auto"/>
        <w:ind w:firstLine="72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0">
        <w:r>
          <w:rPr>
            <w:rStyle w:val="ListLabel1"/>
          </w:rPr>
          <w:t>пунктом 2 статьи 160.1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и </w:t>
      </w:r>
      <w:hyperlink r:id="rId11">
        <w:r>
          <w:rPr>
            <w:rStyle w:val="ListLabel1"/>
          </w:rPr>
          <w:t>пунктом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12">
        <w:r>
          <w:rPr>
            <w:rStyle w:val="ListLabel1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22 декабря 2008 г. N 593</w:t>
      </w:r>
      <w:proofErr w:type="gramEnd"/>
    </w:p>
    <w:p w:rsidR="00EA7B16" w:rsidRDefault="00EA7B16" w:rsidP="00EA7B16">
      <w:pPr>
        <w:spacing w:before="108" w:after="108" w:line="240" w:lineRule="auto"/>
        <w:ind w:firstLine="624"/>
        <w:jc w:val="both"/>
        <w:outlineLvl w:val="0"/>
      </w:pPr>
      <w:bookmarkStart w:id="1" w:name="sub_30011"/>
      <w:bookmarkStart w:id="2" w:name="sub_3002"/>
      <w:bookmarkEnd w:id="1"/>
      <w:r>
        <w:rPr>
          <w:rFonts w:ascii="Times New Roman" w:hAnsi="Times New Roman" w:cs="Times New Roman"/>
          <w:sz w:val="28"/>
          <w:szCs w:val="28"/>
        </w:rPr>
        <w:t xml:space="preserve">2. Органы местного самоуправления в качестве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администраторов доходов администратора доходов бюджета</w:t>
      </w:r>
      <w:proofErr w:type="gramEnd"/>
      <w:r w:rsidRPr="00EB0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bookmarkEnd w:id="2"/>
      <w:r>
        <w:rPr>
          <w:rFonts w:ascii="Times New Roman" w:hAnsi="Times New Roman" w:cs="Times New Roman"/>
          <w:sz w:val="28"/>
          <w:szCs w:val="28"/>
        </w:rPr>
        <w:t>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суммы:</w:t>
      </w:r>
    </w:p>
    <w:p w:rsidR="00EA7B16" w:rsidRDefault="00EA7B16" w:rsidP="00EA7B16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а) формируют и представляют в Управлении финансов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уполномоченный орган):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прогноз поступления доходов;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аналитические материалы по исполнению бюджета в части доходов соответствующего бюджета;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сведения, необходимые для составления проекта соответствующего бюджета;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сведения, необходимые для составления и ведения кассового плана;</w:t>
      </w:r>
    </w:p>
    <w:p w:rsidR="00EA7B16" w:rsidRDefault="00EA7B16" w:rsidP="00EA7B16">
      <w:pPr>
        <w:spacing w:after="0" w:line="240" w:lineRule="auto"/>
        <w:ind w:firstLine="72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е) бюджетную отчетность администратора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 по формам и в сроки, установленные </w:t>
      </w:r>
      <w:hyperlink r:id="rId13">
        <w:r>
          <w:rPr>
            <w:rStyle w:val="ListLabel1"/>
          </w:rPr>
          <w:t>Инструкцией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</w:t>
      </w:r>
      <w:hyperlink r:id="rId14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Минфина России от 28 декабря 2010 г. N 191н (далее - Инструкция).</w:t>
      </w:r>
      <w:proofErr w:type="gramEnd"/>
    </w:p>
    <w:p w:rsidR="00EA7B16" w:rsidRDefault="00EA7B16" w:rsidP="00EA7B16">
      <w:pPr>
        <w:spacing w:before="108" w:after="108" w:line="240" w:lineRule="auto"/>
        <w:ind w:firstLine="567"/>
        <w:jc w:val="both"/>
        <w:outlineLvl w:val="0"/>
      </w:pPr>
      <w:bookmarkStart w:id="3" w:name="sub_3003"/>
      <w:bookmarkEnd w:id="3"/>
      <w:r>
        <w:rPr>
          <w:rFonts w:ascii="Times New Roman" w:hAnsi="Times New Roman" w:cs="Times New Roman"/>
          <w:sz w:val="28"/>
          <w:szCs w:val="28"/>
        </w:rPr>
        <w:t xml:space="preserve">3. Органы местного самоуправления в качестве администраторов доходов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в части невыясненных поступлений, зачисляемые в бюджеты сельских поселений;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суммы, осуществляют администрирование источников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(далее - доходы бюджета сельского поселения), утвержденные настоящим решением</w:t>
      </w:r>
      <w:proofErr w:type="gramEnd"/>
    </w:p>
    <w:p w:rsidR="00EA7B16" w:rsidRDefault="00EA7B16" w:rsidP="00EA7B16">
      <w:pPr>
        <w:spacing w:after="0" w:line="240" w:lineRule="auto"/>
        <w:ind w:firstLine="720"/>
        <w:jc w:val="both"/>
      </w:pPr>
      <w:bookmarkStart w:id="4" w:name="sub_30031"/>
      <w:bookmarkEnd w:id="4"/>
      <w:r>
        <w:rPr>
          <w:rFonts w:ascii="Times New Roman" w:hAnsi="Times New Roman" w:cs="Times New Roman"/>
          <w:sz w:val="28"/>
          <w:szCs w:val="28"/>
        </w:rPr>
        <w:t xml:space="preserve">4. Органы местного самоуправления в отношении закрепленных за ними источников доходов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предусмотренных </w:t>
      </w:r>
      <w:hyperlink w:anchor="sub_3003">
        <w:r>
          <w:rPr>
            <w:rStyle w:val="ListLabel1"/>
          </w:rPr>
          <w:t>пунктом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осуществляют следующие бюджетные полномочия: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EA7B16" w:rsidRDefault="00EA7B16" w:rsidP="00EA7B16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б) начисление, учет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правильностью исчисления, полнотой и своевременностью уплаты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в бюджет сельского поселения.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Учет начисленных и поступивших сумм доходов 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осуществляется в соответствии с требованиями Инструкции по применению </w:t>
      </w:r>
      <w:hyperlink r:id="rId15">
        <w:r>
          <w:rPr>
            <w:rStyle w:val="ListLabel1"/>
          </w:rPr>
          <w:t>Плана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счетов бюджетного учета, утвержденной </w:t>
      </w:r>
      <w:hyperlink r:id="rId16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hyperlink r:id="rId17">
        <w:r>
          <w:rPr>
            <w:rStyle w:val="ListLabel1"/>
          </w:rPr>
          <w:t>бюджетной классификации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hyperlink r:id="rId18">
        <w:r>
          <w:rPr>
            <w:rStyle w:val="ListLabel1"/>
          </w:rPr>
          <w:t>бюджетного законодательства</w:t>
        </w:r>
        <w:proofErr w:type="gramEnd"/>
      </w:hyperlink>
      <w:r>
        <w:rPr>
          <w:rFonts w:ascii="Times New Roman" w:hAnsi="Times New Roman" w:cs="Times New Roman"/>
          <w:sz w:val="28"/>
          <w:szCs w:val="28"/>
        </w:rPr>
        <w:t xml:space="preserve"> и с учетом особенностей, предусмотренных настоящим Порядком;</w:t>
      </w:r>
    </w:p>
    <w:p w:rsidR="00EA7B16" w:rsidRDefault="00EA7B16" w:rsidP="00EA7B16">
      <w:pPr>
        <w:spacing w:after="0" w:line="240" w:lineRule="auto"/>
        <w:ind w:firstLine="72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в) открытие в органах Федерального казначейства лицевого счета администратора доходов в соответствии с </w:t>
      </w:r>
      <w:hyperlink r:id="rId19">
        <w:r>
          <w:rPr>
            <w:rStyle w:val="ListLabel1"/>
          </w:rPr>
          <w:t>Порядком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открытия и ведения лицевых счетов территориальными органами Федерального казначейства, утвержденным </w:t>
      </w:r>
      <w:hyperlink r:id="rId20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казначейства от 17 октября 2016 г. N 21н, для исполнения переданных полномочий администратора доходов бюджета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утвержденным приложением №1 источникам дохода бюджета;</w:t>
      </w:r>
      <w:proofErr w:type="gramEnd"/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осуществление взаимодействия с органами Федерального казначейства в целях осуществления полномочий.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Органы местного самоуправления в целях осуществления полномочий:</w:t>
      </w:r>
      <w:bookmarkStart w:id="5" w:name="sub_3005"/>
      <w:bookmarkEnd w:id="5"/>
    </w:p>
    <w:p w:rsidR="00EA7B16" w:rsidRDefault="00EA7B16" w:rsidP="00EA7B16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а) доводят до плательщиков реквизиты получателя платежа и платежных документов, необходимых для перечисления в бюджетную систему, заполняют (составляют) и отражают в бюджетном учете первичные документы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администрируемым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доходам бюджета</w:t>
      </w:r>
      <w:r w:rsidRPr="00643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Республики Мордовия;</w:t>
      </w:r>
    </w:p>
    <w:p w:rsidR="00EA7B16" w:rsidRDefault="00EA7B16" w:rsidP="00EA7B16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б) в установленные сроки осуществляют сверку данных бюджетного учета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доходов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с данными органа Федерального казначейства;</w:t>
      </w:r>
    </w:p>
    <w:p w:rsidR="00EA7B16" w:rsidRDefault="00EA7B16" w:rsidP="00EA7B16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в) в случае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необходимости уточнения кода </w:t>
      </w:r>
      <w:hyperlink r:id="rId21">
        <w:r>
          <w:rPr>
            <w:rStyle w:val="ListLabel1"/>
          </w:rPr>
          <w:t>бюджетной классификации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поступивших платежей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22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Минфина России N 125н представляют в орган Федерального казначейства уведомление администратора поступлений в бюджет об уточнении вида и принадлежности платежа (код формы по </w:t>
      </w:r>
      <w:hyperlink r:id="rId23">
        <w:r>
          <w:rPr>
            <w:rStyle w:val="ListLabel1"/>
          </w:rPr>
          <w:t>КФД 0531809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). Для регистрации данных уведомлений органы местного самоуправления ведут журнал учета уведомлений об уточнении вида и принадлежности поступлений в бюджет по форме согласно </w:t>
      </w:r>
      <w:hyperlink w:anchor="sub_3100">
        <w:r>
          <w:rPr>
            <w:rStyle w:val="ListLabel1"/>
          </w:rPr>
          <w:t>приложению N 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EA7B16" w:rsidRDefault="00EA7B16" w:rsidP="00EA7B16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г) в соответствии с </w:t>
      </w:r>
      <w:hyperlink r:id="rId24">
        <w:r>
          <w:rPr>
            <w:rStyle w:val="ListLabel1"/>
          </w:rPr>
          <w:t>пунктами 273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r:id="rId25">
        <w:r>
          <w:rPr>
            <w:rStyle w:val="ListLabel1"/>
          </w:rPr>
          <w:t>274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Инструкции формируют бюджетную отчетность по операциям администрирования поступлений в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объеме форм месячной, квартальной и годовой бюджетной отчетности, установленных для получателя средств бюджета;</w:t>
      </w:r>
    </w:p>
    <w:p w:rsidR="00EA7B16" w:rsidRDefault="00EA7B16" w:rsidP="00EA7B16">
      <w:pPr>
        <w:spacing w:after="0" w:line="240" w:lineRule="auto"/>
        <w:ind w:firstLine="720"/>
        <w:jc w:val="both"/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ведут реестры поступлений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по каждому виду поступлений по форме согласно </w:t>
      </w:r>
      <w:hyperlink w:anchor="sub_3200">
        <w:r>
          <w:rPr>
            <w:rStyle w:val="ListLabel1"/>
          </w:rPr>
          <w:t>приложению N 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 и представляют их в уполномоченный орган ежемесячно, до 5 числа месяца, следующего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отчетным;</w:t>
      </w:r>
    </w:p>
    <w:p w:rsidR="00EA7B16" w:rsidRDefault="00EA7B16" w:rsidP="00EA7B16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6. Органы местного самоуправления в рамках осуществления полномочий осуществляют информационное взаимодействие с оператором Государственной информационной системы о государственных и муниципальных платежах в соответствии с </w:t>
      </w:r>
      <w:hyperlink r:id="rId26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платежах", в том числе:</w:t>
      </w:r>
    </w:p>
    <w:p w:rsidR="00EA7B16" w:rsidRDefault="00EA7B16" w:rsidP="00EA7B16">
      <w:pPr>
        <w:spacing w:after="0" w:line="240" w:lineRule="auto"/>
        <w:ind w:firstLine="72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7">
        <w:r>
          <w:rPr>
            <w:rStyle w:val="ListLabel1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 и </w:t>
      </w:r>
      <w:hyperlink r:id="rId28">
        <w:r>
          <w:rPr>
            <w:rStyle w:val="ListLabel1"/>
          </w:rPr>
          <w:t>Порядком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ведения Государственной информационной системы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платежах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hyperlink r:id="rId29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своевременное представление уточненной информации оператору Государственной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формирования доходов бюджетов бюджетной системы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right"/>
        <w:outlineLvl w:val="0"/>
      </w:pPr>
      <w:r>
        <w:rPr>
          <w:rFonts w:ascii="Arial" w:hAnsi="Arial" w:cs="Arial"/>
          <w:b/>
          <w:bCs/>
          <w:color w:val="26282F"/>
          <w:sz w:val="24"/>
          <w:szCs w:val="24"/>
        </w:rPr>
        <w:t>Приложение N 1</w:t>
      </w:r>
      <w:r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к Порядку осуществления органами местного    </w:t>
      </w:r>
    </w:p>
    <w:p w:rsidR="00EA7B16" w:rsidRDefault="00EA7B16" w:rsidP="00EA7B16">
      <w:pPr>
        <w:tabs>
          <w:tab w:val="left" w:pos="3420"/>
          <w:tab w:val="center" w:pos="4677"/>
        </w:tabs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 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бюджета сельского                   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43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беевско</w:t>
      </w:r>
      <w:proofErr w:type="spellEnd"/>
    </w:p>
    <w:p w:rsidR="00EA7B16" w:rsidRDefault="00EA7B16" w:rsidP="00EA7B16">
      <w:pPr>
        <w:spacing w:after="0" w:line="240" w:lineRule="auto"/>
        <w:jc w:val="right"/>
        <w:outlineLvl w:val="0"/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 в части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невыясненных поступлений,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зачисляемые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бюджеты сельских поселений; перечислений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бюджетов сельских поселений (в бюджеты поселений)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уплаченных или излишне взысканных  сумм налогов,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сборов и иных платежей, а также сумм процентов                           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несвоевременное  осуществление такого</w:t>
      </w:r>
    </w:p>
    <w:p w:rsidR="00EA7B16" w:rsidRDefault="00EA7B16" w:rsidP="00EA7B16">
      <w:pPr>
        <w:spacing w:after="0" w:line="240" w:lineRule="auto"/>
        <w:jc w:val="right"/>
        <w:outlineLvl w:val="0"/>
      </w:pPr>
      <w:r>
        <w:rPr>
          <w:rFonts w:ascii="Times New Roman" w:hAnsi="Times New Roman" w:cs="Times New Roman"/>
          <w:sz w:val="28"/>
          <w:szCs w:val="28"/>
        </w:rPr>
        <w:t>возврата и процентов, начисленных на излишне взысканные суммы</w:t>
      </w:r>
    </w:p>
    <w:p w:rsidR="00EA7B16" w:rsidRDefault="00EA7B16" w:rsidP="00EA7B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B16" w:rsidRDefault="00EA7B16" w:rsidP="00EA7B16">
      <w:pPr>
        <w:spacing w:after="0" w:line="24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Наименование администратора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Мордовия </w:t>
      </w:r>
    </w:p>
    <w:p w:rsidR="00EA7B16" w:rsidRDefault="00EA7B16" w:rsidP="00EA7B1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EA7B16" w:rsidRDefault="00EA7B16" w:rsidP="00EA7B16">
      <w:pPr>
        <w:spacing w:after="0" w:line="240" w:lineRule="auto"/>
        <w:ind w:firstLine="3912"/>
      </w:pPr>
      <w:r>
        <w:rPr>
          <w:rFonts w:ascii="Times New Roman" w:hAnsi="Times New Roman" w:cs="Times New Roman"/>
          <w:color w:val="26282F"/>
          <w:sz w:val="28"/>
          <w:szCs w:val="28"/>
        </w:rPr>
        <w:t>Журнал</w:t>
      </w:r>
    </w:p>
    <w:p w:rsidR="00EA7B16" w:rsidRDefault="00EA7B16" w:rsidP="00EA7B16">
      <w:pPr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Times New Roman" w:hAnsi="Times New Roman" w:cs="Times New Roman"/>
          <w:color w:val="26282F"/>
          <w:sz w:val="28"/>
          <w:szCs w:val="28"/>
        </w:rPr>
        <w:t>учета уведомлений об уточнении вида и принадлежности поступлений в бюджет</w:t>
      </w:r>
    </w:p>
    <w:p w:rsidR="00EA7B16" w:rsidRDefault="00EA7B16" w:rsidP="00EA7B16">
      <w:pPr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 __________________ 20__ года</w:t>
      </w:r>
    </w:p>
    <w:p w:rsidR="00EA7B16" w:rsidRDefault="00EA7B16" w:rsidP="00EA7B1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2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56"/>
        <w:gridCol w:w="979"/>
        <w:gridCol w:w="940"/>
        <w:gridCol w:w="1544"/>
        <w:gridCol w:w="3609"/>
        <w:gridCol w:w="979"/>
        <w:gridCol w:w="1614"/>
      </w:tblGrid>
      <w:tr w:rsidR="00EA7B16" w:rsidTr="00ED4D54"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Уведомление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Дата проведения</w:t>
            </w:r>
          </w:p>
        </w:tc>
        <w:tc>
          <w:tcPr>
            <w:tcW w:w="3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Сумма (руб.)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 xml:space="preserve">Примечание </w:t>
            </w:r>
            <w:hyperlink w:anchor="sub_11">
              <w:r>
                <w:rPr>
                  <w:rStyle w:val="ListLabel3"/>
                </w:rPr>
                <w:t>&lt;*&gt;</w:t>
              </w:r>
            </w:hyperlink>
          </w:p>
        </w:tc>
      </w:tr>
      <w:tr w:rsidR="00EA7B16" w:rsidTr="00ED4D54"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номер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дата</w:t>
            </w:r>
          </w:p>
        </w:tc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7B16" w:rsidTr="00ED4D54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EA7B16" w:rsidTr="00ED4D54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7B16" w:rsidTr="00ED4D54"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Итого за месяц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7B16" w:rsidTr="00ED4D54"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Итого за год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A7B16" w:rsidRDefault="00EA7B16" w:rsidP="00EA7B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A7B16" w:rsidRDefault="00EA7B16" w:rsidP="00EA7B16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</w:t>
      </w:r>
    </w:p>
    <w:p w:rsidR="00EA7B16" w:rsidRDefault="00EA7B16" w:rsidP="00EA7B16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 xml:space="preserve">&lt;*&gt; В  примечании  указывается,  платежи  с  какого  кода  </w:t>
      </w:r>
      <w:hyperlink r:id="rId30">
        <w:proofErr w:type="gramStart"/>
        <w:r>
          <w:rPr>
            <w:rStyle w:val="ListLabel4"/>
          </w:rPr>
          <w:t>бюджетной</w:t>
        </w:r>
        <w:proofErr w:type="gramEnd"/>
      </w:hyperlink>
    </w:p>
    <w:p w:rsidR="00EA7B16" w:rsidRDefault="007043B0" w:rsidP="00EA7B16">
      <w:pPr>
        <w:spacing w:after="0" w:line="240" w:lineRule="auto"/>
      </w:pPr>
      <w:hyperlink r:id="rId31">
        <w:r w:rsidR="00EA7B16">
          <w:rPr>
            <w:rStyle w:val="ListLabel4"/>
          </w:rPr>
          <w:t>классификации</w:t>
        </w:r>
      </w:hyperlink>
      <w:r w:rsidR="00EA7B16">
        <w:rPr>
          <w:rFonts w:ascii="Courier New" w:hAnsi="Courier New" w:cs="Courier New"/>
          <w:sz w:val="20"/>
          <w:szCs w:val="20"/>
        </w:rPr>
        <w:t xml:space="preserve"> Российской </w:t>
      </w:r>
      <w:proofErr w:type="gramStart"/>
      <w:r w:rsidR="00EA7B16">
        <w:rPr>
          <w:rFonts w:ascii="Courier New" w:hAnsi="Courier New" w:cs="Courier New"/>
          <w:sz w:val="20"/>
          <w:szCs w:val="20"/>
        </w:rPr>
        <w:t>Федерации</w:t>
      </w:r>
      <w:proofErr w:type="gramEnd"/>
      <w:r w:rsidR="00EA7B16">
        <w:rPr>
          <w:rFonts w:ascii="Courier New" w:hAnsi="Courier New" w:cs="Courier New"/>
          <w:sz w:val="20"/>
          <w:szCs w:val="20"/>
        </w:rPr>
        <w:t xml:space="preserve"> и на </w:t>
      </w:r>
      <w:proofErr w:type="gramStart"/>
      <w:r w:rsidR="00EA7B16">
        <w:rPr>
          <w:rFonts w:ascii="Courier New" w:hAnsi="Courier New" w:cs="Courier New"/>
          <w:sz w:val="20"/>
          <w:szCs w:val="20"/>
        </w:rPr>
        <w:t>какой</w:t>
      </w:r>
      <w:proofErr w:type="gramEnd"/>
      <w:r w:rsidR="00EA7B16">
        <w:rPr>
          <w:rFonts w:ascii="Courier New" w:hAnsi="Courier New" w:cs="Courier New"/>
          <w:sz w:val="20"/>
          <w:szCs w:val="20"/>
        </w:rPr>
        <w:t xml:space="preserve"> код бюджетной классификации</w:t>
      </w:r>
    </w:p>
    <w:p w:rsidR="00EA7B16" w:rsidRDefault="00EA7B16" w:rsidP="00EA7B16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Российской Федерации уточнялись.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A7B16" w:rsidRDefault="00EA7B16" w:rsidP="00EA7B16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Исполнитель ____________________________</w:t>
      </w:r>
    </w:p>
    <w:p w:rsidR="00EA7B16" w:rsidRDefault="00EA7B16" w:rsidP="00EA7B16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A7B16" w:rsidRDefault="00EA7B16" w:rsidP="00EA7B16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A7B16" w:rsidRDefault="00EA7B16" w:rsidP="00EA7B16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A7B16" w:rsidRDefault="00EA7B16" w:rsidP="00EA7B16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A7B16" w:rsidRDefault="00EA7B16" w:rsidP="00EA7B16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A7B16" w:rsidRDefault="00EA7B16" w:rsidP="00EA7B16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A7B16" w:rsidRDefault="00EA7B16" w:rsidP="00EA7B16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A7B16" w:rsidRDefault="00EA7B16" w:rsidP="00EA7B16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A7B16" w:rsidRDefault="00EA7B16" w:rsidP="00EA7B16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A7B16" w:rsidRDefault="00EA7B16" w:rsidP="00EA7B16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A7B16" w:rsidRDefault="00EA7B16" w:rsidP="00EA7B16">
      <w:pPr>
        <w:spacing w:after="0" w:line="240" w:lineRule="auto"/>
        <w:jc w:val="right"/>
        <w:outlineLvl w:val="0"/>
      </w:pPr>
      <w:r>
        <w:rPr>
          <w:rFonts w:ascii="Arial" w:hAnsi="Arial" w:cs="Arial"/>
          <w:b/>
          <w:bCs/>
          <w:color w:val="26282F"/>
          <w:sz w:val="24"/>
          <w:szCs w:val="24"/>
        </w:rPr>
        <w:t>Приложение N 2</w:t>
      </w:r>
      <w:r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к Порядку осуществления органами местного    </w:t>
      </w:r>
    </w:p>
    <w:p w:rsidR="00EA7B16" w:rsidRDefault="00EA7B16" w:rsidP="00EA7B16">
      <w:pPr>
        <w:tabs>
          <w:tab w:val="left" w:pos="3420"/>
          <w:tab w:val="center" w:pos="4677"/>
        </w:tabs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 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                 </w:t>
      </w:r>
    </w:p>
    <w:p w:rsidR="00EA7B16" w:rsidRDefault="00EA7B16" w:rsidP="00EA7B16">
      <w:pPr>
        <w:spacing w:after="0" w:line="240" w:lineRule="auto"/>
        <w:jc w:val="right"/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 в части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невыясненных поступлений,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зачисляемые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бюджеты сельских поселений; перечислений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бюджетов сельских поселений (в бюджеты поселений)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уплаченных или излишне взысканных  сумм налогов,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сборов и иных платежей, а также сумм процентов                           </w:t>
      </w:r>
    </w:p>
    <w:p w:rsidR="00EA7B16" w:rsidRDefault="00EA7B16" w:rsidP="00EA7B1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несвоевременное  осуществление такого</w:t>
      </w:r>
    </w:p>
    <w:p w:rsidR="00EA7B16" w:rsidRDefault="00EA7B16" w:rsidP="00EA7B16">
      <w:pPr>
        <w:spacing w:after="0" w:line="240" w:lineRule="auto"/>
        <w:jc w:val="right"/>
        <w:outlineLvl w:val="0"/>
      </w:pPr>
      <w:r>
        <w:rPr>
          <w:rFonts w:ascii="Times New Roman" w:hAnsi="Times New Roman" w:cs="Times New Roman"/>
          <w:sz w:val="28"/>
          <w:szCs w:val="28"/>
        </w:rPr>
        <w:t>возврата и процентов, начисленных на излишне взысканные суммы</w:t>
      </w:r>
    </w:p>
    <w:p w:rsidR="00EA7B16" w:rsidRDefault="00EA7B16" w:rsidP="00EA7B16">
      <w:pPr>
        <w:spacing w:after="0" w:line="240" w:lineRule="auto"/>
        <w:jc w:val="center"/>
        <w:rPr>
          <w:rFonts w:cs="Times New Roman"/>
        </w:rPr>
      </w:pPr>
    </w:p>
    <w:p w:rsidR="00EA7B16" w:rsidRDefault="00EA7B16" w:rsidP="00EA7B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администратора доходов </w:t>
      </w:r>
    </w:p>
    <w:p w:rsidR="00EA7B16" w:rsidRDefault="00EA7B16" w:rsidP="00EA7B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Мордовия</w:t>
      </w:r>
    </w:p>
    <w:p w:rsidR="00EA7B16" w:rsidRDefault="00EA7B16" w:rsidP="00EA7B16">
      <w:pPr>
        <w:spacing w:after="0" w:line="240" w:lineRule="auto"/>
        <w:ind w:firstLine="720"/>
        <w:jc w:val="center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  </w:t>
      </w:r>
    </w:p>
    <w:p w:rsidR="00EA7B16" w:rsidRDefault="00EA7B16" w:rsidP="00EA7B16">
      <w:pPr>
        <w:spacing w:after="0" w:line="240" w:lineRule="auto"/>
        <w:ind w:firstLine="36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Courier New"/>
          <w:color w:val="26282F"/>
          <w:sz w:val="28"/>
          <w:szCs w:val="28"/>
        </w:rPr>
        <w:t xml:space="preserve">           Реестр</w:t>
      </w:r>
    </w:p>
    <w:p w:rsidR="00EA7B16" w:rsidRDefault="00EA7B16" w:rsidP="00EA7B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Courier New"/>
          <w:color w:val="26282F"/>
          <w:sz w:val="28"/>
          <w:szCs w:val="28"/>
        </w:rPr>
        <w:t>поступлений доходов республиканского бюджета</w:t>
      </w:r>
      <w:r w:rsidRPr="00643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Courier New"/>
          <w:color w:val="26282F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Courier New"/>
          <w:color w:val="26282F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Courier New"/>
          <w:color w:val="26282F"/>
          <w:sz w:val="28"/>
          <w:szCs w:val="28"/>
        </w:rPr>
        <w:t xml:space="preserve">  муниципального  района  Республики Мордовия по видам, подвидам бюджетной классификации Российской Федерации</w:t>
      </w:r>
    </w:p>
    <w:p w:rsidR="00EA7B16" w:rsidRDefault="00EA7B16" w:rsidP="00EA7B16">
      <w:pPr>
        <w:spacing w:after="0" w:line="240" w:lineRule="auto"/>
        <w:rPr>
          <w:rFonts w:ascii="Courier New" w:hAnsi="Courier New" w:cs="Courier New"/>
        </w:rPr>
      </w:pPr>
      <w:r>
        <w:rPr>
          <w:rFonts w:ascii="Times New Roman" w:hAnsi="Times New Roman" w:cs="Courier New"/>
          <w:color w:val="26282F"/>
          <w:sz w:val="28"/>
          <w:szCs w:val="28"/>
        </w:rPr>
        <w:t>________________________ за ________________ 20__ года</w:t>
      </w:r>
    </w:p>
    <w:p w:rsidR="00EA7B16" w:rsidRDefault="00EA7B16" w:rsidP="00EA7B16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2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43"/>
        <w:gridCol w:w="1950"/>
        <w:gridCol w:w="1532"/>
        <w:gridCol w:w="1921"/>
        <w:gridCol w:w="1394"/>
        <w:gridCol w:w="1551"/>
        <w:gridCol w:w="1551"/>
        <w:gridCol w:w="1611"/>
        <w:gridCol w:w="1921"/>
        <w:gridCol w:w="1921"/>
        <w:gridCol w:w="1394"/>
      </w:tblGrid>
      <w:tr w:rsidR="00EA7B16" w:rsidTr="00ED4D54"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 xml:space="preserve">Наименование, Ф. И. О., ИНН плательщика </w:t>
            </w:r>
            <w:hyperlink w:anchor="sub_21">
              <w:r>
                <w:rPr>
                  <w:rStyle w:val="ListLabel3"/>
                </w:rPr>
                <w:t>&lt;*&gt;</w:t>
              </w:r>
            </w:hyperlink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Основание для начисления</w:t>
            </w:r>
          </w:p>
        </w:tc>
        <w:tc>
          <w:tcPr>
            <w:tcW w:w="1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Сальдо на начало отчетного периода,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Начислено,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Поступило, тыс. рублей</w:t>
            </w:r>
          </w:p>
        </w:tc>
        <w:tc>
          <w:tcPr>
            <w:tcW w:w="9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Возвращено излишне уплаченных платежей, тыс. рублей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>Признана безнадежной и списана задолженность в окружной бюджет тыс. рублей</w:t>
            </w: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Сальдо на конец отчетного периода, тыс. рублей</w:t>
            </w:r>
          </w:p>
        </w:tc>
      </w:tr>
      <w:tr w:rsidR="00EA7B16" w:rsidTr="00ED4D54"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</w:tr>
      <w:tr w:rsidR="00EA7B16" w:rsidTr="00ED4D54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6" w:name="sub_20"/>
            <w:r>
              <w:rPr>
                <w:rFonts w:ascii="Arial" w:hAnsi="Arial" w:cs="Arial"/>
                <w:sz w:val="24"/>
                <w:szCs w:val="24"/>
              </w:rPr>
              <w:t>2</w:t>
            </w:r>
            <w:bookmarkEnd w:id="6"/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EA7B16" w:rsidTr="00ED4D54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7B16" w:rsidTr="00ED4D54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B16" w:rsidRDefault="00EA7B16" w:rsidP="00ED4D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A7B16" w:rsidRDefault="00EA7B16" w:rsidP="00EA7B16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>________________________________</w:t>
      </w:r>
    </w:p>
    <w:p w:rsidR="00EA7B16" w:rsidRDefault="00EA7B16" w:rsidP="00EA7B16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>&lt;*&gt;</w:t>
      </w:r>
      <w:hyperlink w:anchor="sub_20">
        <w:r>
          <w:rPr>
            <w:rStyle w:val="ListLabel4"/>
          </w:rPr>
          <w:t>Графа 2</w:t>
        </w:r>
      </w:hyperlink>
      <w:r>
        <w:rPr>
          <w:rFonts w:ascii="Courier New" w:hAnsi="Courier New" w:cs="Courier New"/>
          <w:sz w:val="20"/>
          <w:szCs w:val="20"/>
        </w:rPr>
        <w:t xml:space="preserve">  заполняется  администратором  доходов  республиканского</w:t>
      </w:r>
    </w:p>
    <w:p w:rsidR="00EA7B16" w:rsidRDefault="00EA7B16" w:rsidP="00EA7B16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бюджета Республики Мордовия по месту ведения карточек лицевого  счета.  В</w:t>
      </w:r>
    </w:p>
    <w:p w:rsidR="00EA7B16" w:rsidRDefault="00EA7B16" w:rsidP="00EA7B16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 xml:space="preserve">остальных случаях графа 2 заполняется  как  наименование  кода  </w:t>
      </w:r>
      <w:hyperlink r:id="rId32">
        <w:proofErr w:type="gramStart"/>
        <w:r>
          <w:rPr>
            <w:rStyle w:val="ListLabel4"/>
          </w:rPr>
          <w:t>бюджетной</w:t>
        </w:r>
        <w:proofErr w:type="gramEnd"/>
      </w:hyperlink>
    </w:p>
    <w:p w:rsidR="00EA7B16" w:rsidRDefault="007043B0" w:rsidP="00EA7B16">
      <w:pPr>
        <w:spacing w:after="0" w:line="240" w:lineRule="auto"/>
      </w:pPr>
      <w:hyperlink r:id="rId33">
        <w:r w:rsidR="00EA7B16">
          <w:rPr>
            <w:rStyle w:val="ListLabel4"/>
          </w:rPr>
          <w:t>классификации</w:t>
        </w:r>
      </w:hyperlink>
      <w:r w:rsidR="00EA7B16">
        <w:rPr>
          <w:rFonts w:ascii="Courier New" w:hAnsi="Courier New" w:cs="Courier New"/>
          <w:sz w:val="20"/>
          <w:szCs w:val="20"/>
        </w:rPr>
        <w:t xml:space="preserve"> Российской Федерации.</w:t>
      </w:r>
    </w:p>
    <w:p w:rsidR="00EA7B16" w:rsidRDefault="00EA7B16" w:rsidP="00EA7B16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>Руководитель структурного подразделения администратора доходов __________</w:t>
      </w:r>
    </w:p>
    <w:p w:rsidR="00EA7B16" w:rsidRDefault="00EA7B16" w:rsidP="00EA7B16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>Исполнитель __________________</w:t>
      </w:r>
    </w:p>
    <w:p w:rsidR="00EA7B16" w:rsidRDefault="00EA7B16" w:rsidP="00EA7B16">
      <w:pPr>
        <w:spacing w:after="0" w:line="240" w:lineRule="auto"/>
      </w:pPr>
    </w:p>
    <w:p w:rsidR="008B7C76" w:rsidRDefault="008B7C76" w:rsidP="008B7C76">
      <w:pPr>
        <w:pStyle w:val="ae"/>
        <w:jc w:val="both"/>
        <w:rPr>
          <w:sz w:val="28"/>
          <w:szCs w:val="28"/>
        </w:rPr>
      </w:pPr>
    </w:p>
    <w:p w:rsidR="00EA7B16" w:rsidRDefault="00EA7B16" w:rsidP="00EA7B16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</w:t>
      </w:r>
    </w:p>
    <w:p w:rsidR="00EA7B16" w:rsidRDefault="00EA7B16" w:rsidP="00EA7B16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В.В.Иванов</w:t>
      </w:r>
    </w:p>
    <w:p w:rsidR="00EA7B16" w:rsidRDefault="00EA7B16" w:rsidP="00EA7B16">
      <w:pPr>
        <w:pStyle w:val="ae"/>
        <w:jc w:val="both"/>
        <w:rPr>
          <w:sz w:val="28"/>
          <w:szCs w:val="28"/>
        </w:rPr>
      </w:pPr>
    </w:p>
    <w:p w:rsidR="00EA7B16" w:rsidRDefault="00EA7B16" w:rsidP="00EA7B16">
      <w:pPr>
        <w:rPr>
          <w:sz w:val="28"/>
          <w:szCs w:val="28"/>
        </w:rPr>
      </w:pPr>
    </w:p>
    <w:p w:rsidR="007E49FB" w:rsidRDefault="007E49FB" w:rsidP="00EA7B16">
      <w:pPr>
        <w:rPr>
          <w:b/>
          <w:sz w:val="28"/>
          <w:szCs w:val="28"/>
        </w:rPr>
      </w:pPr>
    </w:p>
    <w:p w:rsidR="00B555CF" w:rsidRDefault="00B555CF" w:rsidP="00B555CF">
      <w:pPr>
        <w:pStyle w:val="a3"/>
        <w:tabs>
          <w:tab w:val="left" w:pos="540"/>
          <w:tab w:val="left" w:pos="851"/>
          <w:tab w:val="left" w:pos="993"/>
        </w:tabs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B555CF" w:rsidTr="00B555CF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5CF" w:rsidRDefault="00B555CF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B555CF" w:rsidRDefault="00B555CF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B555CF" w:rsidRDefault="00B555CF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5CF" w:rsidRDefault="00B555CF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B555CF" w:rsidRDefault="00B555CF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5CF" w:rsidRDefault="00B555CF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B555CF" w:rsidRDefault="00B555CF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B555CF" w:rsidRDefault="00B555CF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B555CF" w:rsidRDefault="00B555CF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B555CF" w:rsidRDefault="00B555CF" w:rsidP="00B555CF">
      <w:pPr>
        <w:pStyle w:val="a3"/>
        <w:tabs>
          <w:tab w:val="left" w:pos="540"/>
          <w:tab w:val="left" w:pos="851"/>
          <w:tab w:val="left" w:pos="993"/>
        </w:tabs>
      </w:pPr>
    </w:p>
    <w:p w:rsidR="00B555CF" w:rsidRDefault="00B555CF" w:rsidP="00B555CF">
      <w:pPr>
        <w:pStyle w:val="a3"/>
        <w:tabs>
          <w:tab w:val="left" w:pos="540"/>
          <w:tab w:val="left" w:pos="851"/>
          <w:tab w:val="left" w:pos="993"/>
        </w:tabs>
      </w:pPr>
    </w:p>
    <w:p w:rsidR="00B555CF" w:rsidRDefault="00B555CF" w:rsidP="00B555CF">
      <w:pPr>
        <w:pStyle w:val="a3"/>
        <w:tabs>
          <w:tab w:val="left" w:pos="540"/>
          <w:tab w:val="left" w:pos="851"/>
          <w:tab w:val="left" w:pos="993"/>
        </w:tabs>
      </w:pPr>
    </w:p>
    <w:p w:rsidR="00B555CF" w:rsidRDefault="00B555CF" w:rsidP="00B555CF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B555CF" w:rsidRDefault="00B555CF" w:rsidP="00B555CF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B555CF" w:rsidRDefault="00B555CF" w:rsidP="00B555CF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B555CF" w:rsidRDefault="00B555CF" w:rsidP="00B555CF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B555CF" w:rsidRDefault="00B555CF" w:rsidP="00B555CF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B555CF" w:rsidRDefault="00B555CF" w:rsidP="00B555CF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BC3733" w:rsidRDefault="00BC3733"/>
    <w:sectPr w:rsidR="00BC3733" w:rsidSect="009644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555CF"/>
    <w:rsid w:val="0004404B"/>
    <w:rsid w:val="002306F1"/>
    <w:rsid w:val="007043B0"/>
    <w:rsid w:val="007E49FB"/>
    <w:rsid w:val="008B7C76"/>
    <w:rsid w:val="009644D7"/>
    <w:rsid w:val="00A4571A"/>
    <w:rsid w:val="00B555CF"/>
    <w:rsid w:val="00BC3733"/>
    <w:rsid w:val="00EA7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4D7"/>
  </w:style>
  <w:style w:type="paragraph" w:styleId="1">
    <w:name w:val="heading 1"/>
    <w:basedOn w:val="a"/>
    <w:next w:val="a"/>
    <w:link w:val="10"/>
    <w:qFormat/>
    <w:rsid w:val="007E49F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7E49FB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7E49FB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0"/>
      <w:szCs w:val="20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7E49FB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7E49FB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0"/>
      <w:szCs w:val="20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7E49FB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0"/>
      <w:szCs w:val="20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7E49FB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7E49FB"/>
    <w:pPr>
      <w:keepNext/>
      <w:keepLines/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7E49FB"/>
    <w:pPr>
      <w:keepNext/>
      <w:keepLines/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555C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semiHidden/>
    <w:rsid w:val="00B555CF"/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9"/>
    <w:qFormat/>
    <w:rsid w:val="007E49FB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semiHidden/>
    <w:rsid w:val="007E49FB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semiHidden/>
    <w:rsid w:val="007E49FB"/>
    <w:rPr>
      <w:rFonts w:ascii="Cambria" w:eastAsia="Times New Roman" w:hAnsi="Cambria" w:cs="Times New Roman"/>
      <w:b/>
      <w:bCs/>
      <w:color w:val="4F81BD"/>
      <w:sz w:val="20"/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7E49FB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ar-SA"/>
    </w:rPr>
  </w:style>
  <w:style w:type="character" w:customStyle="1" w:styleId="50">
    <w:name w:val="Заголовок 5 Знак"/>
    <w:basedOn w:val="a0"/>
    <w:link w:val="5"/>
    <w:semiHidden/>
    <w:rsid w:val="007E49FB"/>
    <w:rPr>
      <w:rFonts w:ascii="Cambria" w:eastAsia="Times New Roman" w:hAnsi="Cambria" w:cs="Times New Roman"/>
      <w:color w:val="243F60"/>
      <w:sz w:val="20"/>
      <w:szCs w:val="20"/>
      <w:lang w:eastAsia="ar-SA"/>
    </w:rPr>
  </w:style>
  <w:style w:type="character" w:customStyle="1" w:styleId="60">
    <w:name w:val="Заголовок 6 Знак"/>
    <w:basedOn w:val="a0"/>
    <w:link w:val="6"/>
    <w:semiHidden/>
    <w:rsid w:val="007E49FB"/>
    <w:rPr>
      <w:rFonts w:ascii="Cambria" w:eastAsia="Times New Roman" w:hAnsi="Cambria" w:cs="Times New Roman"/>
      <w:i/>
      <w:iCs/>
      <w:color w:val="243F60"/>
      <w:sz w:val="20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7E49FB"/>
    <w:rPr>
      <w:rFonts w:ascii="Cambria" w:eastAsia="Times New Roman" w:hAnsi="Cambria" w:cs="Times New Roman"/>
      <w:i/>
      <w:iCs/>
      <w:color w:val="404040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7E49FB"/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semiHidden/>
    <w:rsid w:val="007E49FB"/>
    <w:rPr>
      <w:rFonts w:ascii="Cambria" w:eastAsia="Times New Roman" w:hAnsi="Cambria" w:cs="Times New Roman"/>
      <w:i/>
      <w:iCs/>
      <w:color w:val="404040"/>
      <w:sz w:val="20"/>
      <w:szCs w:val="20"/>
      <w:lang w:eastAsia="ar-SA"/>
    </w:rPr>
  </w:style>
  <w:style w:type="character" w:styleId="a5">
    <w:name w:val="Hyperlink"/>
    <w:uiPriority w:val="99"/>
    <w:semiHidden/>
    <w:unhideWhenUsed/>
    <w:rsid w:val="007E49FB"/>
    <w:rPr>
      <w:color w:val="0563C1"/>
      <w:u w:val="single"/>
    </w:rPr>
  </w:style>
  <w:style w:type="character" w:styleId="a6">
    <w:name w:val="FollowedHyperlink"/>
    <w:uiPriority w:val="99"/>
    <w:semiHidden/>
    <w:unhideWhenUsed/>
    <w:rsid w:val="007E49FB"/>
    <w:rPr>
      <w:color w:val="954F72"/>
      <w:u w:val="single"/>
    </w:rPr>
  </w:style>
  <w:style w:type="paragraph" w:styleId="a7">
    <w:name w:val="caption"/>
    <w:basedOn w:val="a"/>
    <w:next w:val="a"/>
    <w:semiHidden/>
    <w:unhideWhenUsed/>
    <w:qFormat/>
    <w:rsid w:val="007E49FB"/>
    <w:pPr>
      <w:spacing w:line="240" w:lineRule="auto"/>
    </w:pPr>
    <w:rPr>
      <w:rFonts w:ascii="Times New Roman" w:eastAsia="Times New Roman" w:hAnsi="Times New Roman" w:cs="Times New Roman"/>
      <w:b/>
      <w:bCs/>
      <w:color w:val="4F81BD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7E49FB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a9">
    <w:name w:val="Название Знак"/>
    <w:basedOn w:val="a0"/>
    <w:link w:val="a8"/>
    <w:uiPriority w:val="10"/>
    <w:rsid w:val="007E49FB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paragraph" w:styleId="aa">
    <w:name w:val="Subtitle"/>
    <w:basedOn w:val="a"/>
    <w:next w:val="a"/>
    <w:link w:val="ab"/>
    <w:qFormat/>
    <w:rsid w:val="007E49FB"/>
    <w:pPr>
      <w:spacing w:after="0" w:line="240" w:lineRule="auto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character" w:customStyle="1" w:styleId="ab">
    <w:name w:val="Подзаголовок Знак"/>
    <w:basedOn w:val="a0"/>
    <w:link w:val="aa"/>
    <w:rsid w:val="007E49F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paragraph" w:styleId="ac">
    <w:name w:val="Balloon Text"/>
    <w:basedOn w:val="a"/>
    <w:link w:val="ad"/>
    <w:semiHidden/>
    <w:unhideWhenUsed/>
    <w:rsid w:val="007E49FB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7E49FB"/>
    <w:rPr>
      <w:rFonts w:ascii="Tahoma" w:eastAsia="Times New Roman" w:hAnsi="Tahoma" w:cs="Times New Roman"/>
      <w:sz w:val="16"/>
      <w:szCs w:val="16"/>
    </w:rPr>
  </w:style>
  <w:style w:type="paragraph" w:styleId="ae">
    <w:name w:val="No Spacing"/>
    <w:uiPriority w:val="1"/>
    <w:qFormat/>
    <w:rsid w:val="007E49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">
    <w:name w:val="List Paragraph"/>
    <w:basedOn w:val="a"/>
    <w:uiPriority w:val="34"/>
    <w:qFormat/>
    <w:rsid w:val="007E49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7E49FB"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eastAsia="ar-SA"/>
    </w:rPr>
  </w:style>
  <w:style w:type="character" w:customStyle="1" w:styleId="22">
    <w:name w:val="Цитата 2 Знак"/>
    <w:basedOn w:val="a0"/>
    <w:link w:val="21"/>
    <w:uiPriority w:val="29"/>
    <w:rsid w:val="007E49FB"/>
    <w:rPr>
      <w:rFonts w:ascii="Times New Roman" w:eastAsia="Times New Roman" w:hAnsi="Times New Roman" w:cs="Times New Roman"/>
      <w:i/>
      <w:iCs/>
      <w:color w:val="000000"/>
      <w:sz w:val="20"/>
      <w:szCs w:val="20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7E49FB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 w:cs="Times New Roman"/>
      <w:b/>
      <w:bCs/>
      <w:i/>
      <w:iCs/>
      <w:color w:val="4F81BD"/>
      <w:sz w:val="20"/>
      <w:szCs w:val="20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7E49FB"/>
    <w:rPr>
      <w:rFonts w:ascii="Times New Roman" w:eastAsia="Times New Roman" w:hAnsi="Times New Roman" w:cs="Times New Roman"/>
      <w:b/>
      <w:bCs/>
      <w:i/>
      <w:iCs/>
      <w:color w:val="4F81BD"/>
      <w:sz w:val="20"/>
      <w:szCs w:val="20"/>
      <w:lang w:eastAsia="ar-SA"/>
    </w:rPr>
  </w:style>
  <w:style w:type="paragraph" w:styleId="af2">
    <w:name w:val="TOC Heading"/>
    <w:basedOn w:val="1"/>
    <w:next w:val="a"/>
    <w:uiPriority w:val="39"/>
    <w:semiHidden/>
    <w:unhideWhenUsed/>
    <w:qFormat/>
    <w:rsid w:val="007E49FB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customStyle="1" w:styleId="FR1">
    <w:name w:val="FR1"/>
    <w:rsid w:val="007E49F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Nonformat">
    <w:name w:val="ConsPlusNonformat"/>
    <w:rsid w:val="007E49FB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Normal">
    <w:name w:val="ConsNormal"/>
    <w:uiPriority w:val="99"/>
    <w:rsid w:val="007E49FB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zh-CN"/>
    </w:rPr>
  </w:style>
  <w:style w:type="character" w:styleId="af3">
    <w:name w:val="Subtle Emphasis"/>
    <w:uiPriority w:val="19"/>
    <w:qFormat/>
    <w:rsid w:val="007E49FB"/>
    <w:rPr>
      <w:i/>
      <w:iCs/>
      <w:color w:val="808080"/>
    </w:rPr>
  </w:style>
  <w:style w:type="character" w:styleId="af4">
    <w:name w:val="Intense Emphasis"/>
    <w:uiPriority w:val="21"/>
    <w:qFormat/>
    <w:rsid w:val="007E49FB"/>
    <w:rPr>
      <w:b/>
      <w:bCs/>
      <w:i/>
      <w:iCs/>
      <w:color w:val="4F81BD"/>
    </w:rPr>
  </w:style>
  <w:style w:type="character" w:styleId="af5">
    <w:name w:val="Subtle Reference"/>
    <w:uiPriority w:val="31"/>
    <w:qFormat/>
    <w:rsid w:val="007E49FB"/>
    <w:rPr>
      <w:smallCaps/>
      <w:color w:val="C0504D"/>
      <w:u w:val="single"/>
    </w:rPr>
  </w:style>
  <w:style w:type="character" w:styleId="af6">
    <w:name w:val="Intense Reference"/>
    <w:uiPriority w:val="32"/>
    <w:qFormat/>
    <w:rsid w:val="007E49FB"/>
    <w:rPr>
      <w:b/>
      <w:bCs/>
      <w:smallCaps/>
      <w:color w:val="C0504D"/>
      <w:spacing w:val="5"/>
      <w:u w:val="single"/>
    </w:rPr>
  </w:style>
  <w:style w:type="character" w:styleId="af7">
    <w:name w:val="Book Title"/>
    <w:uiPriority w:val="33"/>
    <w:qFormat/>
    <w:rsid w:val="007E49FB"/>
    <w:rPr>
      <w:b/>
      <w:bCs/>
      <w:smallCaps/>
      <w:spacing w:val="5"/>
    </w:rPr>
  </w:style>
  <w:style w:type="character" w:customStyle="1" w:styleId="11">
    <w:name w:val="Основной текст Знак1"/>
    <w:basedOn w:val="a0"/>
    <w:semiHidden/>
    <w:locked/>
    <w:rsid w:val="007E49FB"/>
    <w:rPr>
      <w:rFonts w:ascii="Arial" w:eastAsia="Times New Roman" w:hAnsi="Arial" w:cs="Arial"/>
      <w:sz w:val="26"/>
      <w:szCs w:val="26"/>
      <w:lang w:eastAsia="zh-CN"/>
    </w:rPr>
  </w:style>
  <w:style w:type="character" w:customStyle="1" w:styleId="WW8Num1z0">
    <w:name w:val="WW8Num1z0"/>
    <w:rsid w:val="007E49FB"/>
  </w:style>
  <w:style w:type="character" w:customStyle="1" w:styleId="WW8Num1z1">
    <w:name w:val="WW8Num1z1"/>
    <w:rsid w:val="007E49FB"/>
  </w:style>
  <w:style w:type="character" w:customStyle="1" w:styleId="WW8Num1z2">
    <w:name w:val="WW8Num1z2"/>
    <w:rsid w:val="007E49FB"/>
  </w:style>
  <w:style w:type="character" w:customStyle="1" w:styleId="WW8Num1z3">
    <w:name w:val="WW8Num1z3"/>
    <w:rsid w:val="007E49FB"/>
  </w:style>
  <w:style w:type="character" w:customStyle="1" w:styleId="WW8Num1z4">
    <w:name w:val="WW8Num1z4"/>
    <w:rsid w:val="007E49FB"/>
  </w:style>
  <w:style w:type="character" w:customStyle="1" w:styleId="WW8Num1z5">
    <w:name w:val="WW8Num1z5"/>
    <w:rsid w:val="007E49FB"/>
  </w:style>
  <w:style w:type="character" w:customStyle="1" w:styleId="WW8Num1z6">
    <w:name w:val="WW8Num1z6"/>
    <w:rsid w:val="007E49FB"/>
  </w:style>
  <w:style w:type="character" w:customStyle="1" w:styleId="WW8Num1z7">
    <w:name w:val="WW8Num1z7"/>
    <w:rsid w:val="007E49FB"/>
  </w:style>
  <w:style w:type="character" w:customStyle="1" w:styleId="WW8Num1z8">
    <w:name w:val="WW8Num1z8"/>
    <w:rsid w:val="007E49FB"/>
  </w:style>
  <w:style w:type="character" w:customStyle="1" w:styleId="23">
    <w:name w:val="Основной шрифт абзаца2"/>
    <w:rsid w:val="007E49FB"/>
  </w:style>
  <w:style w:type="character" w:customStyle="1" w:styleId="12">
    <w:name w:val="Основной шрифт абзаца1"/>
    <w:rsid w:val="007E49FB"/>
  </w:style>
  <w:style w:type="character" w:customStyle="1" w:styleId="af8">
    <w:name w:val="Цветовое выделение"/>
    <w:rsid w:val="007E49FB"/>
    <w:rPr>
      <w:b/>
      <w:bCs/>
      <w:color w:val="26282F"/>
    </w:rPr>
  </w:style>
  <w:style w:type="character" w:customStyle="1" w:styleId="af9">
    <w:name w:val="Добавленный текст"/>
    <w:rsid w:val="007E49FB"/>
    <w:rPr>
      <w:color w:val="000000"/>
      <w:shd w:val="clear" w:color="auto" w:fill="C1D7FF"/>
    </w:rPr>
  </w:style>
  <w:style w:type="character" w:customStyle="1" w:styleId="afa">
    <w:name w:val="Опечатки"/>
    <w:rsid w:val="007E49FB"/>
    <w:rPr>
      <w:color w:val="FF0000"/>
    </w:rPr>
  </w:style>
  <w:style w:type="character" w:customStyle="1" w:styleId="afb">
    <w:name w:val="Удалённый текст"/>
    <w:rsid w:val="007E49FB"/>
    <w:rPr>
      <w:color w:val="000000"/>
      <w:shd w:val="clear" w:color="auto" w:fill="C4C413"/>
    </w:rPr>
  </w:style>
  <w:style w:type="paragraph" w:styleId="afc">
    <w:name w:val="Normal (Web)"/>
    <w:basedOn w:val="a"/>
    <w:uiPriority w:val="99"/>
    <w:semiHidden/>
    <w:unhideWhenUsed/>
    <w:rsid w:val="008B7C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8B7C76"/>
    <w:pPr>
      <w:widowControl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fd">
    <w:name w:val="Гипертекстовая ссылка"/>
    <w:uiPriority w:val="99"/>
    <w:rsid w:val="008B7C76"/>
    <w:rPr>
      <w:rFonts w:ascii="Times New Roman" w:hAnsi="Times New Roman" w:cs="Times New Roman" w:hint="default"/>
      <w:color w:val="106BBE"/>
    </w:rPr>
  </w:style>
  <w:style w:type="paragraph" w:customStyle="1" w:styleId="Heading1">
    <w:name w:val="Heading 1"/>
    <w:basedOn w:val="a"/>
    <w:next w:val="a"/>
    <w:uiPriority w:val="99"/>
    <w:qFormat/>
    <w:rsid w:val="00EA7B16"/>
    <w:pPr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customStyle="1" w:styleId="ListLabel1">
    <w:name w:val="ListLabel 1"/>
    <w:qFormat/>
    <w:rsid w:val="00EA7B16"/>
    <w:rPr>
      <w:rFonts w:ascii="Times New Roman" w:hAnsi="Times New Roman" w:cs="Times New Roman"/>
      <w:color w:val="106BBE"/>
      <w:sz w:val="28"/>
      <w:szCs w:val="28"/>
    </w:rPr>
  </w:style>
  <w:style w:type="character" w:customStyle="1" w:styleId="ListLabel2">
    <w:name w:val="ListLabel 2"/>
    <w:qFormat/>
    <w:rsid w:val="00EA7B16"/>
    <w:rPr>
      <w:rFonts w:ascii="Times New Roman" w:hAnsi="Times New Roman" w:cs="Times New Roman"/>
      <w:color w:val="106BBE"/>
      <w:sz w:val="28"/>
      <w:szCs w:val="28"/>
      <w:u w:val="single"/>
    </w:rPr>
  </w:style>
  <w:style w:type="character" w:customStyle="1" w:styleId="ListLabel3">
    <w:name w:val="ListLabel 3"/>
    <w:qFormat/>
    <w:rsid w:val="00EA7B16"/>
    <w:rPr>
      <w:rFonts w:ascii="Arial" w:hAnsi="Arial" w:cs="Arial"/>
      <w:color w:val="106BBE"/>
      <w:sz w:val="24"/>
      <w:szCs w:val="24"/>
    </w:rPr>
  </w:style>
  <w:style w:type="character" w:customStyle="1" w:styleId="ListLabel4">
    <w:name w:val="ListLabel 4"/>
    <w:qFormat/>
    <w:rsid w:val="00EA7B16"/>
    <w:rPr>
      <w:rFonts w:ascii="Courier New" w:hAnsi="Courier New" w:cs="Courier New"/>
      <w:color w:val="106BBE"/>
      <w:sz w:val="20"/>
    </w:rPr>
  </w:style>
  <w:style w:type="paragraph" w:customStyle="1" w:styleId="afe">
    <w:name w:val="Прижатый влево"/>
    <w:basedOn w:val="a"/>
    <w:next w:val="a"/>
    <w:uiPriority w:val="99"/>
    <w:qFormat/>
    <w:rsid w:val="00EA7B16"/>
    <w:pPr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1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3825.0" TargetMode="External"/><Relationship Id="rId13" Type="http://schemas.openxmlformats.org/officeDocument/2006/relationships/hyperlink" Target="garantf1://12081732.1000" TargetMode="External"/><Relationship Id="rId18" Type="http://schemas.openxmlformats.org/officeDocument/2006/relationships/hyperlink" Target="garantf1://12012604.20001" TargetMode="External"/><Relationship Id="rId26" Type="http://schemas.openxmlformats.org/officeDocument/2006/relationships/hyperlink" Target="garantf1://71629516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71871578.18000" TargetMode="External"/><Relationship Id="rId34" Type="http://schemas.openxmlformats.org/officeDocument/2006/relationships/fontTable" Target="fontTable.xml"/><Relationship Id="rId7" Type="http://schemas.openxmlformats.org/officeDocument/2006/relationships/hyperlink" Target="garantf1://8823825.2" TargetMode="External"/><Relationship Id="rId12" Type="http://schemas.openxmlformats.org/officeDocument/2006/relationships/hyperlink" Target="garantf1://8823825.0" TargetMode="External"/><Relationship Id="rId17" Type="http://schemas.openxmlformats.org/officeDocument/2006/relationships/hyperlink" Target="garantf1://71871578.18000" TargetMode="External"/><Relationship Id="rId25" Type="http://schemas.openxmlformats.org/officeDocument/2006/relationships/hyperlink" Target="garantf1://12081732.1274" TargetMode="External"/><Relationship Id="rId33" Type="http://schemas.openxmlformats.org/officeDocument/2006/relationships/hyperlink" Target="garantf1://71871578.1800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80897.0" TargetMode="External"/><Relationship Id="rId20" Type="http://schemas.openxmlformats.org/officeDocument/2006/relationships/hyperlink" Target="garantf1://71454106.0" TargetMode="External"/><Relationship Id="rId29" Type="http://schemas.openxmlformats.org/officeDocument/2006/relationships/hyperlink" Target="garantf1://71629516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12604.16012" TargetMode="External"/><Relationship Id="rId11" Type="http://schemas.openxmlformats.org/officeDocument/2006/relationships/hyperlink" Target="garantf1://8823825.2" TargetMode="External"/><Relationship Id="rId24" Type="http://schemas.openxmlformats.org/officeDocument/2006/relationships/hyperlink" Target="garantf1://12081732.1273" TargetMode="External"/><Relationship Id="rId32" Type="http://schemas.openxmlformats.org/officeDocument/2006/relationships/hyperlink" Target="garantf1://71871578.18000" TargetMode="External"/><Relationship Id="rId5" Type="http://schemas.openxmlformats.org/officeDocument/2006/relationships/hyperlink" Target="garantf1://8816657.154/" TargetMode="External"/><Relationship Id="rId15" Type="http://schemas.openxmlformats.org/officeDocument/2006/relationships/hyperlink" Target="garantf1://12080897.1000" TargetMode="External"/><Relationship Id="rId23" Type="http://schemas.openxmlformats.org/officeDocument/2006/relationships/hyperlink" Target="garantf1://12062844.8000" TargetMode="External"/><Relationship Id="rId28" Type="http://schemas.openxmlformats.org/officeDocument/2006/relationships/hyperlink" Target="garantf1://71629516.1000" TargetMode="External"/><Relationship Id="rId10" Type="http://schemas.openxmlformats.org/officeDocument/2006/relationships/hyperlink" Target="garantf1://12012604.16012" TargetMode="External"/><Relationship Id="rId19" Type="http://schemas.openxmlformats.org/officeDocument/2006/relationships/hyperlink" Target="garantf1://71454106.1000" TargetMode="External"/><Relationship Id="rId31" Type="http://schemas.openxmlformats.org/officeDocument/2006/relationships/hyperlink" Target="garantf1://71871578.18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1871578.11000" TargetMode="External"/><Relationship Id="rId14" Type="http://schemas.openxmlformats.org/officeDocument/2006/relationships/hyperlink" Target="garantf1://12081732.0" TargetMode="External"/><Relationship Id="rId22" Type="http://schemas.openxmlformats.org/officeDocument/2006/relationships/hyperlink" Target="garantf1://70460570.0" TargetMode="External"/><Relationship Id="rId27" Type="http://schemas.openxmlformats.org/officeDocument/2006/relationships/hyperlink" Target="garantf1://12077515.0" TargetMode="External"/><Relationship Id="rId30" Type="http://schemas.openxmlformats.org/officeDocument/2006/relationships/hyperlink" Target="garantf1://71871578.18000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11373</Words>
  <Characters>64830</Characters>
  <Application>Microsoft Office Word</Application>
  <DocSecurity>0</DocSecurity>
  <Lines>540</Lines>
  <Paragraphs>152</Paragraphs>
  <ScaleCrop>false</ScaleCrop>
  <Company>Grizli777</Company>
  <LinksUpToDate>false</LinksUpToDate>
  <CharactersWithSpaces>76051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dcterms:created xsi:type="dcterms:W3CDTF">2021-05-24T06:23:00Z</dcterms:created>
  <dcterms:modified xsi:type="dcterms:W3CDTF">2021-05-24T06:38:00Z</dcterms:modified>
</cp:coreProperties>
</file>