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САЛАЗГОРЬСКОГО СЕЛЬСКОГО ПОСЕЛЕНИЯ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___________ сессия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( ________ созыва)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>РЕШЕНИЕ</w:t>
      </w: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</w:p>
    <w:p w:rsidR="00ED15F6" w:rsidRPr="00ED15F6" w:rsidRDefault="00ED15F6" w:rsidP="00ED15F6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ED15F6">
        <w:rPr>
          <w:rFonts w:ascii="Times New Roman" w:hAnsi="Times New Roman"/>
          <w:b/>
          <w:sz w:val="28"/>
          <w:szCs w:val="28"/>
        </w:rPr>
        <w:t xml:space="preserve">«        »               2021 года                           с. </w:t>
      </w:r>
      <w:proofErr w:type="spellStart"/>
      <w:r w:rsidRPr="00ED15F6">
        <w:rPr>
          <w:rFonts w:ascii="Times New Roman" w:hAnsi="Times New Roman"/>
          <w:b/>
          <w:sz w:val="28"/>
          <w:szCs w:val="28"/>
        </w:rPr>
        <w:t>Салазгорь</w:t>
      </w:r>
      <w:proofErr w:type="spellEnd"/>
      <w:r w:rsidRPr="00ED15F6">
        <w:rPr>
          <w:rFonts w:ascii="Times New Roman" w:hAnsi="Times New Roman"/>
          <w:b/>
          <w:sz w:val="28"/>
          <w:szCs w:val="28"/>
        </w:rPr>
        <w:t xml:space="preserve">                         №</w:t>
      </w:r>
    </w:p>
    <w:p w:rsidR="00ED15F6" w:rsidRPr="00ED15F6" w:rsidRDefault="00ED15F6" w:rsidP="00ED15F6">
      <w:pPr>
        <w:rPr>
          <w:rFonts w:ascii="Times New Roman" w:hAnsi="Times New Roman" w:cs="Times New Roman"/>
          <w:b/>
          <w:sz w:val="28"/>
          <w:szCs w:val="2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5F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Решение Совета депутатов </w:t>
      </w:r>
      <w:proofErr w:type="spellStart"/>
      <w:r w:rsidRPr="00ED15F6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№43 от 30 декабря 2020 года «О бюджете </w:t>
      </w:r>
      <w:proofErr w:type="spellStart"/>
      <w:r w:rsidRPr="00ED15F6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15F6">
        <w:rPr>
          <w:rFonts w:ascii="Times New Roman" w:hAnsi="Times New Roman" w:cs="Times New Roman"/>
          <w:b/>
          <w:sz w:val="28"/>
          <w:szCs w:val="28"/>
        </w:rPr>
        <w:t>на 2021 год и пла</w:t>
      </w:r>
      <w:r>
        <w:rPr>
          <w:rFonts w:ascii="Times New Roman" w:hAnsi="Times New Roman" w:cs="Times New Roman"/>
          <w:b/>
          <w:sz w:val="28"/>
          <w:szCs w:val="28"/>
        </w:rPr>
        <w:t>новый период 2022 и 2023 годов»</w:t>
      </w:r>
    </w:p>
    <w:p w:rsidR="00ED15F6" w:rsidRPr="00ED15F6" w:rsidRDefault="00ED15F6" w:rsidP="00ED15F6">
      <w:pPr>
        <w:ind w:right="-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15F6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proofErr w:type="gram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Салазгорьском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 сельском  поселении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proofErr w:type="gram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решил:</w:t>
      </w:r>
    </w:p>
    <w:p w:rsidR="00ED15F6" w:rsidRPr="00ED15F6" w:rsidRDefault="00ED15F6" w:rsidP="00ED15F6">
      <w:pPr>
        <w:pStyle w:val="af"/>
        <w:rPr>
          <w:rFonts w:ascii="Times New Roman" w:hAnsi="Times New Roman"/>
          <w:sz w:val="28"/>
          <w:szCs w:val="28"/>
        </w:rPr>
      </w:pPr>
      <w:r w:rsidRPr="00ED15F6"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 w:rsidRPr="00ED15F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rPr>
          <w:rFonts w:ascii="Times New Roman" w:hAnsi="Times New Roman"/>
          <w:color w:val="000000"/>
          <w:sz w:val="28"/>
          <w:szCs w:val="28"/>
        </w:rPr>
      </w:pPr>
      <w:r w:rsidRPr="00ED15F6">
        <w:rPr>
          <w:rFonts w:ascii="Times New Roman" w:hAnsi="Times New Roman"/>
          <w:sz w:val="28"/>
          <w:szCs w:val="28"/>
        </w:rPr>
        <w:t xml:space="preserve"> № 43 от 30.12.2020 года «О бюджете </w:t>
      </w:r>
      <w:proofErr w:type="spellStart"/>
      <w:r w:rsidRPr="00ED15F6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2021 год и плановый период 2022-2023 годов» следующие изменения:</w:t>
      </w:r>
      <w:r w:rsidRPr="00ED15F6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ED15F6" w:rsidRPr="00ED15F6" w:rsidRDefault="00ED15F6" w:rsidP="00ED15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ab/>
        <w:t>1.1 Статью 1 изложить в новой редакции:</w:t>
      </w:r>
    </w:p>
    <w:p w:rsidR="00ED15F6" w:rsidRPr="00ED15F6" w:rsidRDefault="00ED15F6" w:rsidP="00ED15F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</w:t>
      </w:r>
      <w:r w:rsidRPr="00ED15F6">
        <w:rPr>
          <w:rFonts w:ascii="Times New Roman" w:hAnsi="Times New Roman" w:cs="Times New Roman"/>
          <w:b/>
          <w:sz w:val="28"/>
          <w:szCs w:val="28"/>
        </w:rPr>
        <w:tab/>
        <w:t>«Статья 1. Основные характеристики бюджета</w:t>
      </w:r>
      <w:r w:rsidRPr="00ED1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15F6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ED15F6" w:rsidRPr="00ED15F6" w:rsidRDefault="00ED15F6" w:rsidP="00ED15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D15F6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3266,4 тыс. рублей и по расходам в сумме 3271,4 тыс. рублей, с превышением расходов над доходами в сумме 5 тыс. рублей, </w:t>
      </w:r>
      <w:r w:rsidRPr="00ED15F6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ED15F6" w:rsidRPr="00ED15F6" w:rsidRDefault="00ED15F6" w:rsidP="00ED15F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D15F6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2022 год по доходам в сумме 2 514,6 тыс. рублей и по расходам в сумме 2 503,5 тыс. рублей, с превышением доходов над расходами в сумме 11,1 тыс. рублей, в том числе условно утвержденным расходам в сумме 27,8 тыс. рублей, </w:t>
      </w:r>
      <w:r w:rsidRPr="00ED15F6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</w:t>
      </w:r>
      <w:proofErr w:type="gramEnd"/>
      <w:r w:rsidRPr="00ED15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D15F6">
        <w:rPr>
          <w:rFonts w:ascii="Times New Roman" w:hAnsi="Times New Roman" w:cs="Times New Roman"/>
          <w:bCs/>
          <w:sz w:val="28"/>
          <w:szCs w:val="28"/>
        </w:rPr>
        <w:t>2022 года к декабрю 2021 года).</w:t>
      </w:r>
      <w:proofErr w:type="gramEnd"/>
    </w:p>
    <w:p w:rsidR="00ED15F6" w:rsidRPr="00ED15F6" w:rsidRDefault="00ED15F6" w:rsidP="00ED15F6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D15F6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по доходам в сумме 2 600,2 тыс. рублей и по расходам в сумме 2 583,5 тыс. рублей, с превышением доходов над расходами в сумме 16,7 тыс. рублей, в том числе условно утвержденным расходам в сумме 57,8 тыс. рублей, </w:t>
      </w:r>
      <w:r w:rsidRPr="00ED15F6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</w:t>
      </w:r>
      <w:proofErr w:type="gramEnd"/>
      <w:r w:rsidRPr="00ED15F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D15F6">
        <w:rPr>
          <w:rFonts w:ascii="Times New Roman" w:hAnsi="Times New Roman" w:cs="Times New Roman"/>
          <w:bCs/>
          <w:sz w:val="28"/>
          <w:szCs w:val="28"/>
        </w:rPr>
        <w:t>2023 года к декабрю 2022 года).»</w:t>
      </w:r>
      <w:proofErr w:type="gramEnd"/>
    </w:p>
    <w:p w:rsidR="00ED15F6" w:rsidRPr="00ED15F6" w:rsidRDefault="00ED15F6" w:rsidP="00ED15F6">
      <w:pPr>
        <w:ind w:lef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ab/>
        <w:t>1.2. Статью 9 изложить в новой редакции:</w:t>
      </w:r>
    </w:p>
    <w:p w:rsidR="00ED15F6" w:rsidRPr="00ED15F6" w:rsidRDefault="00ED15F6" w:rsidP="00ED15F6">
      <w:pPr>
        <w:pStyle w:val="ConsNonformat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«Статья 9. Муниципальные внутренние заимствования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Мордовия, муниципальный долг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предоставление муниципальных гарантий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ConsNonformat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5F6" w:rsidRPr="00ED15F6" w:rsidRDefault="00ED15F6" w:rsidP="00ED15F6">
      <w:pPr>
        <w:autoSpaceDE w:val="0"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1. Право осуществления муниципальных внутренних заимствований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имени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принадлежит Администрации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lastRenderedPageBreak/>
        <w:t xml:space="preserve">2. Утвердить источники финансирования дефицита бюджета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согласно приложению 7 к настоящему Решению.</w:t>
      </w:r>
    </w:p>
    <w:p w:rsidR="00ED15F6" w:rsidRPr="00ED15F6" w:rsidRDefault="00ED15F6" w:rsidP="00ED15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3. Утвердить Программу муниципальных заимствований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приложению 8 к настоящему Решению.</w:t>
      </w:r>
    </w:p>
    <w:p w:rsidR="00ED15F6" w:rsidRPr="00ED15F6" w:rsidRDefault="00ED15F6" w:rsidP="00ED15F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4. Установить предельный объем заимствований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в сумме 0,0 тыс. рублей, на 2022 год  в сумме 0,0 тыс. рублей, на 2023 год в сумме 0,0 тыс. рублей.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5. Установить верхний предел муниципального внутреннего долга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2022 года в сумме  438,0  тыс. рублей, на 1 января 2023 года – 426,9 тыс. рублей, на 1 января 2024 года – 410,2 тыс. рублей. 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6. Утвердить объем расходов на обслуживание муниципального долга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и плановый период 2022 и 2023 годов в сумме 0,1 тыс. рублей ежегодно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7. Установить верхний предел муниципального долга по муниципальным гарантиям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1 января 2022 года в сумме  0,0  тыс. рублей, на 1 января 2023 года – 0,0 тыс. рублей, на 1 января 2024 года – 0,0 тыс. рублей.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8. Утвердить Программу муниципальных гарантий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валюте Российской Федерации на 2021 год и на плановый период 2022 и 2023 годов согласно приложению 9 к настоящему Решению». </w:t>
      </w:r>
    </w:p>
    <w:p w:rsidR="00ED15F6" w:rsidRPr="00ED15F6" w:rsidRDefault="00ED15F6" w:rsidP="00ED15F6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     1.3. Приложения 3,4,5,6,7,8 изложить в новой редакции.</w:t>
      </w:r>
    </w:p>
    <w:p w:rsidR="00ED15F6" w:rsidRPr="00ED15F6" w:rsidRDefault="00ED15F6" w:rsidP="00ED15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             1.4. Дополнить приложением 9</w:t>
      </w:r>
      <w:r w:rsidRPr="00ED15F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ED15F6">
        <w:rPr>
          <w:rFonts w:ascii="Times New Roman" w:hAnsi="Times New Roman" w:cs="Times New Roman"/>
          <w:bCs/>
          <w:sz w:val="28"/>
          <w:szCs w:val="28"/>
        </w:rPr>
        <w:t xml:space="preserve">«Программа муниципальных гарантий </w:t>
      </w:r>
      <w:proofErr w:type="spellStart"/>
      <w:r w:rsidRPr="00ED15F6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в валюте Российской Федерации на 2021 год и на плановый период 2022 и 2023 годов».</w:t>
      </w:r>
    </w:p>
    <w:p w:rsidR="00ED15F6" w:rsidRPr="00ED15F6" w:rsidRDefault="00ED15F6" w:rsidP="00ED15F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D15F6">
        <w:rPr>
          <w:rFonts w:ascii="Times New Roman" w:hAnsi="Times New Roman" w:cs="Times New Roman"/>
          <w:bCs/>
          <w:sz w:val="28"/>
          <w:szCs w:val="28"/>
        </w:rPr>
        <w:t xml:space="preserve">        </w:t>
      </w:r>
    </w:p>
    <w:p w:rsidR="00ED15F6" w:rsidRPr="00ED15F6" w:rsidRDefault="00ED15F6" w:rsidP="00ED15F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«ПРИЛОЖЕНИЕ  3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к решению Совета депутатов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№43</w:t>
      </w:r>
    </w:p>
    <w:p w:rsidR="00ED15F6" w:rsidRPr="00ED15F6" w:rsidRDefault="00ED15F6" w:rsidP="00ED15F6">
      <w:pPr>
        <w:pStyle w:val="af"/>
        <w:rPr>
          <w:rFonts w:ascii="Times New Roman" w:hAnsi="Times New Roman"/>
          <w:sz w:val="28"/>
          <w:szCs w:val="28"/>
        </w:rPr>
      </w:pPr>
    </w:p>
    <w:p w:rsidR="00ED15F6" w:rsidRPr="00ED15F6" w:rsidRDefault="00ED15F6" w:rsidP="00ED15F6">
      <w:pPr>
        <w:pStyle w:val="af"/>
        <w:rPr>
          <w:rFonts w:ascii="Times New Roman" w:hAnsi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ED15F6">
        <w:rPr>
          <w:rFonts w:ascii="Times New Roman" w:hAnsi="Times New Roman" w:cs="Times New Roman"/>
          <w:b/>
          <w:bCs/>
          <w:sz w:val="18"/>
          <w:szCs w:val="18"/>
        </w:rPr>
        <w:lastRenderedPageBreak/>
        <w:t>РАСПРЕДЕЛЕНИЕ ДОХОДОВ БЮДЖЕТА САЛАЗГОРЬСКОГО СЕЛЬСКОГО ПОСЕЛЕНИЯ ТОРБЕЕВСКОГО</w:t>
      </w:r>
      <w:r w:rsidRPr="00ED15F6">
        <w:rPr>
          <w:rFonts w:ascii="Times New Roman" w:hAnsi="Times New Roman" w:cs="Times New Roman"/>
          <w:b/>
          <w:bCs/>
          <w:sz w:val="18"/>
          <w:szCs w:val="18"/>
        </w:rPr>
        <w:br/>
        <w:t xml:space="preserve">МУНИЦИПАЛЬНОГО РАЙОНА РЕСПУБЛИКИ МОРДОВИЯ НА 2021 ГОД И НА ПЛАНОВЫЙ ПЕРИОД 2022 И </w:t>
      </w:r>
      <w:r w:rsidRPr="00ED15F6">
        <w:rPr>
          <w:rFonts w:ascii="Times New Roman" w:hAnsi="Times New Roman" w:cs="Times New Roman"/>
          <w:b/>
          <w:bCs/>
          <w:sz w:val="20"/>
          <w:szCs w:val="20"/>
        </w:rPr>
        <w:t xml:space="preserve">2023 ГОДОВ ( </w:t>
      </w:r>
      <w:proofErr w:type="spellStart"/>
      <w:r w:rsidRPr="00ED15F6">
        <w:rPr>
          <w:rFonts w:ascii="Times New Roman" w:hAnsi="Times New Roman" w:cs="Times New Roman"/>
          <w:b/>
          <w:bCs/>
          <w:sz w:val="20"/>
          <w:szCs w:val="20"/>
        </w:rPr>
        <w:t>тыс</w:t>
      </w:r>
      <w:proofErr w:type="gramStart"/>
      <w:r w:rsidRPr="00ED15F6">
        <w:rPr>
          <w:rFonts w:ascii="Times New Roman" w:hAnsi="Times New Roman" w:cs="Times New Roman"/>
          <w:b/>
          <w:bCs/>
          <w:sz w:val="20"/>
          <w:szCs w:val="20"/>
        </w:rPr>
        <w:t>.р</w:t>
      </w:r>
      <w:proofErr w:type="gramEnd"/>
      <w:r w:rsidRPr="00ED15F6">
        <w:rPr>
          <w:rFonts w:ascii="Times New Roman" w:hAnsi="Times New Roman" w:cs="Times New Roman"/>
          <w:b/>
          <w:bCs/>
          <w:sz w:val="20"/>
          <w:szCs w:val="20"/>
        </w:rPr>
        <w:t>уб</w:t>
      </w:r>
      <w:proofErr w:type="spellEnd"/>
      <w:r w:rsidRPr="00ED15F6">
        <w:rPr>
          <w:rFonts w:ascii="Times New Roman" w:hAnsi="Times New Roman" w:cs="Times New Roman"/>
          <w:b/>
          <w:bCs/>
          <w:sz w:val="20"/>
          <w:szCs w:val="20"/>
        </w:rPr>
        <w:t>)</w:t>
      </w: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157"/>
        <w:gridCol w:w="4819"/>
        <w:gridCol w:w="1134"/>
        <w:gridCol w:w="992"/>
        <w:gridCol w:w="1134"/>
      </w:tblGrid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ED15F6" w:rsidRPr="00ED15F6" w:rsidTr="00ED15F6">
        <w:trPr>
          <w:trHeight w:val="182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3 266,4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2 514,6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00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2 600,2</w:t>
            </w:r>
          </w:p>
        </w:tc>
      </w:tr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1 088,6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366,9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404,2</w:t>
            </w:r>
          </w:p>
        </w:tc>
      </w:tr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21,0</w:t>
            </w:r>
          </w:p>
        </w:tc>
      </w:tr>
      <w:tr w:rsidR="00ED15F6" w:rsidRPr="00ED15F6" w:rsidTr="00ED15F6">
        <w:trPr>
          <w:trHeight w:val="610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21,0</w:t>
            </w:r>
          </w:p>
        </w:tc>
      </w:tr>
      <w:tr w:rsidR="00ED15F6" w:rsidRPr="00ED15F6" w:rsidTr="00ED15F6">
        <w:trPr>
          <w:trHeight w:val="166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0,8</w:t>
            </w:r>
          </w:p>
        </w:tc>
      </w:tr>
      <w:tr w:rsidR="00ED15F6" w:rsidRPr="00ED15F6" w:rsidTr="00ED15F6">
        <w:trPr>
          <w:trHeight w:val="192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0,8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166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281,0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286,0</w:t>
            </w:r>
          </w:p>
        </w:tc>
      </w:tr>
      <w:tr w:rsidR="00ED15F6" w:rsidRPr="00ED15F6" w:rsidTr="00ED15F6">
        <w:trPr>
          <w:trHeight w:val="226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ED15F6" w:rsidRPr="00ED15F6" w:rsidTr="00ED15F6">
        <w:trPr>
          <w:trHeight w:val="192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237,0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234,0</w:t>
            </w:r>
          </w:p>
        </w:tc>
      </w:tr>
      <w:tr w:rsidR="00ED15F6" w:rsidRPr="00ED15F6" w:rsidTr="00ED15F6">
        <w:trPr>
          <w:trHeight w:val="31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153,0</w:t>
            </w:r>
          </w:p>
        </w:tc>
      </w:tr>
      <w:tr w:rsidR="00ED15F6" w:rsidRPr="00ED15F6" w:rsidTr="00ED15F6">
        <w:trPr>
          <w:trHeight w:val="44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81,0</w:t>
            </w:r>
          </w:p>
        </w:tc>
      </w:tr>
      <w:tr w:rsidR="00ED15F6" w:rsidRPr="00ED15F6" w:rsidTr="00ED15F6">
        <w:trPr>
          <w:trHeight w:val="31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ED15F6" w:rsidRPr="00ED15F6" w:rsidTr="00ED15F6">
        <w:trPr>
          <w:trHeight w:val="742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38,6</w:t>
            </w:r>
          </w:p>
        </w:tc>
      </w:tr>
      <w:tr w:rsidR="00ED15F6" w:rsidRPr="00ED15F6" w:rsidTr="00ED15F6">
        <w:trPr>
          <w:trHeight w:val="610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Доходы, получаемые в виде арендной платы, а также средства от продажи права на заключение договоров </w:t>
            </w: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38,6</w:t>
            </w:r>
          </w:p>
        </w:tc>
      </w:tr>
      <w:tr w:rsidR="00ED15F6" w:rsidRPr="00ED15F6" w:rsidTr="00ED15F6">
        <w:trPr>
          <w:trHeight w:val="51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322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593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149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4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758,0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166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57,8</w:t>
            </w:r>
          </w:p>
        </w:tc>
      </w:tr>
      <w:tr w:rsidR="00ED15F6" w:rsidRPr="00ED15F6" w:rsidTr="00ED15F6">
        <w:trPr>
          <w:trHeight w:val="149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57,8</w:t>
            </w:r>
          </w:p>
        </w:tc>
      </w:tr>
      <w:tr w:rsidR="00ED15F6" w:rsidRPr="00ED15F6" w:rsidTr="00ED15F6">
        <w:trPr>
          <w:trHeight w:val="149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2 177,8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33CC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2 177,8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2 147,7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2 196,0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1 070,4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754,5</w:t>
            </w:r>
          </w:p>
        </w:tc>
      </w:tr>
      <w:tr w:rsidR="00ED15F6" w:rsidRPr="00ED15F6" w:rsidTr="00ED15F6">
        <w:trPr>
          <w:trHeight w:val="27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889,9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744,9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754,5</w:t>
            </w:r>
          </w:p>
        </w:tc>
      </w:tr>
      <w:tr w:rsidR="00ED15F6" w:rsidRPr="00ED15F6" w:rsidTr="00ED15F6">
        <w:trPr>
          <w:trHeight w:val="27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000  2 02 25576 00 0000 150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000  2 02 25576 10 0000 150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624,5</w:t>
            </w:r>
          </w:p>
        </w:tc>
      </w:tr>
      <w:tr w:rsidR="00ED15F6" w:rsidRPr="00ED15F6" w:rsidTr="00ED15F6">
        <w:trPr>
          <w:trHeight w:val="149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258,5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609,8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624,5</w:t>
            </w:r>
          </w:p>
        </w:tc>
      </w:tr>
      <w:tr w:rsidR="00ED15F6" w:rsidRPr="00ED15F6" w:rsidTr="00ED15F6">
        <w:trPr>
          <w:trHeight w:val="30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90,4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90,1</w:t>
            </w:r>
          </w:p>
        </w:tc>
      </w:tr>
      <w:tr w:rsidR="00ED15F6" w:rsidRPr="00ED15F6" w:rsidTr="00ED15F6">
        <w:trPr>
          <w:trHeight w:val="27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90,1</w:t>
            </w:r>
          </w:p>
        </w:tc>
      </w:tr>
      <w:tr w:rsidR="00ED15F6" w:rsidRPr="00ED15F6" w:rsidTr="00ED15F6">
        <w:trPr>
          <w:trHeight w:val="29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ED15F6" w:rsidRPr="00ED15F6" w:rsidTr="00ED15F6">
        <w:trPr>
          <w:trHeight w:val="27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0,3</w:t>
            </w:r>
          </w:p>
        </w:tc>
      </w:tr>
      <w:tr w:rsidR="00ED15F6" w:rsidRPr="00ED15F6" w:rsidTr="00ED15F6">
        <w:trPr>
          <w:trHeight w:val="175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ED15F6" w:rsidRPr="00ED15F6" w:rsidTr="00ED15F6">
        <w:trPr>
          <w:trHeight w:val="437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726,6</w:t>
            </w:r>
          </w:p>
        </w:tc>
      </w:tr>
      <w:tr w:rsidR="00ED15F6" w:rsidRPr="00ED15F6" w:rsidTr="00ED15F6">
        <w:trPr>
          <w:trHeight w:val="557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трансферты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,п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ередаваемые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761,8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705,3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726,6</w:t>
            </w:r>
          </w:p>
        </w:tc>
      </w:tr>
      <w:tr w:rsidR="00ED15F6" w:rsidRPr="00ED15F6" w:rsidTr="00ED15F6">
        <w:trPr>
          <w:trHeight w:val="199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27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1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314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18"/>
        </w:trPr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ПРИЛОЖЕНИЕ 4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к решению Совета депутатов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D15F6">
        <w:rPr>
          <w:rFonts w:ascii="Times New Roman" w:hAnsi="Times New Roman" w:cs="Times New Roman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 w:rsidRPr="00ED15F6">
        <w:rPr>
          <w:rFonts w:ascii="Times New Roman" w:hAnsi="Times New Roman" w:cs="Times New Roman"/>
          <w:b/>
          <w:bCs/>
          <w:sz w:val="18"/>
          <w:szCs w:val="18"/>
        </w:rPr>
        <w:t>тыс</w:t>
      </w:r>
      <w:proofErr w:type="gramStart"/>
      <w:r w:rsidRPr="00ED15F6">
        <w:rPr>
          <w:rFonts w:ascii="Times New Roman" w:hAnsi="Times New Roman" w:cs="Times New Roman"/>
          <w:b/>
          <w:bCs/>
          <w:sz w:val="18"/>
          <w:szCs w:val="18"/>
        </w:rPr>
        <w:t>.р</w:t>
      </w:r>
      <w:proofErr w:type="gramEnd"/>
      <w:r w:rsidRPr="00ED15F6">
        <w:rPr>
          <w:rFonts w:ascii="Times New Roman" w:hAnsi="Times New Roman" w:cs="Times New Roman"/>
          <w:b/>
          <w:bCs/>
          <w:sz w:val="18"/>
          <w:szCs w:val="18"/>
        </w:rPr>
        <w:t>уб</w:t>
      </w:r>
      <w:proofErr w:type="spellEnd"/>
      <w:r w:rsidRPr="00ED15F6">
        <w:rPr>
          <w:rFonts w:ascii="Times New Roman" w:hAnsi="Times New Roman" w:cs="Times New Roman"/>
          <w:b/>
          <w:bCs/>
          <w:sz w:val="18"/>
          <w:szCs w:val="18"/>
        </w:rPr>
        <w:t>)</w:t>
      </w: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086"/>
        <w:gridCol w:w="475"/>
        <w:gridCol w:w="566"/>
        <w:gridCol w:w="567"/>
        <w:gridCol w:w="567"/>
        <w:gridCol w:w="851"/>
        <w:gridCol w:w="567"/>
        <w:gridCol w:w="850"/>
        <w:gridCol w:w="851"/>
        <w:gridCol w:w="25"/>
        <w:gridCol w:w="825"/>
      </w:tblGrid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1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3 271,4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3 271,4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1 580,4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71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35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83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72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855,1</w:t>
            </w:r>
          </w:p>
        </w:tc>
      </w:tr>
      <w:tr w:rsidR="00ED15F6" w:rsidRPr="00ED15F6" w:rsidTr="00ED15F6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854,8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857,6</w:t>
            </w:r>
          </w:p>
        </w:tc>
      </w:tr>
      <w:tr w:rsidR="00ED15F6" w:rsidRPr="00ED15F6" w:rsidTr="00ED15F6">
        <w:trPr>
          <w:trHeight w:val="48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56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53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214,3</w:t>
            </w:r>
          </w:p>
        </w:tc>
      </w:tr>
      <w:tr w:rsidR="00ED15F6" w:rsidRPr="00ED15F6" w:rsidTr="00ED15F6">
        <w:trPr>
          <w:trHeight w:val="835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69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461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3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71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374,5</w:t>
            </w:r>
          </w:p>
        </w:tc>
      </w:tr>
      <w:tr w:rsidR="00ED15F6" w:rsidRPr="00ED15F6" w:rsidTr="00ED15F6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8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18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52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713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5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26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87"/>
        </w:trPr>
        <w:tc>
          <w:tcPr>
            <w:tcW w:w="4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726,1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217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рганизации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20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67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41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21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99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6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40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24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9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564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670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нужд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Социальная политика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336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502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78"/>
        </w:trPr>
        <w:tc>
          <w:tcPr>
            <w:tcW w:w="4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28"/>
          <w:szCs w:val="28"/>
        </w:rPr>
        <w:tab/>
      </w:r>
      <w:r w:rsidRPr="00ED15F6">
        <w:rPr>
          <w:rFonts w:ascii="Times New Roman" w:hAnsi="Times New Roman"/>
          <w:sz w:val="18"/>
          <w:szCs w:val="18"/>
        </w:rPr>
        <w:t xml:space="preserve">ПРИЛОЖЕНИЕ  5                                                 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                                    к решению Совета депутатов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lastRenderedPageBreak/>
        <w:t>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D15F6">
        <w:rPr>
          <w:rFonts w:ascii="Times New Roman" w:hAnsi="Times New Roman" w:cs="Times New Roman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 w:rsidRPr="00ED15F6">
        <w:rPr>
          <w:rFonts w:ascii="Times New Roman" w:hAnsi="Times New Roman" w:cs="Times New Roman"/>
          <w:b/>
          <w:bCs/>
          <w:sz w:val="18"/>
          <w:szCs w:val="18"/>
        </w:rPr>
        <w:br/>
        <w:t>НА 2021-2023гг /</w:t>
      </w:r>
      <w:proofErr w:type="spellStart"/>
      <w:r w:rsidRPr="00ED15F6">
        <w:rPr>
          <w:rFonts w:ascii="Times New Roman" w:hAnsi="Times New Roman" w:cs="Times New Roman"/>
          <w:b/>
          <w:bCs/>
          <w:sz w:val="18"/>
          <w:szCs w:val="18"/>
        </w:rPr>
        <w:t>тыс</w:t>
      </w:r>
      <w:proofErr w:type="gramStart"/>
      <w:r w:rsidRPr="00ED15F6">
        <w:rPr>
          <w:rFonts w:ascii="Times New Roman" w:hAnsi="Times New Roman" w:cs="Times New Roman"/>
          <w:b/>
          <w:bCs/>
          <w:sz w:val="18"/>
          <w:szCs w:val="18"/>
        </w:rPr>
        <w:t>.р</w:t>
      </w:r>
      <w:proofErr w:type="gramEnd"/>
      <w:r w:rsidRPr="00ED15F6">
        <w:rPr>
          <w:rFonts w:ascii="Times New Roman" w:hAnsi="Times New Roman" w:cs="Times New Roman"/>
          <w:b/>
          <w:bCs/>
          <w:sz w:val="18"/>
          <w:szCs w:val="18"/>
        </w:rPr>
        <w:t>уб</w:t>
      </w:r>
      <w:proofErr w:type="spellEnd"/>
      <w:r w:rsidRPr="00ED15F6">
        <w:rPr>
          <w:rFonts w:ascii="Times New Roman" w:hAnsi="Times New Roman" w:cs="Times New Roman"/>
          <w:b/>
          <w:bCs/>
          <w:sz w:val="18"/>
          <w:szCs w:val="18"/>
        </w:rPr>
        <w:t>/</w:t>
      </w:r>
    </w:p>
    <w:p w:rsidR="00ED15F6" w:rsidRPr="00ED15F6" w:rsidRDefault="00ED15F6" w:rsidP="00ED15F6">
      <w:pPr>
        <w:tabs>
          <w:tab w:val="left" w:pos="8370"/>
        </w:tabs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003"/>
        <w:gridCol w:w="468"/>
        <w:gridCol w:w="351"/>
        <w:gridCol w:w="408"/>
        <w:gridCol w:w="470"/>
        <w:gridCol w:w="426"/>
        <w:gridCol w:w="992"/>
        <w:gridCol w:w="567"/>
        <w:gridCol w:w="850"/>
        <w:gridCol w:w="851"/>
        <w:gridCol w:w="850"/>
      </w:tblGrid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89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3 271,4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ED15F6" w:rsidRPr="00ED15F6" w:rsidTr="00ED15F6">
        <w:trPr>
          <w:trHeight w:val="5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3 271,4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1 580,4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1 185,6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1 191,5</w:t>
            </w:r>
          </w:p>
        </w:tc>
      </w:tr>
      <w:tr w:rsidR="00ED15F6" w:rsidRPr="00ED15F6" w:rsidTr="00ED15F6">
        <w:trPr>
          <w:trHeight w:val="3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81,4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855,1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854,8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849,6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857,6</w:t>
            </w:r>
          </w:p>
        </w:tc>
      </w:tr>
      <w:tr w:rsidR="00ED15F6" w:rsidRPr="00ED15F6" w:rsidTr="00ED15F6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214,3</w:t>
            </w:r>
          </w:p>
        </w:tc>
      </w:tr>
      <w:tr w:rsidR="00ED15F6" w:rsidRPr="00ED15F6" w:rsidTr="00ED15F6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374,5</w:t>
            </w:r>
          </w:p>
        </w:tc>
      </w:tr>
      <w:tr w:rsidR="00ED15F6" w:rsidRPr="00ED15F6" w:rsidTr="00ED15F6">
        <w:trPr>
          <w:trHeight w:val="859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98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50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126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Непраграммные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624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806,8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726,1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228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рганизации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дорожного движения, а так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498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предусмотренных Градостроительным кодексом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640,8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0042020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32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407,2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20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377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68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бюджетных средств местного бюджета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110,7</w:t>
            </w:r>
          </w:p>
        </w:tc>
      </w:tr>
      <w:tr w:rsidR="00ED15F6" w:rsidRPr="00ED15F6" w:rsidTr="00ED15F6">
        <w:trPr>
          <w:trHeight w:val="36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34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516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235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182"/>
        </w:trPr>
        <w:tc>
          <w:tcPr>
            <w:tcW w:w="4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57,8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28"/>
          <w:szCs w:val="28"/>
        </w:rPr>
        <w:t xml:space="preserve">  </w:t>
      </w:r>
      <w:r w:rsidRPr="00ED15F6">
        <w:rPr>
          <w:rFonts w:ascii="Times New Roman" w:hAnsi="Times New Roman"/>
          <w:sz w:val="18"/>
          <w:szCs w:val="18"/>
        </w:rPr>
        <w:t xml:space="preserve">ПРИЛОЖЕНИЕ 6                                                 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                                    к решению Совета депутатов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15F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 w:rsidRPr="00ED15F6">
        <w:rPr>
          <w:rFonts w:ascii="Times New Roman" w:hAnsi="Times New Roman" w:cs="Times New Roman"/>
          <w:b/>
          <w:sz w:val="18"/>
          <w:szCs w:val="18"/>
        </w:rPr>
        <w:t>тыс</w:t>
      </w:r>
      <w:proofErr w:type="gramStart"/>
      <w:r w:rsidRPr="00ED15F6">
        <w:rPr>
          <w:rFonts w:ascii="Times New Roman" w:hAnsi="Times New Roman" w:cs="Times New Roman"/>
          <w:b/>
          <w:sz w:val="18"/>
          <w:szCs w:val="18"/>
        </w:rPr>
        <w:t>.р</w:t>
      </w:r>
      <w:proofErr w:type="gramEnd"/>
      <w:r w:rsidRPr="00ED15F6">
        <w:rPr>
          <w:rFonts w:ascii="Times New Roman" w:hAnsi="Times New Roman" w:cs="Times New Roman"/>
          <w:b/>
          <w:sz w:val="18"/>
          <w:szCs w:val="18"/>
        </w:rPr>
        <w:t>уб</w:t>
      </w:r>
      <w:proofErr w:type="spellEnd"/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3257"/>
        <w:gridCol w:w="302"/>
        <w:gridCol w:w="303"/>
        <w:gridCol w:w="421"/>
        <w:gridCol w:w="709"/>
        <w:gridCol w:w="708"/>
        <w:gridCol w:w="567"/>
        <w:gridCol w:w="709"/>
        <w:gridCol w:w="709"/>
        <w:gridCol w:w="850"/>
        <w:gridCol w:w="851"/>
        <w:gridCol w:w="850"/>
      </w:tblGrid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1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3 271,4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2 503,5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2 583,5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1 575,1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1 180,3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1 186,2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331,4</w:t>
            </w:r>
          </w:p>
        </w:tc>
      </w:tr>
      <w:tr w:rsidR="00ED15F6" w:rsidRPr="00ED15F6" w:rsidTr="00ED15F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349,4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81,4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854,8</w:t>
            </w:r>
          </w:p>
        </w:tc>
      </w:tr>
      <w:tr w:rsidR="00ED15F6" w:rsidRPr="00ED15F6" w:rsidTr="00ED15F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854,8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61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39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266,0</w:t>
            </w:r>
          </w:p>
        </w:tc>
      </w:tr>
      <w:tr w:rsidR="00ED15F6" w:rsidRPr="00ED15F6" w:rsidTr="00ED15F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417,2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223,1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214,3</w:t>
            </w:r>
          </w:p>
        </w:tc>
      </w:tr>
      <w:tr w:rsidR="00ED15F6" w:rsidRPr="00ED15F6" w:rsidTr="00ED15F6">
        <w:trPr>
          <w:trHeight w:val="7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3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55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220,9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212,1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1,7</w:t>
            </w:r>
          </w:p>
        </w:tc>
      </w:tr>
      <w:tr w:rsidR="00ED15F6" w:rsidRPr="00ED15F6" w:rsidTr="00ED15F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374,5</w:t>
            </w:r>
          </w:p>
        </w:tc>
      </w:tr>
      <w:tr w:rsidR="00ED15F6" w:rsidRPr="00ED15F6" w:rsidTr="00ED15F6">
        <w:trPr>
          <w:trHeight w:val="72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57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124,5</w:t>
            </w:r>
          </w:p>
        </w:tc>
      </w:tr>
      <w:tr w:rsidR="00ED15F6" w:rsidRPr="00ED15F6" w:rsidTr="00ED15F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1 696,3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1 397,3</w:t>
            </w:r>
          </w:p>
        </w:tc>
      </w:tr>
      <w:tr w:rsidR="00ED15F6" w:rsidRPr="00ED15F6" w:rsidTr="00ED15F6">
        <w:trPr>
          <w:trHeight w:val="46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1 696,3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1 323,2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1 397,3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18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110,7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15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</w:tr>
      <w:tr w:rsidR="00ED15F6" w:rsidRPr="00ED15F6" w:rsidTr="00ED15F6">
        <w:trPr>
          <w:trHeight w:val="451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</w:tr>
      <w:tr w:rsidR="00ED15F6" w:rsidRPr="00ED15F6" w:rsidTr="00ED15F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2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26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57,8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ED15F6" w:rsidRPr="00ED15F6" w:rsidTr="00ED15F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ED15F6" w:rsidRPr="00ED15F6" w:rsidTr="00ED15F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ED15F6" w:rsidRPr="00ED15F6" w:rsidTr="00ED15F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5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278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14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442"/>
        </w:trPr>
        <w:tc>
          <w:tcPr>
            <w:tcW w:w="3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47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ED15F6" w:rsidRPr="00ED15F6" w:rsidTr="00ED15F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3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250,0</w:t>
            </w:r>
          </w:p>
        </w:tc>
      </w:tr>
      <w:tr w:rsidR="00ED15F6" w:rsidRPr="00ED15F6" w:rsidTr="00ED15F6">
        <w:trPr>
          <w:trHeight w:val="25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34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19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19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413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156,7</w:t>
            </w:r>
          </w:p>
        </w:tc>
      </w:tr>
      <w:tr w:rsidR="00ED15F6" w:rsidRPr="00ED15F6" w:rsidTr="00ED15F6">
        <w:trPr>
          <w:trHeight w:val="185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в границах населенных пунктов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поселения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рганизации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21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4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725,6</w:t>
            </w:r>
          </w:p>
        </w:tc>
      </w:tr>
      <w:tr w:rsidR="00ED15F6" w:rsidRPr="00ED15F6" w:rsidTr="00ED15F6">
        <w:trPr>
          <w:trHeight w:val="59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20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13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0,5</w:t>
            </w:r>
          </w:p>
        </w:tc>
      </w:tr>
      <w:tr w:rsidR="00ED15F6" w:rsidRPr="00ED15F6" w:rsidTr="00ED15F6">
        <w:trPr>
          <w:trHeight w:val="43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6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38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29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1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0,5</w:t>
            </w:r>
          </w:p>
        </w:tc>
      </w:tr>
      <w:tr w:rsidR="00ED15F6" w:rsidRPr="00ED15F6" w:rsidTr="00ED15F6">
        <w:trPr>
          <w:trHeight w:val="49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90,1</w:t>
            </w:r>
          </w:p>
        </w:tc>
      </w:tr>
      <w:tr w:rsidR="00ED15F6" w:rsidRPr="00ED15F6" w:rsidTr="00ED15F6">
        <w:trPr>
          <w:trHeight w:val="77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36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226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42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</w:t>
            </w:r>
          </w:p>
        </w:tc>
      </w:tr>
      <w:tr w:rsidR="00ED15F6" w:rsidRPr="00ED15F6" w:rsidTr="00ED15F6">
        <w:trPr>
          <w:trHeight w:val="314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288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269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53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03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7,1</w:t>
            </w:r>
          </w:p>
        </w:tc>
      </w:tr>
      <w:tr w:rsidR="00ED15F6" w:rsidRPr="00ED15F6" w:rsidTr="00ED15F6">
        <w:trPr>
          <w:trHeight w:val="1145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370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30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2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  <w:tr w:rsidR="00ED15F6" w:rsidRPr="00ED15F6" w:rsidTr="00ED15F6">
        <w:trPr>
          <w:trHeight w:val="487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0,3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                                                ПРИЛОЖЕНИЕ  7                                                                             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к решению Совета депутатов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ED15F6">
        <w:rPr>
          <w:rFonts w:ascii="Times New Roman" w:hAnsi="Times New Roman" w:cs="Times New Roman"/>
          <w:b/>
          <w:bCs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2021 ГОДИ НА ПЛАНОВЫЙ ПЕРИОД НА 2022</w:t>
      </w:r>
      <w:proofErr w:type="gramStart"/>
      <w:r w:rsidRPr="00ED15F6">
        <w:rPr>
          <w:rFonts w:ascii="Times New Roman" w:hAnsi="Times New Roman" w:cs="Times New Roman"/>
          <w:b/>
          <w:bCs/>
          <w:sz w:val="18"/>
          <w:szCs w:val="18"/>
        </w:rPr>
        <w:t xml:space="preserve"> И</w:t>
      </w:r>
      <w:proofErr w:type="gramEnd"/>
      <w:r w:rsidRPr="00ED15F6">
        <w:rPr>
          <w:rFonts w:ascii="Times New Roman" w:hAnsi="Times New Roman" w:cs="Times New Roman"/>
          <w:b/>
          <w:bCs/>
          <w:sz w:val="18"/>
          <w:szCs w:val="18"/>
        </w:rPr>
        <w:t xml:space="preserve"> 2023 ГОДОВ</w:t>
      </w:r>
    </w:p>
    <w:p w:rsidR="00ED15F6" w:rsidRPr="00ED15F6" w:rsidRDefault="00ED15F6" w:rsidP="00ED15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2155"/>
        <w:gridCol w:w="4538"/>
        <w:gridCol w:w="1134"/>
        <w:gridCol w:w="1134"/>
        <w:gridCol w:w="1134"/>
      </w:tblGrid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Код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СУММА ( тыс</w:t>
            </w:r>
            <w:proofErr w:type="gram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.р</w:t>
            </w:r>
            <w:proofErr w:type="gram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ублей)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ED15F6" w:rsidRPr="00ED15F6" w:rsidTr="00ED15F6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4,0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5,0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5,0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000 01 02 00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0000 700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10 0000 710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10 0000 810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000 01 03 00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D15F6">
              <w:rPr>
                <w:rFonts w:ascii="Times New Roman" w:hAnsi="Times New Roman" w:cs="Times New Roman"/>
                <w:color w:val="000000"/>
              </w:rPr>
              <w:lastRenderedPageBreak/>
              <w:t>0000 700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Получение бюджетных кредитов от других бюджетов бюджетной системы Российской Федерации в валюте </w:t>
            </w: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lastRenderedPageBreak/>
              <w:t>000 01 03 01 00 10 0000 710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000 01 03 01 00 10 2604 710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000 01 03 01 00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0000 800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000 01 03 01 00 10 0000 810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000 01 03 01 00 10 2604 810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10,6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-3 266,4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-2 600,2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000 01 05 02 00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-3 266,4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-2 600,2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000 01 05 02 01 00 0000 510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-3 266,4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-2 600,2</w:t>
            </w:r>
          </w:p>
        </w:tc>
      </w:tr>
      <w:tr w:rsidR="00ED15F6" w:rsidRPr="00ED15F6" w:rsidTr="00ED15F6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000 01 05 02 01 10 0000 510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-3 266,4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-2 600,2</w:t>
            </w:r>
          </w:p>
        </w:tc>
      </w:tr>
      <w:tr w:rsidR="00ED15F6" w:rsidRPr="00ED15F6" w:rsidTr="00ED15F6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000 01 05 00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3 277,0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2 600,2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</w:t>
            </w:r>
            <w:r w:rsidRPr="00ED15F6">
              <w:rPr>
                <w:rFonts w:ascii="Times New Roman" w:hAnsi="Times New Roman" w:cs="Times New Roman"/>
                <w:color w:val="000000"/>
              </w:rPr>
              <w:t xml:space="preserve">00 01 05 02 00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3 277,0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2 600,2</w:t>
            </w:r>
          </w:p>
        </w:tc>
      </w:tr>
      <w:tr w:rsidR="00ED15F6" w:rsidRPr="00ED15F6" w:rsidTr="00ED15F6">
        <w:trPr>
          <w:trHeight w:val="151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000 01 05 02 01 00 0000 610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3 277,0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2 600,2</w:t>
            </w:r>
          </w:p>
        </w:tc>
      </w:tr>
      <w:tr w:rsidR="00ED15F6" w:rsidRPr="00ED15F6" w:rsidTr="00ED15F6">
        <w:trPr>
          <w:trHeight w:val="151"/>
        </w:trPr>
        <w:tc>
          <w:tcPr>
            <w:tcW w:w="21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000 01 05 02 01 10 0000 610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3 277,0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2 514,6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2 600,2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000 01 06 00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79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000 01 06 05 00 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0000 000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000 01 06 05 01 00 0000 600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000 01 06 05 01 10 0000 640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42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000 01 06 05 01 10 0101 640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бюджетовпоселений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000 01 06 05 02 00 0000 640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000 01 06 05 02 10 0000 640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000 01 06 05 02 10 2604 640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000 01 06 05 00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00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0000 500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83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000 01 06 05 02 10 0000 540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566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000 01 06 05 02 10 2604 540</w:t>
            </w: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10,6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185"/>
        </w:trPr>
        <w:tc>
          <w:tcPr>
            <w:tcW w:w="2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D15F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-5,6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-16,7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lastRenderedPageBreak/>
        <w:t xml:space="preserve">ПРИЛОЖЕНИЕ  8                                                                             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к решению Совета депутатов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ED15F6"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САЛАЗГОРЬСКОГО СЕЛЬСКОГО ПОСЕЛЕНИЯ ТОРБЕЕВСКОГО МУНИЦИПАЛЬНОГО РАЙОНА НА 2021 ГОД И ПЛАНОВЫЙ ПЕРИОД 2022</w:t>
      </w:r>
      <w:proofErr w:type="gramStart"/>
      <w:r w:rsidRPr="00ED15F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ED15F6">
        <w:rPr>
          <w:rFonts w:ascii="Times New Roman" w:hAnsi="Times New Roman" w:cs="Times New Roman"/>
          <w:b/>
          <w:sz w:val="18"/>
          <w:szCs w:val="18"/>
        </w:rPr>
        <w:t xml:space="preserve"> 2023 ГОДОВ.</w:t>
      </w: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/>
      </w:tblPr>
      <w:tblGrid>
        <w:gridCol w:w="492"/>
        <w:gridCol w:w="744"/>
        <w:gridCol w:w="744"/>
        <w:gridCol w:w="744"/>
        <w:gridCol w:w="2854"/>
        <w:gridCol w:w="1512"/>
        <w:gridCol w:w="1420"/>
        <w:gridCol w:w="1486"/>
      </w:tblGrid>
      <w:tr w:rsidR="00ED15F6" w:rsidRPr="00ED15F6" w:rsidTr="00ED15F6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  <w:proofErr w:type="gramEnd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/</w:t>
            </w:r>
            <w:proofErr w:type="spellStart"/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744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Виды заимствований</w:t>
            </w: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  <w:tc>
          <w:tcPr>
            <w:tcW w:w="14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259"/>
        </w:trPr>
        <w:tc>
          <w:tcPr>
            <w:tcW w:w="4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2021 ГОД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2022 ГОД 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2023 ГОД </w:t>
            </w:r>
          </w:p>
        </w:tc>
      </w:tr>
      <w:tr w:rsidR="00ED15F6" w:rsidRPr="00ED15F6" w:rsidTr="00ED15F6">
        <w:trPr>
          <w:trHeight w:val="25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509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542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530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-5,6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Объем привлечения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D15F6" w:rsidRPr="00ED15F6" w:rsidTr="00ED15F6">
        <w:trPr>
          <w:trHeight w:val="518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Объем средств, направляемых на погашение основной суммы долга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-5,6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-16,7</w:t>
            </w:r>
          </w:p>
        </w:tc>
      </w:tr>
      <w:tr w:rsidR="00ED15F6" w:rsidRPr="00ED15F6" w:rsidTr="00ED15F6">
        <w:trPr>
          <w:trHeight w:val="247"/>
        </w:trPr>
        <w:tc>
          <w:tcPr>
            <w:tcW w:w="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5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-5,6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-11,1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b/>
                <w:bCs/>
                <w:color w:val="000000"/>
              </w:rPr>
              <w:t>-16,7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lastRenderedPageBreak/>
        <w:t xml:space="preserve">ПРИЛОЖЕНИЕ  9                                                                              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  к решению Совета депутатов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"О бюджете </w:t>
      </w:r>
      <w:proofErr w:type="spellStart"/>
      <w:r w:rsidRPr="00ED15F6">
        <w:rPr>
          <w:rFonts w:ascii="Times New Roman" w:hAnsi="Times New Roman"/>
          <w:sz w:val="18"/>
          <w:szCs w:val="18"/>
        </w:rPr>
        <w:t>Салазгорьского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proofErr w:type="spellStart"/>
      <w:r w:rsidRPr="00ED15F6">
        <w:rPr>
          <w:rFonts w:ascii="Times New Roman" w:hAnsi="Times New Roman"/>
          <w:sz w:val="18"/>
          <w:szCs w:val="18"/>
        </w:rPr>
        <w:t>Торбеевского</w:t>
      </w:r>
      <w:proofErr w:type="spellEnd"/>
      <w:r w:rsidRPr="00ED15F6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 xml:space="preserve"> на 2021 год и на плановый период 2022 и 2023 годов"</w:t>
      </w:r>
    </w:p>
    <w:p w:rsidR="00ED15F6" w:rsidRPr="00ED15F6" w:rsidRDefault="00ED15F6" w:rsidP="00ED15F6">
      <w:pPr>
        <w:pStyle w:val="af"/>
        <w:jc w:val="right"/>
        <w:rPr>
          <w:rFonts w:ascii="Times New Roman" w:hAnsi="Times New Roman"/>
          <w:sz w:val="18"/>
          <w:szCs w:val="18"/>
        </w:rPr>
      </w:pPr>
      <w:r w:rsidRPr="00ED15F6">
        <w:rPr>
          <w:rFonts w:ascii="Times New Roman" w:hAnsi="Times New Roman"/>
          <w:sz w:val="18"/>
          <w:szCs w:val="18"/>
        </w:rPr>
        <w:t>от 30.12.2020 г. № 43</w:t>
      </w:r>
    </w:p>
    <w:p w:rsidR="00ED15F6" w:rsidRPr="00ED15F6" w:rsidRDefault="00ED15F6" w:rsidP="00ED15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0"/>
          <w:szCs w:val="20"/>
        </w:rPr>
      </w:pPr>
    </w:p>
    <w:p w:rsidR="00ED15F6" w:rsidRPr="00ED15F6" w:rsidRDefault="00ED15F6" w:rsidP="00ED15F6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ED15F6">
        <w:rPr>
          <w:rFonts w:ascii="Times New Roman" w:hAnsi="Times New Roman" w:cs="Times New Roman"/>
          <w:b/>
          <w:sz w:val="20"/>
          <w:szCs w:val="20"/>
        </w:rPr>
        <w:t>ПРОГРАММА МУНИЦИПАЛЬНЫХ  ГАРАНТИЙ САЛАЗГОРЬСКОГО СЕЛЬСКОГО ПОСЕЛЕНИЯ В ВАЛЮТЕ РОССИЙСКОЙ ФЕДЕРАЦИИ  НА 2021 ГОД И ПЛАНОВЫЙ ПЕРИОД 2022</w:t>
      </w:r>
      <w:proofErr w:type="gramStart"/>
      <w:r w:rsidRPr="00ED15F6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ED15F6">
        <w:rPr>
          <w:rFonts w:ascii="Times New Roman" w:hAnsi="Times New Roman" w:cs="Times New Roman"/>
          <w:b/>
          <w:sz w:val="20"/>
          <w:szCs w:val="20"/>
        </w:rPr>
        <w:t xml:space="preserve"> 2023 ГОДОВ</w:t>
      </w:r>
    </w:p>
    <w:p w:rsidR="00ED15F6" w:rsidRPr="00ED15F6" w:rsidRDefault="00ED15F6" w:rsidP="00ED15F6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ED15F6" w:rsidRPr="00ED15F6" w:rsidRDefault="00ED15F6" w:rsidP="00ED15F6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0380" w:type="dxa"/>
        <w:tblInd w:w="-112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684"/>
        <w:gridCol w:w="1727"/>
        <w:gridCol w:w="1551"/>
        <w:gridCol w:w="1473"/>
        <w:gridCol w:w="1440"/>
        <w:gridCol w:w="1505"/>
      </w:tblGrid>
      <w:tr w:rsidR="00ED15F6" w:rsidRPr="00ED15F6" w:rsidTr="00ED15F6">
        <w:trPr>
          <w:trHeight w:val="286"/>
        </w:trPr>
        <w:tc>
          <w:tcPr>
            <w:tcW w:w="26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ED15F6" w:rsidRPr="00ED15F6" w:rsidRDefault="00ED15F6" w:rsidP="00ED15F6">
      <w:pPr>
        <w:jc w:val="right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color w:val="000000"/>
        </w:rPr>
        <w:t xml:space="preserve">Общий объем бюджетных ассигнований, предусмотренных на исполнение муниципальных гарантий </w:t>
      </w:r>
      <w:proofErr w:type="spellStart"/>
      <w:r w:rsidRPr="00ED15F6">
        <w:rPr>
          <w:rFonts w:ascii="Times New Roman" w:hAnsi="Times New Roman" w:cs="Times New Roman"/>
          <w:color w:val="000000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</w:rPr>
        <w:t xml:space="preserve"> сельского поселения </w:t>
      </w:r>
      <w:proofErr w:type="spellStart"/>
      <w:r w:rsidRPr="00ED15F6">
        <w:rPr>
          <w:rFonts w:ascii="Times New Roman" w:hAnsi="Times New Roman" w:cs="Times New Roman"/>
          <w:color w:val="000000"/>
        </w:rPr>
        <w:t>Торбеевского</w:t>
      </w:r>
      <w:proofErr w:type="spellEnd"/>
      <w:r w:rsidRPr="00ED15F6">
        <w:rPr>
          <w:rFonts w:ascii="Times New Roman" w:hAnsi="Times New Roman" w:cs="Times New Roman"/>
          <w:color w:val="000000"/>
        </w:rPr>
        <w:t xml:space="preserve"> муниципального района Республики Мордовия по возможным гарантийным случаям, в 2021 году и в плановом периоде 2022 и 2023 годов</w:t>
      </w: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095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294"/>
        <w:gridCol w:w="1548"/>
        <w:gridCol w:w="1390"/>
        <w:gridCol w:w="1035"/>
        <w:gridCol w:w="1418"/>
        <w:gridCol w:w="16"/>
        <w:gridCol w:w="1260"/>
        <w:gridCol w:w="1134"/>
      </w:tblGrid>
      <w:tr w:rsidR="00ED15F6" w:rsidRPr="00ED15F6" w:rsidTr="00ED15F6">
        <w:trPr>
          <w:trHeight w:val="3022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Исполнение муниципальных гарантий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за счет источников финансирования дефицита районного бюджета</w:t>
            </w:r>
          </w:p>
        </w:tc>
        <w:tc>
          <w:tcPr>
            <w:tcW w:w="780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Объем бюджетных ассигнований на исполнение муниципальных гарантий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Салазгорьского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сельского поселения </w:t>
            </w:r>
            <w:proofErr w:type="spellStart"/>
            <w:r w:rsidRPr="00ED15F6">
              <w:rPr>
                <w:rFonts w:ascii="Times New Roman" w:hAnsi="Times New Roman" w:cs="Times New Roman"/>
                <w:color w:val="000000"/>
              </w:rPr>
              <w:t>Торбеевского</w:t>
            </w:r>
            <w:proofErr w:type="spellEnd"/>
            <w:r w:rsidRPr="00ED15F6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по возможным гарантийным случаям (в тыс. рублей)</w:t>
            </w:r>
          </w:p>
        </w:tc>
      </w:tr>
      <w:tr w:rsidR="00ED15F6" w:rsidRPr="00ED15F6" w:rsidTr="00ED15F6">
        <w:trPr>
          <w:trHeight w:val="593"/>
        </w:trPr>
        <w:tc>
          <w:tcPr>
            <w:tcW w:w="2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2021 год</w:t>
            </w:r>
          </w:p>
        </w:tc>
        <w:tc>
          <w:tcPr>
            <w:tcW w:w="139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3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2022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2023 год</w:t>
            </w:r>
          </w:p>
        </w:tc>
      </w:tr>
      <w:tr w:rsidR="00ED15F6" w:rsidRPr="00ED15F6" w:rsidTr="00ED15F6">
        <w:trPr>
          <w:trHeight w:val="2131"/>
        </w:trPr>
        <w:tc>
          <w:tcPr>
            <w:tcW w:w="2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Наименование принципала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Цель гарантирования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Сумма</w:t>
            </w:r>
          </w:p>
        </w:tc>
        <w:tc>
          <w:tcPr>
            <w:tcW w:w="14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 xml:space="preserve">Наличие </w:t>
            </w:r>
          </w:p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права регрессного требования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15F6" w:rsidRPr="00ED15F6" w:rsidTr="00ED15F6">
        <w:trPr>
          <w:trHeight w:val="271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7</w:t>
            </w:r>
          </w:p>
        </w:tc>
      </w:tr>
      <w:tr w:rsidR="00ED15F6" w:rsidRPr="00ED15F6" w:rsidTr="00ED15F6">
        <w:trPr>
          <w:trHeight w:val="787"/>
        </w:trPr>
        <w:tc>
          <w:tcPr>
            <w:tcW w:w="2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D15F6" w:rsidRPr="00ED15F6" w:rsidRDefault="00ED15F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D15F6">
              <w:rPr>
                <w:rFonts w:ascii="Times New Roman" w:hAnsi="Times New Roman" w:cs="Times New Roman"/>
                <w:color w:val="000000"/>
              </w:rPr>
              <w:t>0,00</w:t>
            </w:r>
          </w:p>
        </w:tc>
      </w:tr>
    </w:tbl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  <w:lang w:eastAsia="zh-C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jc w:val="both"/>
        <w:rPr>
          <w:rFonts w:ascii="Times New Roman" w:hAnsi="Times New Roman" w:cs="Times New Roman"/>
          <w:sz w:val="28"/>
          <w:szCs w:val="28"/>
        </w:rPr>
      </w:pPr>
      <w:r w:rsidRPr="00ED15F6">
        <w:rPr>
          <w:rFonts w:ascii="Times New Roman" w:hAnsi="Times New Roman" w:cs="Times New Roman"/>
          <w:sz w:val="28"/>
          <w:szCs w:val="28"/>
        </w:rPr>
        <w:t xml:space="preserve">  3.Настоящее решение вступает в силу с момента его официального опубликования в информационном бюллетене  «</w:t>
      </w:r>
      <w:proofErr w:type="spellStart"/>
      <w:r w:rsidRPr="00ED15F6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Pr="00ED15F6">
        <w:rPr>
          <w:rFonts w:ascii="Times New Roman" w:hAnsi="Times New Roman" w:cs="Times New Roman"/>
          <w:sz w:val="28"/>
          <w:szCs w:val="28"/>
        </w:rPr>
        <w:t xml:space="preserve"> вести»,</w:t>
      </w:r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 w:rsidRPr="00ED15F6">
          <w:rPr>
            <w:rStyle w:val="af1"/>
            <w:color w:val="000000"/>
            <w:sz w:val="28"/>
            <w:szCs w:val="28"/>
            <w:lang w:val="en-US"/>
          </w:rPr>
          <w:t>torbeevo</w:t>
        </w:r>
        <w:proofErr w:type="spellEnd"/>
        <w:r w:rsidRPr="00ED15F6">
          <w:rPr>
            <w:rStyle w:val="af1"/>
            <w:color w:val="000000"/>
            <w:sz w:val="28"/>
            <w:szCs w:val="28"/>
          </w:rPr>
          <w:t>.</w:t>
        </w:r>
        <w:proofErr w:type="spellStart"/>
        <w:r w:rsidRPr="00ED15F6">
          <w:rPr>
            <w:rStyle w:val="af1"/>
            <w:color w:val="000000"/>
            <w:sz w:val="28"/>
            <w:szCs w:val="28"/>
          </w:rPr>
          <w:t>e-mordovia.ru</w:t>
        </w:r>
        <w:proofErr w:type="spellEnd"/>
      </w:hyperlink>
      <w:r w:rsidRPr="00ED15F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на странице </w:t>
      </w:r>
      <w:proofErr w:type="spellStart"/>
      <w:r w:rsidRPr="00ED15F6">
        <w:rPr>
          <w:rFonts w:ascii="Times New Roman" w:hAnsi="Times New Roman" w:cs="Times New Roman"/>
          <w:color w:val="000000"/>
          <w:sz w:val="28"/>
          <w:szCs w:val="28"/>
        </w:rPr>
        <w:t>Салазгорьского</w:t>
      </w:r>
      <w:proofErr w:type="spellEnd"/>
      <w:r w:rsidRPr="00ED15F6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поселения»</w:t>
      </w:r>
      <w:r w:rsidRPr="00ED15F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D15F6" w:rsidRPr="00ED15F6" w:rsidRDefault="00ED15F6" w:rsidP="00ED15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15F6" w:rsidRPr="00ED15F6" w:rsidRDefault="00ED15F6" w:rsidP="00ED15F6">
      <w:pPr>
        <w:pStyle w:val="af"/>
        <w:rPr>
          <w:rFonts w:ascii="Times New Roman" w:hAnsi="Times New Roman"/>
          <w:noProof/>
          <w:sz w:val="28"/>
          <w:szCs w:val="28"/>
        </w:rPr>
      </w:pPr>
      <w:r w:rsidRPr="00ED15F6">
        <w:rPr>
          <w:rFonts w:ascii="Times New Roman" w:hAnsi="Times New Roman"/>
          <w:noProof/>
          <w:sz w:val="28"/>
          <w:szCs w:val="28"/>
        </w:rPr>
        <w:t>Глава Салазгорьского</w:t>
      </w:r>
    </w:p>
    <w:p w:rsidR="00ED15F6" w:rsidRPr="00ED15F6" w:rsidRDefault="00ED15F6" w:rsidP="00ED15F6">
      <w:pPr>
        <w:pStyle w:val="af"/>
        <w:rPr>
          <w:rFonts w:ascii="Times New Roman" w:hAnsi="Times New Roman"/>
          <w:sz w:val="28"/>
          <w:szCs w:val="28"/>
        </w:rPr>
      </w:pPr>
      <w:r w:rsidRPr="00ED15F6">
        <w:rPr>
          <w:rFonts w:ascii="Times New Roman" w:hAnsi="Times New Roman"/>
          <w:noProof/>
          <w:sz w:val="28"/>
          <w:szCs w:val="28"/>
        </w:rPr>
        <w:t>сельского поселения:                                                                  Г.П.Солдатова</w:t>
      </w:r>
    </w:p>
    <w:p w:rsidR="00ED15F6" w:rsidRPr="00ED15F6" w:rsidRDefault="00ED15F6" w:rsidP="00ED15F6">
      <w:pPr>
        <w:rPr>
          <w:rFonts w:ascii="Times New Roman" w:hAnsi="Times New Roman" w:cs="Times New Roman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4"/>
          <w:szCs w:val="24"/>
        </w:rPr>
      </w:pPr>
    </w:p>
    <w:p w:rsidR="00ED15F6" w:rsidRPr="00ED15F6" w:rsidRDefault="00ED15F6" w:rsidP="00ED15F6">
      <w:pPr>
        <w:rPr>
          <w:rFonts w:ascii="Times New Roman" w:hAnsi="Times New Roman" w:cs="Times New Roman"/>
          <w:sz w:val="28"/>
          <w:szCs w:val="28"/>
        </w:rPr>
      </w:pPr>
    </w:p>
    <w:p w:rsidR="00FE7DEF" w:rsidRDefault="00FE7DEF"/>
    <w:sectPr w:rsidR="00FE7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CC"/>
    <w:family w:val="swiss"/>
    <w:pitch w:val="variable"/>
    <w:sig w:usb0="E0001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bCs/>
        <w:sz w:val="26"/>
        <w:szCs w:val="26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5F6"/>
    <w:rsid w:val="00ED15F6"/>
    <w:rsid w:val="00FE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semiHidden/>
    <w:unhideWhenUsed/>
    <w:qFormat/>
    <w:rsid w:val="00ED15F6"/>
    <w:pPr>
      <w:keepNext/>
      <w:widowControl w:val="0"/>
      <w:numPr>
        <w:ilvl w:val="3"/>
        <w:numId w:val="2"/>
      </w:numPr>
      <w:suppressAutoHyphens/>
      <w:autoSpaceDE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ED15F6"/>
    <w:rPr>
      <w:rFonts w:ascii="Times New Roman" w:eastAsia="Times New Roman" w:hAnsi="Times New Roman" w:cs="Times New Roman"/>
      <w:b/>
      <w:color w:val="000000"/>
      <w:sz w:val="28"/>
      <w:szCs w:val="20"/>
      <w:lang w:eastAsia="zh-CN"/>
    </w:rPr>
  </w:style>
  <w:style w:type="character" w:styleId="a3">
    <w:name w:val="Hyperlink"/>
    <w:semiHidden/>
    <w:unhideWhenUsed/>
    <w:rsid w:val="00ED15F6"/>
    <w:rPr>
      <w:color w:val="000080"/>
      <w:u w:val="single"/>
    </w:rPr>
  </w:style>
  <w:style w:type="character" w:styleId="a4">
    <w:name w:val="FollowedHyperlink"/>
    <w:basedOn w:val="a0"/>
    <w:uiPriority w:val="99"/>
    <w:semiHidden/>
    <w:unhideWhenUsed/>
    <w:rsid w:val="00ED15F6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ED15F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ED15F6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caption"/>
    <w:basedOn w:val="a"/>
    <w:semiHidden/>
    <w:unhideWhenUsed/>
    <w:qFormat/>
    <w:rsid w:val="00ED15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styleId="a8">
    <w:name w:val="Body Text"/>
    <w:basedOn w:val="a"/>
    <w:link w:val="a9"/>
    <w:semiHidden/>
    <w:unhideWhenUsed/>
    <w:rsid w:val="00ED15F6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9">
    <w:name w:val="Основной текст Знак"/>
    <w:basedOn w:val="a0"/>
    <w:link w:val="a8"/>
    <w:semiHidden/>
    <w:rsid w:val="00ED15F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a">
    <w:name w:val="List"/>
    <w:basedOn w:val="a8"/>
    <w:semiHidden/>
    <w:unhideWhenUsed/>
    <w:rsid w:val="00ED15F6"/>
    <w:rPr>
      <w:rFonts w:cs="Mangal"/>
    </w:rPr>
  </w:style>
  <w:style w:type="paragraph" w:styleId="ab">
    <w:name w:val="Body Text Indent"/>
    <w:basedOn w:val="a"/>
    <w:link w:val="ac"/>
    <w:semiHidden/>
    <w:unhideWhenUsed/>
    <w:rsid w:val="00ED15F6"/>
    <w:pPr>
      <w:widowControl w:val="0"/>
      <w:suppressAutoHyphens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ac">
    <w:name w:val="Основной текст с отступом Знак"/>
    <w:basedOn w:val="a0"/>
    <w:link w:val="ab"/>
    <w:semiHidden/>
    <w:rsid w:val="00ED15F6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d">
    <w:name w:val="Balloon Text"/>
    <w:basedOn w:val="a"/>
    <w:link w:val="1"/>
    <w:semiHidden/>
    <w:unhideWhenUsed/>
    <w:rsid w:val="00ED15F6"/>
    <w:pPr>
      <w:suppressAutoHyphens/>
      <w:spacing w:after="0" w:line="240" w:lineRule="auto"/>
    </w:pPr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e">
    <w:name w:val="Текст выноски Знак"/>
    <w:basedOn w:val="a0"/>
    <w:link w:val="ad"/>
    <w:semiHidden/>
    <w:rsid w:val="00ED15F6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ED15F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Заголовок2"/>
    <w:basedOn w:val="a"/>
    <w:next w:val="a8"/>
    <w:rsid w:val="00ED15F6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3">
    <w:name w:val="Указатель3"/>
    <w:basedOn w:val="a"/>
    <w:rsid w:val="00ED15F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20">
    <w:name w:val="Название объекта2"/>
    <w:basedOn w:val="a"/>
    <w:rsid w:val="00ED15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21">
    <w:name w:val="Указатель2"/>
    <w:basedOn w:val="a"/>
    <w:rsid w:val="00ED15F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0">
    <w:name w:val="Заголовок1"/>
    <w:basedOn w:val="a"/>
    <w:next w:val="a8"/>
    <w:rsid w:val="00ED15F6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11">
    <w:name w:val="Название объекта1"/>
    <w:basedOn w:val="a"/>
    <w:rsid w:val="00ED15F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2">
    <w:name w:val="Указатель1"/>
    <w:basedOn w:val="a"/>
    <w:rsid w:val="00ED15F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3">
    <w:name w:val="Знак1 Знак Знак Знак Знак Знак Знак Знак Знак Знак"/>
    <w:basedOn w:val="a"/>
    <w:next w:val="a"/>
    <w:rsid w:val="00ED15F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customStyle="1" w:styleId="ConsTitle">
    <w:name w:val="ConsTitle"/>
    <w:rsid w:val="00ED15F6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ED15F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Nonformat">
    <w:name w:val="ConsNonformat"/>
    <w:rsid w:val="00ED15F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ConsPlusNormal">
    <w:name w:val="ConsPlusNormal"/>
    <w:uiPriority w:val="99"/>
    <w:rsid w:val="00ED15F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Title">
    <w:name w:val="ConsPlusTitle"/>
    <w:rsid w:val="00ED15F6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zh-CN"/>
    </w:rPr>
  </w:style>
  <w:style w:type="paragraph" w:customStyle="1" w:styleId="CharChar1CharChar1CharChar">
    <w:name w:val="Char Char Знак Знак1 Char Char1 Знак Знак Char Char"/>
    <w:basedOn w:val="a"/>
    <w:rsid w:val="00ED15F6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210">
    <w:name w:val="Основной текст 21"/>
    <w:basedOn w:val="a"/>
    <w:rsid w:val="00ED15F6"/>
    <w:pPr>
      <w:widowControl w:val="0"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8"/>
      <w:szCs w:val="20"/>
      <w:lang w:eastAsia="zh-CN"/>
    </w:rPr>
  </w:style>
  <w:style w:type="paragraph" w:customStyle="1" w:styleId="ConsPlusNonformat">
    <w:name w:val="ConsPlusNonformat"/>
    <w:rsid w:val="00ED15F6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xl76">
    <w:name w:val="xl76"/>
    <w:basedOn w:val="a"/>
    <w:rsid w:val="00ED15F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Times New Roman" w:hAnsi="Arial" w:cs="Arial"/>
      <w:b/>
      <w:bCs/>
      <w:sz w:val="18"/>
      <w:szCs w:val="18"/>
      <w:lang w:eastAsia="zh-CN"/>
    </w:rPr>
  </w:style>
  <w:style w:type="paragraph" w:customStyle="1" w:styleId="af0">
    <w:name w:val="Знак Знак Знак Знак"/>
    <w:basedOn w:val="a"/>
    <w:next w:val="a"/>
    <w:rsid w:val="00ED15F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paragraph" w:customStyle="1" w:styleId="CharCharCharChar">
    <w:name w:val="Char Char Char Char"/>
    <w:basedOn w:val="a"/>
    <w:next w:val="a"/>
    <w:rsid w:val="00ED15F6"/>
    <w:pPr>
      <w:suppressAutoHyphens/>
      <w:spacing w:after="160" w:line="240" w:lineRule="exact"/>
    </w:pPr>
    <w:rPr>
      <w:rFonts w:ascii="Arial" w:eastAsia="Times New Roman" w:hAnsi="Arial" w:cs="Arial"/>
      <w:sz w:val="20"/>
      <w:szCs w:val="20"/>
      <w:lang w:val="en-US" w:eastAsia="zh-CN"/>
    </w:rPr>
  </w:style>
  <w:style w:type="character" w:customStyle="1" w:styleId="WW8Num1z0">
    <w:name w:val="WW8Num1z0"/>
    <w:rsid w:val="00ED15F6"/>
  </w:style>
  <w:style w:type="character" w:customStyle="1" w:styleId="WW8Num1z1">
    <w:name w:val="WW8Num1z1"/>
    <w:rsid w:val="00ED15F6"/>
  </w:style>
  <w:style w:type="character" w:customStyle="1" w:styleId="WW8Num1z2">
    <w:name w:val="WW8Num1z2"/>
    <w:rsid w:val="00ED15F6"/>
  </w:style>
  <w:style w:type="character" w:customStyle="1" w:styleId="WW8Num1z3">
    <w:name w:val="WW8Num1z3"/>
    <w:rsid w:val="00ED15F6"/>
  </w:style>
  <w:style w:type="character" w:customStyle="1" w:styleId="WW8Num1z4">
    <w:name w:val="WW8Num1z4"/>
    <w:rsid w:val="00ED15F6"/>
  </w:style>
  <w:style w:type="character" w:customStyle="1" w:styleId="WW8Num1z5">
    <w:name w:val="WW8Num1z5"/>
    <w:rsid w:val="00ED15F6"/>
  </w:style>
  <w:style w:type="character" w:customStyle="1" w:styleId="WW8Num1z6">
    <w:name w:val="WW8Num1z6"/>
    <w:rsid w:val="00ED15F6"/>
  </w:style>
  <w:style w:type="character" w:customStyle="1" w:styleId="WW8Num1z7">
    <w:name w:val="WW8Num1z7"/>
    <w:rsid w:val="00ED15F6"/>
  </w:style>
  <w:style w:type="character" w:customStyle="1" w:styleId="WW8Num1z8">
    <w:name w:val="WW8Num1z8"/>
    <w:rsid w:val="00ED15F6"/>
  </w:style>
  <w:style w:type="character" w:customStyle="1" w:styleId="WW8Num2z0">
    <w:name w:val="WW8Num2z0"/>
    <w:rsid w:val="00ED15F6"/>
    <w:rPr>
      <w:bCs/>
      <w:sz w:val="26"/>
      <w:szCs w:val="26"/>
    </w:rPr>
  </w:style>
  <w:style w:type="character" w:customStyle="1" w:styleId="30">
    <w:name w:val="Основной шрифт абзаца3"/>
    <w:rsid w:val="00ED15F6"/>
  </w:style>
  <w:style w:type="character" w:customStyle="1" w:styleId="22">
    <w:name w:val="Основной шрифт абзаца2"/>
    <w:rsid w:val="00ED15F6"/>
  </w:style>
  <w:style w:type="character" w:customStyle="1" w:styleId="WW8Num2z1">
    <w:name w:val="WW8Num2z1"/>
    <w:rsid w:val="00ED15F6"/>
  </w:style>
  <w:style w:type="character" w:customStyle="1" w:styleId="WW8Num2z2">
    <w:name w:val="WW8Num2z2"/>
    <w:rsid w:val="00ED15F6"/>
  </w:style>
  <w:style w:type="character" w:customStyle="1" w:styleId="WW8Num2z3">
    <w:name w:val="WW8Num2z3"/>
    <w:rsid w:val="00ED15F6"/>
  </w:style>
  <w:style w:type="character" w:customStyle="1" w:styleId="WW8Num2z4">
    <w:name w:val="WW8Num2z4"/>
    <w:rsid w:val="00ED15F6"/>
  </w:style>
  <w:style w:type="character" w:customStyle="1" w:styleId="WW8Num2z5">
    <w:name w:val="WW8Num2z5"/>
    <w:rsid w:val="00ED15F6"/>
  </w:style>
  <w:style w:type="character" w:customStyle="1" w:styleId="WW8Num2z6">
    <w:name w:val="WW8Num2z6"/>
    <w:rsid w:val="00ED15F6"/>
  </w:style>
  <w:style w:type="character" w:customStyle="1" w:styleId="WW8Num2z7">
    <w:name w:val="WW8Num2z7"/>
    <w:rsid w:val="00ED15F6"/>
  </w:style>
  <w:style w:type="character" w:customStyle="1" w:styleId="WW8Num2z8">
    <w:name w:val="WW8Num2z8"/>
    <w:rsid w:val="00ED15F6"/>
  </w:style>
  <w:style w:type="character" w:customStyle="1" w:styleId="WW8Num3z0">
    <w:name w:val="WW8Num3z0"/>
    <w:rsid w:val="00ED15F6"/>
  </w:style>
  <w:style w:type="character" w:customStyle="1" w:styleId="WW8Num3z1">
    <w:name w:val="WW8Num3z1"/>
    <w:rsid w:val="00ED15F6"/>
  </w:style>
  <w:style w:type="character" w:customStyle="1" w:styleId="WW8Num3z2">
    <w:name w:val="WW8Num3z2"/>
    <w:rsid w:val="00ED15F6"/>
  </w:style>
  <w:style w:type="character" w:customStyle="1" w:styleId="WW8Num3z3">
    <w:name w:val="WW8Num3z3"/>
    <w:rsid w:val="00ED15F6"/>
  </w:style>
  <w:style w:type="character" w:customStyle="1" w:styleId="WW8Num3z4">
    <w:name w:val="WW8Num3z4"/>
    <w:rsid w:val="00ED15F6"/>
  </w:style>
  <w:style w:type="character" w:customStyle="1" w:styleId="WW8Num3z5">
    <w:name w:val="WW8Num3z5"/>
    <w:rsid w:val="00ED15F6"/>
  </w:style>
  <w:style w:type="character" w:customStyle="1" w:styleId="WW8Num3z6">
    <w:name w:val="WW8Num3z6"/>
    <w:rsid w:val="00ED15F6"/>
  </w:style>
  <w:style w:type="character" w:customStyle="1" w:styleId="WW8Num3z7">
    <w:name w:val="WW8Num3z7"/>
    <w:rsid w:val="00ED15F6"/>
  </w:style>
  <w:style w:type="character" w:customStyle="1" w:styleId="WW8Num3z8">
    <w:name w:val="WW8Num3z8"/>
    <w:rsid w:val="00ED15F6"/>
  </w:style>
  <w:style w:type="character" w:customStyle="1" w:styleId="WW8Num4z0">
    <w:name w:val="WW8Num4z0"/>
    <w:rsid w:val="00ED15F6"/>
  </w:style>
  <w:style w:type="character" w:customStyle="1" w:styleId="WW8Num4z1">
    <w:name w:val="WW8Num4z1"/>
    <w:rsid w:val="00ED15F6"/>
  </w:style>
  <w:style w:type="character" w:customStyle="1" w:styleId="WW8Num4z2">
    <w:name w:val="WW8Num4z2"/>
    <w:rsid w:val="00ED15F6"/>
  </w:style>
  <w:style w:type="character" w:customStyle="1" w:styleId="WW8Num4z3">
    <w:name w:val="WW8Num4z3"/>
    <w:rsid w:val="00ED15F6"/>
  </w:style>
  <w:style w:type="character" w:customStyle="1" w:styleId="WW8Num4z4">
    <w:name w:val="WW8Num4z4"/>
    <w:rsid w:val="00ED15F6"/>
  </w:style>
  <w:style w:type="character" w:customStyle="1" w:styleId="WW8Num4z5">
    <w:name w:val="WW8Num4z5"/>
    <w:rsid w:val="00ED15F6"/>
  </w:style>
  <w:style w:type="character" w:customStyle="1" w:styleId="WW8Num4z6">
    <w:name w:val="WW8Num4z6"/>
    <w:rsid w:val="00ED15F6"/>
  </w:style>
  <w:style w:type="character" w:customStyle="1" w:styleId="WW8Num4z7">
    <w:name w:val="WW8Num4z7"/>
    <w:rsid w:val="00ED15F6"/>
  </w:style>
  <w:style w:type="character" w:customStyle="1" w:styleId="WW8Num4z8">
    <w:name w:val="WW8Num4z8"/>
    <w:rsid w:val="00ED15F6"/>
  </w:style>
  <w:style w:type="character" w:customStyle="1" w:styleId="14">
    <w:name w:val="Основной шрифт абзаца1"/>
    <w:rsid w:val="00ED15F6"/>
  </w:style>
  <w:style w:type="character" w:customStyle="1" w:styleId="1">
    <w:name w:val="Текст выноски Знак1"/>
    <w:basedOn w:val="a0"/>
    <w:link w:val="ad"/>
    <w:semiHidden/>
    <w:locked/>
    <w:rsid w:val="00ED15F6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af1">
    <w:name w:val="Гипертекстовая ссылка"/>
    <w:uiPriority w:val="99"/>
    <w:rsid w:val="00ED15F6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6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11333</Words>
  <Characters>64602</Characters>
  <Application>Microsoft Office Word</Application>
  <DocSecurity>0</DocSecurity>
  <Lines>538</Lines>
  <Paragraphs>151</Paragraphs>
  <ScaleCrop>false</ScaleCrop>
  <Company/>
  <LinksUpToDate>false</LinksUpToDate>
  <CharactersWithSpaces>75784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2021-06-02T12:29:00Z</dcterms:created>
  <dcterms:modified xsi:type="dcterms:W3CDTF">2021-06-02T12:31:00Z</dcterms:modified>
</cp:coreProperties>
</file>