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98F" w:rsidRPr="000570B1" w:rsidRDefault="0004098F" w:rsidP="004E2473">
      <w:pPr>
        <w:rPr>
          <w:b/>
          <w:bCs/>
          <w:sz w:val="24"/>
          <w:szCs w:val="56"/>
        </w:rPr>
      </w:pPr>
    </w:p>
    <w:p w:rsidR="004E2473" w:rsidRDefault="0004098F" w:rsidP="004E2473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 xml:space="preserve">                </w:t>
      </w:r>
      <w:r w:rsidR="004E2473">
        <w:rPr>
          <w:b/>
          <w:bCs/>
          <w:sz w:val="56"/>
          <w:szCs w:val="56"/>
        </w:rPr>
        <w:t>«ВАРЖЕЛЯЙСКИЕ ВЕСТИ»</w:t>
      </w:r>
    </w:p>
    <w:p w:rsidR="004E2473" w:rsidRDefault="004E2473" w:rsidP="004E2473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                          </w:t>
      </w:r>
      <w:r w:rsidR="0004098F">
        <w:rPr>
          <w:sz w:val="18"/>
          <w:szCs w:val="16"/>
        </w:rPr>
        <w:t xml:space="preserve">    05.05.2021г            № 1 6</w:t>
      </w:r>
    </w:p>
    <w:p w:rsidR="004E2473" w:rsidRDefault="004E2473" w:rsidP="004E2473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B0434A" w:rsidRDefault="00B0434A"/>
    <w:p w:rsidR="000570B1" w:rsidRDefault="000570B1" w:rsidP="000570B1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АДМИНИСТРАЦИЯ</w:t>
      </w:r>
    </w:p>
    <w:p w:rsidR="000570B1" w:rsidRDefault="000570B1" w:rsidP="000570B1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ВАРЖЕЛЯЙСКОГО СЕЛЬСКОГО ПОСЕЛЕНИЯ</w:t>
      </w:r>
    </w:p>
    <w:p w:rsidR="000570B1" w:rsidRDefault="000570B1" w:rsidP="000570B1">
      <w:pPr>
        <w:autoSpaceDE w:val="0"/>
        <w:autoSpaceDN w:val="0"/>
        <w:adjustRightInd w:val="0"/>
        <w:jc w:val="center"/>
        <w:rPr>
          <w:rFonts w:ascii="Times New Roman" w:eastAsia="Times New Roman" w:hAnsi="Times New Roman" w:cs="Arial"/>
          <w:b/>
          <w:sz w:val="28"/>
          <w:szCs w:val="24"/>
        </w:rPr>
      </w:pPr>
      <w:r>
        <w:rPr>
          <w:rFonts w:ascii="Times New Roman" w:eastAsia="Times New Roman" w:hAnsi="Times New Roman" w:cs="Arial"/>
          <w:b/>
          <w:sz w:val="28"/>
        </w:rPr>
        <w:t>ТОРБЕЕВСКОГО МУНИЦИПАЛЬНОГО РАЙОНА</w:t>
      </w:r>
    </w:p>
    <w:p w:rsidR="000570B1" w:rsidRDefault="000570B1" w:rsidP="000570B1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0570B1" w:rsidRDefault="000570B1" w:rsidP="000570B1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0570B1" w:rsidRDefault="000570B1" w:rsidP="000570B1">
      <w:pPr>
        <w:autoSpaceDE w:val="0"/>
        <w:autoSpaceDN w:val="0"/>
        <w:adjustRightInd w:val="0"/>
        <w:spacing w:line="252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0570B1" w:rsidRDefault="000570B1" w:rsidP="000570B1">
      <w:pPr>
        <w:autoSpaceDE w:val="0"/>
        <w:autoSpaceDN w:val="0"/>
        <w:adjustRightInd w:val="0"/>
        <w:spacing w:line="25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70B1" w:rsidRDefault="000570B1" w:rsidP="000570B1">
      <w:pPr>
        <w:autoSpaceDE w:val="0"/>
        <w:autoSpaceDN w:val="0"/>
        <w:adjustRightInd w:val="0"/>
        <w:spacing w:line="252" w:lineRule="auto"/>
        <w:jc w:val="center"/>
        <w:rPr>
          <w:rFonts w:ascii="Times New Roman" w:eastAsia="Times New Roman" w:hAnsi="Times New Roman" w:cs="Arial"/>
          <w:sz w:val="24"/>
          <w:szCs w:val="24"/>
        </w:rPr>
      </w:pPr>
      <w:r>
        <w:rPr>
          <w:rFonts w:ascii="Times New Roman" w:eastAsia="Times New Roman" w:hAnsi="Times New Roman" w:cs="Arial"/>
          <w:sz w:val="28"/>
        </w:rPr>
        <w:t>«04» мая  2021г</w:t>
      </w:r>
      <w:r>
        <w:rPr>
          <w:rFonts w:ascii="Times New Roman" w:eastAsia="Times New Roman" w:hAnsi="Times New Roman" w:cs="Arial"/>
          <w:noProof/>
          <w:sz w:val="28"/>
        </w:rPr>
        <w:t xml:space="preserve"> №</w:t>
      </w:r>
      <w:r>
        <w:rPr>
          <w:rFonts w:ascii="Times New Roman" w:eastAsia="Times New Roman" w:hAnsi="Times New Roman" w:cs="Arial"/>
          <w:sz w:val="28"/>
        </w:rPr>
        <w:t xml:space="preserve"> 18</w:t>
      </w:r>
    </w:p>
    <w:p w:rsidR="0011793B" w:rsidRDefault="0011793B" w:rsidP="0004098F">
      <w:pPr>
        <w:autoSpaceDE w:val="0"/>
        <w:rPr>
          <w:rFonts w:ascii="Times New Roman" w:hAnsi="Times New Roman" w:cs="Times New Roman"/>
          <w:b/>
          <w:sz w:val="28"/>
          <w:szCs w:val="28"/>
        </w:rPr>
      </w:pPr>
    </w:p>
    <w:p w:rsidR="0004098F" w:rsidRDefault="0004098F" w:rsidP="0004098F">
      <w:pPr>
        <w:autoSpaceDE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системеуправления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охраной труда в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04098F" w:rsidRDefault="0004098F" w:rsidP="0004098F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4098F" w:rsidRDefault="0004098F" w:rsidP="000409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4098F" w:rsidRDefault="0004098F" w:rsidP="0004098F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4098F" w:rsidRDefault="0004098F" w:rsidP="0004098F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Положение о системе управления охраной труда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согласно Приложению.</w:t>
      </w:r>
    </w:p>
    <w:p w:rsidR="0004098F" w:rsidRDefault="0004098F" w:rsidP="0004098F">
      <w:pPr>
        <w:autoSpaceDE w:val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04098F" w:rsidRDefault="0004098F" w:rsidP="0004098F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Ответственному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охрану труда ознакомить всех работников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 постановлением.</w:t>
      </w:r>
    </w:p>
    <w:p w:rsidR="0004098F" w:rsidRDefault="0004098F" w:rsidP="0004098F">
      <w:pPr>
        <w:autoSpaceDE w:val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04098F" w:rsidRDefault="0004098F" w:rsidP="0004098F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разместить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информационно-телекоммуникационной сети «Интернет».</w:t>
      </w:r>
    </w:p>
    <w:p w:rsidR="0004098F" w:rsidRDefault="0004098F" w:rsidP="0004098F">
      <w:pPr>
        <w:autoSpaceDE w:val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04098F" w:rsidRDefault="0004098F" w:rsidP="0004098F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04098F" w:rsidRDefault="0004098F" w:rsidP="0004098F">
      <w:pPr>
        <w:pStyle w:val="a3"/>
        <w:jc w:val="both"/>
        <w:rPr>
          <w:bCs/>
          <w:sz w:val="28"/>
          <w:szCs w:val="28"/>
          <w:highlight w:val="green"/>
        </w:rPr>
      </w:pPr>
    </w:p>
    <w:p w:rsidR="0004098F" w:rsidRDefault="0004098F" w:rsidP="0004098F">
      <w:pPr>
        <w:pStyle w:val="a3"/>
        <w:jc w:val="both"/>
        <w:rPr>
          <w:sz w:val="28"/>
          <w:szCs w:val="28"/>
          <w:highlight w:val="green"/>
        </w:rPr>
      </w:pPr>
    </w:p>
    <w:p w:rsidR="0004098F" w:rsidRDefault="0004098F" w:rsidP="0004098F">
      <w:pPr>
        <w:pStyle w:val="a3"/>
        <w:jc w:val="both"/>
        <w:rPr>
          <w:sz w:val="28"/>
          <w:szCs w:val="28"/>
          <w:highlight w:val="green"/>
        </w:rPr>
      </w:pPr>
    </w:p>
    <w:p w:rsidR="0004098F" w:rsidRDefault="0004098F" w:rsidP="0004098F">
      <w:pPr>
        <w:pStyle w:val="a3"/>
        <w:jc w:val="both"/>
        <w:rPr>
          <w:sz w:val="28"/>
          <w:szCs w:val="28"/>
          <w:highlight w:val="green"/>
        </w:rPr>
      </w:pPr>
    </w:p>
    <w:p w:rsidR="0004098F" w:rsidRDefault="0004098F" w:rsidP="0004098F">
      <w:pPr>
        <w:pStyle w:val="a3"/>
        <w:jc w:val="both"/>
        <w:rPr>
          <w:b/>
          <w:sz w:val="28"/>
          <w:szCs w:val="28"/>
          <w:highlight w:val="green"/>
        </w:rPr>
      </w:pPr>
    </w:p>
    <w:p w:rsidR="0004098F" w:rsidRDefault="0004098F" w:rsidP="0004098F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                              В.В.Иванов</w:t>
      </w:r>
    </w:p>
    <w:p w:rsidR="0004098F" w:rsidRDefault="0004098F" w:rsidP="000409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098F" w:rsidRDefault="0004098F" w:rsidP="0004098F">
      <w:pPr>
        <w:autoSpaceDE w:val="0"/>
        <w:rPr>
          <w:rFonts w:ascii="Times New Roman" w:hAnsi="Times New Roman" w:cs="Times New Roman"/>
          <w:sz w:val="28"/>
          <w:szCs w:val="28"/>
        </w:rPr>
      </w:pPr>
    </w:p>
    <w:p w:rsidR="0004098F" w:rsidRDefault="0004098F" w:rsidP="0004098F">
      <w:pPr>
        <w:autoSpaceDE w:val="0"/>
        <w:rPr>
          <w:rFonts w:ascii="Times New Roman" w:hAnsi="Times New Roman" w:cs="Times New Roman"/>
          <w:sz w:val="28"/>
          <w:szCs w:val="28"/>
        </w:rPr>
      </w:pPr>
    </w:p>
    <w:p w:rsidR="0004098F" w:rsidRDefault="0004098F" w:rsidP="0004098F">
      <w:pPr>
        <w:autoSpaceDE w:val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4098F" w:rsidRDefault="0004098F" w:rsidP="0004098F">
      <w:pPr>
        <w:autoSpaceDE w:val="0"/>
        <w:rPr>
          <w:rFonts w:ascii="Times New Roman" w:hAnsi="Times New Roman" w:cs="Times New Roman"/>
        </w:rPr>
      </w:pPr>
    </w:p>
    <w:p w:rsidR="0004098F" w:rsidRDefault="0004098F" w:rsidP="0004098F">
      <w:pPr>
        <w:autoSpaceDE w:val="0"/>
        <w:ind w:left="3969"/>
        <w:jc w:val="right"/>
        <w:rPr>
          <w:rFonts w:ascii="Times New Roman" w:hAnsi="Times New Roman" w:cs="Times New Roman"/>
        </w:rPr>
      </w:pPr>
    </w:p>
    <w:p w:rsidR="0004098F" w:rsidRDefault="0004098F" w:rsidP="0004098F">
      <w:pPr>
        <w:autoSpaceDE w:val="0"/>
        <w:ind w:left="3969"/>
        <w:jc w:val="right"/>
        <w:rPr>
          <w:rFonts w:ascii="Times New Roman" w:hAnsi="Times New Roman" w:cs="Times New Roman"/>
        </w:rPr>
      </w:pPr>
    </w:p>
    <w:p w:rsidR="0004098F" w:rsidRDefault="0004098F" w:rsidP="0004098F">
      <w:pPr>
        <w:autoSpaceDE w:val="0"/>
        <w:ind w:left="3969"/>
        <w:jc w:val="right"/>
        <w:rPr>
          <w:rFonts w:ascii="Times New Roman" w:hAnsi="Times New Roman" w:cs="Times New Roman"/>
        </w:rPr>
      </w:pPr>
    </w:p>
    <w:p w:rsidR="0004098F" w:rsidRDefault="0004098F" w:rsidP="0004098F">
      <w:pPr>
        <w:autoSpaceDE w:val="0"/>
        <w:ind w:left="3969"/>
        <w:jc w:val="right"/>
        <w:rPr>
          <w:rFonts w:ascii="Times New Roman" w:hAnsi="Times New Roman" w:cs="Times New Roman"/>
        </w:rPr>
      </w:pPr>
    </w:p>
    <w:p w:rsidR="0004098F" w:rsidRDefault="0004098F" w:rsidP="0004098F">
      <w:pPr>
        <w:autoSpaceDE w:val="0"/>
        <w:ind w:left="396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proofErr w:type="gramStart"/>
      <w:r>
        <w:rPr>
          <w:rFonts w:ascii="Times New Roman" w:hAnsi="Times New Roman" w:cs="Times New Roman"/>
        </w:rPr>
        <w:t>к</w:t>
      </w:r>
      <w:proofErr w:type="gramEnd"/>
    </w:p>
    <w:p w:rsidR="0004098F" w:rsidRDefault="0004098F" w:rsidP="0004098F">
      <w:pPr>
        <w:autoSpaceDE w:val="0"/>
        <w:ind w:left="396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постановлению администрации</w:t>
      </w:r>
    </w:p>
    <w:p w:rsidR="0004098F" w:rsidRDefault="0004098F" w:rsidP="0004098F">
      <w:pPr>
        <w:autoSpaceDE w:val="0"/>
        <w:ind w:left="3969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Варжеляйского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04098F" w:rsidRDefault="0004098F" w:rsidP="0004098F">
      <w:pPr>
        <w:autoSpaceDE w:val="0"/>
        <w:ind w:left="3969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04098F" w:rsidRDefault="0004098F" w:rsidP="0004098F">
      <w:pPr>
        <w:autoSpaceDE w:val="0"/>
        <w:ind w:left="396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</w:t>
      </w:r>
    </w:p>
    <w:p w:rsidR="0004098F" w:rsidRDefault="0004098F" w:rsidP="0004098F">
      <w:pPr>
        <w:autoSpaceDE w:val="0"/>
        <w:ind w:left="396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04 мая 2021г № 18</w:t>
      </w:r>
    </w:p>
    <w:p w:rsidR="0004098F" w:rsidRDefault="0004098F" w:rsidP="0004098F">
      <w:pPr>
        <w:autoSpaceDE w:val="0"/>
        <w:jc w:val="right"/>
        <w:rPr>
          <w:rFonts w:ascii="Times New Roman" w:hAnsi="Times New Roman" w:cs="Times New Roman"/>
        </w:rPr>
      </w:pPr>
    </w:p>
    <w:p w:rsidR="0004098F" w:rsidRDefault="0004098F" w:rsidP="0004098F">
      <w:pPr>
        <w:autoSpaceDE w:val="0"/>
        <w:jc w:val="both"/>
        <w:rPr>
          <w:rFonts w:ascii="Times New Roman" w:hAnsi="Times New Roman" w:cs="Times New Roman"/>
        </w:rPr>
      </w:pPr>
    </w:p>
    <w:p w:rsidR="0004098F" w:rsidRDefault="0004098F" w:rsidP="0004098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ПОЛОЖЕНИЕ</w:t>
      </w:r>
    </w:p>
    <w:p w:rsidR="0004098F" w:rsidRDefault="0004098F" w:rsidP="0004098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о системе управления охраной труда в администрации</w:t>
      </w:r>
      <w:bookmarkStart w:id="1" w:name="_Toc382306224"/>
    </w:p>
    <w:p w:rsidR="0004098F" w:rsidRDefault="0004098F" w:rsidP="0004098F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Варжеляйского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                        Республики Мордовия</w:t>
      </w:r>
    </w:p>
    <w:p w:rsidR="0004098F" w:rsidRDefault="0004098F" w:rsidP="0004098F">
      <w:pPr>
        <w:jc w:val="center"/>
        <w:rPr>
          <w:rFonts w:ascii="Times New Roman" w:hAnsi="Times New Roman" w:cs="Times New Roman"/>
        </w:rPr>
      </w:pPr>
    </w:p>
    <w:p w:rsidR="0004098F" w:rsidRDefault="0004098F" w:rsidP="0004098F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ind w:left="720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Style w:val="a4"/>
          <w:rFonts w:ascii="Times New Roman" w:hAnsi="Times New Roman" w:cs="Times New Roman"/>
          <w:sz w:val="24"/>
          <w:szCs w:val="24"/>
        </w:rPr>
        <w:t>1. ОБЩИЕ ПОЛОЖЕНИЯ</w:t>
      </w:r>
      <w:bookmarkEnd w:id="1"/>
    </w:p>
    <w:p w:rsidR="0004098F" w:rsidRDefault="0004098F" w:rsidP="0004098F">
      <w:pPr>
        <w:pStyle w:val="ConsPlusNormal"/>
        <w:tabs>
          <w:tab w:val="left" w:pos="540"/>
        </w:tabs>
        <w:adjustRightInd w:val="0"/>
        <w:spacing w:before="20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1.1.Настоящее Положение разработано в соответствии с Трудовым кодексом Российской Федерации, 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438н, требованиями ГОСТ 12.0.230-2007. Межгосударственный стандарт. Система стандартов безопасности труда. Системы управления охраной труда. Общие требования (введен в действие Приказом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Ростехрегулирования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 10.07.2007 N169-ст), 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 (введен в действие Приказом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Росстандарта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 09.06.2016 N601-ст).</w:t>
      </w:r>
    </w:p>
    <w:p w:rsidR="0004098F" w:rsidRDefault="0004098F" w:rsidP="0004098F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lang w:eastAsia="en-US"/>
        </w:rPr>
        <w:t xml:space="preserve">1.2.Система управления охраной труда (далее - СУОТ) - комплекс взаимосвязанных и взаимодействующих между собой элементов, устанавливающих политику и цели в области охраны труда в </w:t>
      </w:r>
      <w:r>
        <w:rPr>
          <w:rFonts w:ascii="Times New Roman" w:hAnsi="Times New Roman" w:cs="Times New Roman"/>
        </w:rPr>
        <w:t xml:space="preserve">администрации </w:t>
      </w:r>
      <w:proofErr w:type="spellStart"/>
      <w:r>
        <w:rPr>
          <w:rFonts w:ascii="Times New Roman" w:hAnsi="Times New Roman" w:cs="Times New Roman"/>
        </w:rPr>
        <w:t>Варжеляйского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</w:t>
      </w:r>
      <w:proofErr w:type="gramStart"/>
      <w:r>
        <w:rPr>
          <w:rFonts w:ascii="Times New Roman" w:hAnsi="Times New Roman" w:cs="Times New Roman"/>
        </w:rPr>
        <w:t>я(</w:t>
      </w:r>
      <w:proofErr w:type="gramEnd"/>
      <w:r>
        <w:rPr>
          <w:rFonts w:ascii="Times New Roman" w:hAnsi="Times New Roman" w:cs="Times New Roman"/>
        </w:rPr>
        <w:t>далее – Администрация, работодатель)</w:t>
      </w:r>
      <w:r>
        <w:rPr>
          <w:rFonts w:ascii="Times New Roman" w:eastAsia="Calibri" w:hAnsi="Times New Roman" w:cs="Times New Roman"/>
          <w:lang w:eastAsia="en-US"/>
        </w:rPr>
        <w:t xml:space="preserve"> и процедуры по достижению этих целей.</w:t>
      </w:r>
    </w:p>
    <w:p w:rsidR="0004098F" w:rsidRDefault="0004098F" w:rsidP="0004098F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1.3.СУОТ представляет собой единство:</w:t>
      </w:r>
    </w:p>
    <w:p w:rsidR="0004098F" w:rsidRDefault="0004098F" w:rsidP="0004098F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 организационных структур управления работодателя с фиксированными обязанностями его должностных лиц;</w:t>
      </w:r>
    </w:p>
    <w:p w:rsidR="0004098F" w:rsidRDefault="0004098F" w:rsidP="000409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04098F" w:rsidRDefault="0004098F" w:rsidP="0004098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устанавливающей (нормативные правовые акты работодателя) и фиксирующей (журналы, акты, записи) документации.</w:t>
      </w:r>
    </w:p>
    <w:p w:rsidR="0004098F" w:rsidRDefault="0004098F" w:rsidP="0004098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1.4.Действие СУОТ распространяется на всей территории, во всех зданиях и сооружениях работодателя.</w:t>
      </w:r>
    </w:p>
    <w:p w:rsidR="0004098F" w:rsidRDefault="0004098F" w:rsidP="0004098F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1.5.Требования СУОТ 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04098F" w:rsidRDefault="0004098F" w:rsidP="0004098F">
      <w:pPr>
        <w:spacing w:after="12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1.6.Основой организации и функционирования СУОТ является положение о СУОТ, разрабатываемое работодателем самостоятельно и утверждаемое постановлением Администрации с учетом мнения работников.</w:t>
      </w:r>
    </w:p>
    <w:p w:rsidR="0004098F" w:rsidRDefault="0004098F" w:rsidP="0004098F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ind w:firstLine="567"/>
        <w:jc w:val="both"/>
        <w:rPr>
          <w:rStyle w:val="a4"/>
          <w:b/>
          <w:sz w:val="24"/>
          <w:szCs w:val="24"/>
        </w:rPr>
      </w:pPr>
      <w:bookmarkStart w:id="2" w:name="_Toc382306225"/>
      <w:bookmarkStart w:id="3" w:name="sub_2"/>
      <w:r>
        <w:rPr>
          <w:rStyle w:val="a4"/>
          <w:rFonts w:ascii="Times New Roman" w:hAnsi="Times New Roman" w:cs="Times New Roman"/>
          <w:sz w:val="24"/>
          <w:szCs w:val="24"/>
        </w:rPr>
        <w:t>2. ПОЛИТИКА РАБОТОДАТЕЛЯ В ОБЛАСТИ ОХРАНЫ ТРУДА</w:t>
      </w:r>
      <w:bookmarkEnd w:id="2"/>
    </w:p>
    <w:bookmarkEnd w:id="3"/>
    <w:p w:rsidR="0004098F" w:rsidRDefault="0004098F" w:rsidP="0004098F">
      <w:pPr>
        <w:pStyle w:val="ConsPlusNormal"/>
        <w:ind w:firstLine="539"/>
        <w:jc w:val="both"/>
      </w:pPr>
      <w:r>
        <w:rPr>
          <w:rFonts w:ascii="Times New Roman" w:hAnsi="Times New Roman" w:cs="Times New Roman"/>
          <w:sz w:val="24"/>
          <w:szCs w:val="24"/>
        </w:rPr>
        <w:t>2.1. Политика работодателя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Политика по охране труда обеспечивает: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приоритет сохранения жизни и здоровья работников в процессе их трудовой деятельности;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соответствие условий труда на рабочих местах требованиям охраны труда;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) непрерывное совершенствование и повышение эффективности СУОТ;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личную заинтересованность в обеспечении, насколько это возможно, безопасных условий труда;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выполнение иных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обязанностей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области охраны труда исходя из специфики своей деятельности.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В Политике по охране труда отражаются: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положения о соответствии условий труда на рабочих местах работодателя требованиям охраны труда;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обязательства работодателя по предотвращению травматизма и ухудшения здоровья работников;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порядок совершенствования функционирования СУОТ.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При определении Политики по охране труда работодатель обеспечивает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 Политика по охране труда должна быть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04098F" w:rsidRDefault="0004098F" w:rsidP="0004098F">
      <w:pPr>
        <w:pStyle w:val="ConsPlusNormal"/>
        <w:spacing w:after="120"/>
        <w:ind w:firstLine="567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ЦЕЛИ РАБОТОДАТЕЛЯ В ОБЛАСТИ ОХРАНЫ ТРУДА</w:t>
      </w:r>
    </w:p>
    <w:p w:rsidR="0004098F" w:rsidRDefault="0004098F" w:rsidP="0004098F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 разделом 5 настоящего Положения.</w:t>
      </w:r>
    </w:p>
    <w:p w:rsidR="0004098F" w:rsidRDefault="0004098F" w:rsidP="0004098F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ОБЕСПЕЧЕНИЕ ФУНКЦИОНИРОВАНИЯ СУОТ</w:t>
      </w:r>
      <w:bookmarkStart w:id="4" w:name="_Toc382306227"/>
      <w:bookmarkStart w:id="5" w:name="sub_3"/>
    </w:p>
    <w:p w:rsidR="0004098F" w:rsidRDefault="0004098F" w:rsidP="0004098F">
      <w:pPr>
        <w:pStyle w:val="ConsPlusNormal"/>
        <w:ind w:firstLine="539"/>
        <w:jc w:val="both"/>
        <w:rPr>
          <w:rStyle w:val="a4"/>
          <w:bCs w:val="0"/>
        </w:rPr>
      </w:pPr>
      <w:r>
        <w:rPr>
          <w:rStyle w:val="a4"/>
          <w:rFonts w:ascii="Times New Roman" w:hAnsi="Times New Roman" w:cs="Times New Roman"/>
          <w:sz w:val="24"/>
          <w:szCs w:val="24"/>
        </w:rPr>
        <w:t>4.1.Структура системы управления охраной труда</w:t>
      </w:r>
      <w:bookmarkEnd w:id="4"/>
      <w:r>
        <w:rPr>
          <w:rStyle w:val="a4"/>
          <w:rFonts w:ascii="Times New Roman" w:hAnsi="Times New Roman" w:cs="Times New Roman"/>
          <w:sz w:val="24"/>
          <w:szCs w:val="24"/>
        </w:rPr>
        <w:t>.</w:t>
      </w:r>
    </w:p>
    <w:bookmarkEnd w:id="5"/>
    <w:p w:rsidR="0004098F" w:rsidRDefault="0004098F" w:rsidP="0004098F">
      <w:pPr>
        <w:ind w:firstLine="539"/>
        <w:jc w:val="both"/>
        <w:rPr>
          <w:color w:val="000000"/>
        </w:rPr>
      </w:pPr>
      <w:r>
        <w:rPr>
          <w:rFonts w:ascii="Times New Roman" w:hAnsi="Times New Roman" w:cs="Times New Roman"/>
        </w:rPr>
        <w:t>4.1.1.Организационно система управления охраной труда является двухуровневой.</w:t>
      </w:r>
    </w:p>
    <w:p w:rsidR="0004098F" w:rsidRDefault="0004098F" w:rsidP="0004098F">
      <w:pPr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4.1.2.Управление охраной труда на первом уровне в соответствии с имеющимися полномочиями осуществляет работодатель в лице главы Администрации.</w:t>
      </w:r>
    </w:p>
    <w:p w:rsidR="0004098F" w:rsidRDefault="0004098F" w:rsidP="0004098F">
      <w:pPr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4.1.3.Управление охраной труда на втором уровне в соответствии с имеющимися полномочиями осуществляют руководители структурных подразделений Администрации.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4.1.4. Порядок организации работы и должностные обязанности по охране труда в Администрации определяется ее Положением, Правилами внутреннего трудового распорядка, Положением об охране труда, должностными инструкциями и в соответствии с требованиями настоящего Положения.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На первом уровне устанавливаются обязанности в сфере охраны труда: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руководителей структурных подразделений;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ответственного за охрану труда в Администрации.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На втором уровне устанавливаются обязанности в сфере охраны труда:</w:t>
      </w:r>
    </w:p>
    <w:p w:rsidR="0004098F" w:rsidRDefault="0004098F" w:rsidP="0004098F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работников Администрации.</w:t>
      </w:r>
    </w:p>
    <w:p w:rsidR="0004098F" w:rsidRDefault="0004098F" w:rsidP="0004098F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ПРОЦЕДУРЫ, НАПРАВЛЕННЫЕ НА ДОСТИЖЕНИЕ ЦЕЛЕЙ РАБОТОДАТЕЛЯ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С целью организации процедуры подготовки работников по охране труда в Администрации определены: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перечень должностей работников, проходящих подготовку по охране труда в обучающих организациях;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перечень должностей работников, проходящих подготовку по охране труда у работодателя;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перечень должностей работников, освобожденных от прохождения первичного инструктажа на рабочем месте;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) работники, ответственные за проведение инструктажа по охране труда на рабочем месте в структурных подразделениях работодателя;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вопросы, включаемые в программу инструктажа по охране труда;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состав комиссии работодателя по проверке знаний требований охраны труда;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r>
        <w:rPr>
          <w:rFonts w:ascii="Times New Roman" w:hAnsi="Times New Roman" w:cs="Times New Roman"/>
          <w:sz w:val="24"/>
          <w:szCs w:val="24"/>
        </w:rPr>
        <w:t>) регламент работы комиссии работодателя по проверке знаний требований охраны труда;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 перечень вопросов по охране труда, по которым работники проходят проверку знаний в комиссии работодателя;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к)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л) порядок организации и проведения инструктажа по охране труда;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В ходе организации процедуры подготовки работников по охране труда учитывается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 С целью организации процедуры организации и проведения оценки условий труда Администрацией установлены: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организационный порядок проведения специальной оценки условий труда на рабочих местах работодателя в части деятельности комиссии по проведению специальной оценки условий труда;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порядок урегулирования споров по вопросам специальной оценки условий труда;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порядок </w:t>
      </w:r>
      <w:proofErr w:type="gramStart"/>
      <w:r>
        <w:rPr>
          <w:rFonts w:ascii="Times New Roman" w:hAnsi="Times New Roman" w:cs="Times New Roman"/>
          <w:sz w:val="24"/>
          <w:szCs w:val="24"/>
        </w:rPr>
        <w:t>использования результатов специальной оценки условий труда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С целью организации процедуры управления профессиональными рисками работодателем устанавливается порядок реализации следующих мероприятий по управлению профессиональными рисками: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выявление опасностей;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оценка уровней профессиональных рисков;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снижение уровней профессиональных рисков.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 Идентификация опасностей, представляющих угрозу жизни и здоровью работников, и составление их перечня осуществляются работодателем с привлечением ответственного за охрану труда в Администрации, работников Администрации.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306"/>
      <w:bookmarkEnd w:id="6"/>
      <w:r>
        <w:rPr>
          <w:rFonts w:ascii="Times New Roman" w:hAnsi="Times New Roman" w:cs="Times New Roman"/>
          <w:sz w:val="24"/>
          <w:szCs w:val="24"/>
        </w:rPr>
        <w:t>5.6. В качестве опасностей, представляющих угрозу жизни и здоровью работников, работодатель рассматривает следующие: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механические опасности: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опасность падения из-за потери равновесия, в том числе при спотыкании 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подскальзывании</w:t>
      </w:r>
      <w:proofErr w:type="spellEnd"/>
      <w:r>
        <w:rPr>
          <w:rFonts w:ascii="Times New Roman" w:hAnsi="Times New Roman" w:cs="Times New Roman"/>
          <w:sz w:val="24"/>
          <w:szCs w:val="24"/>
        </w:rPr>
        <w:t>, при передвижении по скользким поверхностям или мокрым полам;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опасность пореза частей тела, в том числе кромкой листа бумаги, канцелярским ножом, ножницами;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опасность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травмирования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 том числе снегом и (или) льдом, </w:t>
      </w:r>
      <w:proofErr w:type="gramStart"/>
      <w:r>
        <w:rPr>
          <w:rFonts w:ascii="Times New Roman" w:hAnsi="Times New Roman" w:cs="Times New Roman"/>
          <w:sz w:val="24"/>
          <w:szCs w:val="24"/>
        </w:rPr>
        <w:t>упавшими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крыш зданий и сооружений;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опасности, связанные с воздействием тяжести и напряженности трудового процесса: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опасность перенапряжения зрительного анализатора;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опасности, связанные с воздействием световой среды: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опасность недостаточной освещенности в рабочей зоне.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5.7. К мерам по исключению или снижению уровней профессиональных рисков относятся: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исключение опасной работы (процедуры);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замена опасной работы (процедуры) менее опасной;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реализация административных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методов ограничения времени воздействия опасностей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работников.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503"/>
      <w:bookmarkEnd w:id="7"/>
      <w:r>
        <w:rPr>
          <w:rFonts w:ascii="Times New Roman" w:hAnsi="Times New Roman" w:cs="Times New Roman"/>
          <w:sz w:val="24"/>
          <w:szCs w:val="24"/>
        </w:rPr>
        <w:t>5.8.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применяет такие формы информирования, как: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включения соответствующих положений в трудовой договор работника;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ознакомления работника с результатами специальной оценки условий труда на его рабочем месте;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проведения совещаний, круглых столов, семинаров, конференций, встреч заинтересованных сторон, переговоров;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размещения соответствующей информации в общедоступных местах.</w:t>
      </w:r>
    </w:p>
    <w:p w:rsidR="0004098F" w:rsidRDefault="0004098F" w:rsidP="0004098F">
      <w:pPr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spellStart"/>
      <w:r>
        <w:rPr>
          <w:rFonts w:ascii="Times New Roman" w:eastAsia="Calibri" w:hAnsi="Times New Roman" w:cs="Times New Roman"/>
          <w:lang w:eastAsia="en-US"/>
        </w:rPr>
        <w:t>д</w:t>
      </w:r>
      <w:proofErr w:type="spellEnd"/>
      <w:r>
        <w:rPr>
          <w:rFonts w:ascii="Times New Roman" w:eastAsia="Calibri" w:hAnsi="Times New Roman" w:cs="Times New Roman"/>
          <w:lang w:eastAsia="en-US"/>
        </w:rPr>
        <w:t>) использования информационных ресурсов в информационно-телекоммуникационной сети "Интернет".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5.9. С целью </w:t>
      </w:r>
      <w:proofErr w:type="gramStart"/>
      <w:r>
        <w:rPr>
          <w:rFonts w:ascii="Times New Roman" w:hAnsi="Times New Roman" w:cs="Times New Roman"/>
          <w:sz w:val="24"/>
          <w:szCs w:val="24"/>
        </w:rPr>
        <w:t>организации процедуры обеспечения оптимальных режимов труда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отдыха работников работодатель применяет следующие мероприятия по обеспечению оптимальных режимов труда и отдыха работников: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обеспечение рационального использования рабочего времени;</w:t>
      </w:r>
    </w:p>
    <w:p w:rsidR="0004098F" w:rsidRDefault="0004098F" w:rsidP="0004098F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обеспечение перерывов для отдыха работников.</w:t>
      </w:r>
    </w:p>
    <w:p w:rsidR="0004098F" w:rsidRDefault="0004098F" w:rsidP="0004098F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ПЛАНИРОВАНИЕ МЕРОПРИЯТИЙ ПО РЕАЛИЗАЦИИ ПРОЦЕДУР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С целью планирования мероприятий по реализации процедур работодатель устанавливает порядок подготовки, пересмотра и актуализации плана мероприятий по реализации процедур (далее - План).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Ответственный за охрану труда в Администрации предоставляет План на утверждение главе Администрации.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В Плане отражаются: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общий перечень мероприятий, проводимых при реализации процедур.</w:t>
      </w:r>
    </w:p>
    <w:p w:rsidR="0004098F" w:rsidRDefault="0004098F" w:rsidP="000409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б) общий перечень мероприятий, проводимых при реализации процедур;</w:t>
      </w:r>
    </w:p>
    <w:p w:rsidR="0004098F" w:rsidRDefault="0004098F" w:rsidP="000409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в) ожидаемый результат по каждому мероприятию, проводимому при реализации процедур;</w:t>
      </w:r>
    </w:p>
    <w:p w:rsidR="0004098F" w:rsidRDefault="0004098F" w:rsidP="000409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г) сроки реализации по каждому мероприятию, проводимому при реализации процедур;</w:t>
      </w:r>
    </w:p>
    <w:p w:rsidR="0004098F" w:rsidRDefault="0004098F" w:rsidP="000409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proofErr w:type="spellStart"/>
      <w:r>
        <w:rPr>
          <w:rFonts w:ascii="Times New Roman" w:eastAsia="Calibri" w:hAnsi="Times New Roman" w:cs="Times New Roman"/>
          <w:lang w:eastAsia="en-US"/>
        </w:rPr>
        <w:t>д</w:t>
      </w:r>
      <w:proofErr w:type="spellEnd"/>
      <w:r>
        <w:rPr>
          <w:rFonts w:ascii="Times New Roman" w:eastAsia="Calibri" w:hAnsi="Times New Roman" w:cs="Times New Roman"/>
          <w:lang w:eastAsia="en-US"/>
        </w:rPr>
        <w:t>) ответственные лица за реализацию мероприятий, проводимых при реализации процедур, на каждом уровне управления;</w:t>
      </w:r>
    </w:p>
    <w:p w:rsidR="0004098F" w:rsidRDefault="0004098F" w:rsidP="000409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е) источник финансирования мероприятий, проводимых при реализации процедур.</w:t>
      </w:r>
    </w:p>
    <w:p w:rsidR="0004098F" w:rsidRDefault="0004098F" w:rsidP="0004098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4098F" w:rsidRDefault="0004098F" w:rsidP="0004098F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КОНТРОЛЬ ФУНКЦИОНИРОВАНИЯ СУОТ И МОНИТОРИНГ РЕАЛИЗАЦИИ ПРОЦЕДУР</w:t>
      </w:r>
    </w:p>
    <w:p w:rsidR="0004098F" w:rsidRDefault="0004098F" w:rsidP="0004098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С целью организации контроля функционирования СУОТ и мониторинга реализации процедур работодатель определяет порядок реализации мероприятий, обеспечивающих:</w:t>
      </w:r>
    </w:p>
    <w:p w:rsidR="0004098F" w:rsidRDefault="0004098F" w:rsidP="0004098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оценку соответствия состояния условий и охраны труда требованиям охраны труда, подлежащим выполнению;</w:t>
      </w:r>
    </w:p>
    <w:p w:rsidR="0004098F" w:rsidRDefault="0004098F" w:rsidP="0004098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получение информации для определения результативности и эффективности процедур;</w:t>
      </w:r>
    </w:p>
    <w:p w:rsidR="0004098F" w:rsidRDefault="0004098F" w:rsidP="0004098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получение данных, составляющих основу для принятия решений по совершенствованию СУОТ.</w:t>
      </w:r>
    </w:p>
    <w:p w:rsidR="0004098F" w:rsidRDefault="0004098F" w:rsidP="0004098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К основным видам контроля функционирования СУОТ работодателя и мониторинга реализации процедур относятся: </w:t>
      </w:r>
    </w:p>
    <w:p w:rsidR="0004098F" w:rsidRDefault="0004098F" w:rsidP="0004098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контроль состояния рабочего места, применяемого оборудования, инструментов, сырья, материалов,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04098F" w:rsidRDefault="0004098F" w:rsidP="0004098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труда;</w:t>
      </w:r>
    </w:p>
    <w:p w:rsidR="0004098F" w:rsidRDefault="0004098F" w:rsidP="0004098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учет и анализ несчастных случаев, профессиональных заболеваний, а также изменений требований охраны труда, подлежащих выполнению;</w:t>
      </w:r>
    </w:p>
    <w:p w:rsidR="0004098F" w:rsidRDefault="0004098F" w:rsidP="0004098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контроль эффективности функционирования СУОТ в целом.</w:t>
      </w:r>
    </w:p>
    <w:p w:rsidR="0004098F" w:rsidRDefault="0004098F" w:rsidP="0004098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 Для повышения эффективности контроля функционирования СУОТ и мониторинга показателей реализации процедур на каждом уровне управления работодатель вводит ступенчатые формы контроля функционирования СУОТ и мониторинга показателей реализации процедур, а также предусматривает возможность осуществления общественного контроля функционирования СУОТ и мониторинга показателей реализации процедур.</w:t>
      </w:r>
    </w:p>
    <w:p w:rsidR="0004098F" w:rsidRDefault="0004098F" w:rsidP="0004098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7.4.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требований, и, как следствие, возможного повторения аварий, несчастных случаев, профессиональных заболеваний, незамедлительно осуществляются корректирующие действия.</w:t>
      </w:r>
    </w:p>
    <w:p w:rsidR="0004098F" w:rsidRDefault="0004098F" w:rsidP="0004098F">
      <w:pPr>
        <w:pStyle w:val="ConsPlusNormal"/>
        <w:spacing w:after="12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ПЛАНИРОВАНИЕ УЛУЧШЕНИЙ ФУНКЦИОНИРОВАНИЯ СУОТ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 С целью организации планирования улучшения функционирования СУОТ работодатель устанавливает зависимость улучшения функционирования СУОТ от результатов контроля функционирования СУОТ 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 При планировании улучшения функционирования СУОТ работодатель проводит анализ эффективности функционирования СУОТ, предусматривающий оценку следующих показателей: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степень достижения целей работодателя в области охраны труда;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способность СУОТ обеспечивать выполнение обязанностей работодателя, отраженных в Политике по охране труда;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эффективность действий, намеченных работодателем на всех уровнях управления по результатам предыдущего анализа эффективности функционирования СУОТ;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необходимость изменения СУОТ,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) необходимость обеспечения своевременной подготовки тех работников, которых затронут решения об изменении СУОТ;</w:t>
      </w:r>
    </w:p>
    <w:p w:rsidR="0004098F" w:rsidRDefault="0004098F" w:rsidP="0004098F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е) необходимость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изменения критериев оценки эффективности функционирования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СУОТ.</w:t>
      </w:r>
    </w:p>
    <w:p w:rsidR="0004098F" w:rsidRDefault="0004098F" w:rsidP="0004098F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04098F" w:rsidRDefault="0004098F" w:rsidP="0004098F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РЕАГИРОВАНИЕ НА АВАРИИ, НЕСЧАСТНЫЕ СЛУЧАИ И ПРОФЕССИОНАЛЬНЫЕ ЗАБОЛЕВАНИЯ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устанавливает порядок выявления потенциально возможных аварий, порядок действий в случае их возникновения.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невозобновление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в условиях аварии;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8" w:name="P584"/>
      <w:bookmarkEnd w:id="8"/>
      <w:r>
        <w:rPr>
          <w:rFonts w:ascii="Times New Roman" w:hAnsi="Times New Roman" w:cs="Times New Roman"/>
          <w:sz w:val="24"/>
          <w:szCs w:val="24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9.3. С целью своевременного определения и понимания причин возникновения аварий, несчастных случаев и профессиональных заболеваниях работодатель устанавливает порядок расследования аварий, несчастных случаев и профессиональных заболеваний, а также оформления отчетных документов в соответствии с Трудовым Кодексом РФ и Положением об охране труда.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9.4.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04098F" w:rsidRDefault="0004098F" w:rsidP="0004098F">
      <w:pPr>
        <w:pStyle w:val="ConsPlusNormal"/>
        <w:spacing w:after="12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УПРАВЛЕНИЕ ДОКУМЕНТАМИ СУОТ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 </w:t>
      </w:r>
      <w:proofErr w:type="gramStart"/>
      <w:r>
        <w:rPr>
          <w:rFonts w:ascii="Times New Roman" w:hAnsi="Times New Roman" w:cs="Times New Roman"/>
          <w:sz w:val="24"/>
          <w:szCs w:val="24"/>
        </w:rPr>
        <w:t>С целью организации управления документами СУОТ работодатель определяет формы и рекомендации по оформлению нормативных правовых актов и иных документов, содержащих структуру системы, обязанности и ответственность в сфере охраны труда 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 СУОТ.</w:t>
      </w:r>
      <w:proofErr w:type="gramEnd"/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10.2. Лица, ответственные за разработку и утверждение документов СУОТ, определяются работодателем на всех уровнях управления. Порядок разработки, согласования, утверждения и пересмотра документов СУОТ, сроки их хранения устанавливаются работодателем в инструкции по делопроизводству.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акты и иные записи данных, вытекающие из осуществления СУОТ;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журналы учета и акты записей данных об авариях, несчастных случаях, профессиональных заболеваниях;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04098F" w:rsidRDefault="0004098F" w:rsidP="0004098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результаты контроля функционирования СУОТ.</w:t>
      </w:r>
    </w:p>
    <w:p w:rsidR="0004098F" w:rsidRDefault="0004098F" w:rsidP="0004098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4098F" w:rsidRDefault="0004098F" w:rsidP="0004098F">
      <w:pPr>
        <w:rPr>
          <w:rFonts w:ascii="Times New Roman" w:eastAsia="Times New Roman" w:hAnsi="Times New Roman" w:cs="Times New Roman"/>
        </w:rPr>
      </w:pPr>
    </w:p>
    <w:p w:rsidR="0004098F" w:rsidRDefault="0004098F" w:rsidP="0004098F">
      <w:pPr>
        <w:rPr>
          <w:rFonts w:ascii="Times New Roman" w:eastAsia="Times New Roman" w:hAnsi="Times New Roman" w:cs="Times New Roman"/>
        </w:rPr>
      </w:pPr>
    </w:p>
    <w:p w:rsidR="0004098F" w:rsidRDefault="0004098F" w:rsidP="0004098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</w:rPr>
        <w:t>Варжеляйского</w:t>
      </w:r>
      <w:proofErr w:type="spellEnd"/>
    </w:p>
    <w:p w:rsidR="0004098F" w:rsidRDefault="0004098F" w:rsidP="0004098F">
      <w:pPr>
        <w:rPr>
          <w:rFonts w:ascii="Courier New" w:eastAsia="Courier New" w:hAnsi="Courier New" w:cs="Courier New"/>
        </w:rPr>
      </w:pPr>
      <w:r>
        <w:rPr>
          <w:rFonts w:ascii="Times New Roman" w:eastAsia="Times New Roman" w:hAnsi="Times New Roman" w:cs="Times New Roman"/>
        </w:rPr>
        <w:t>сельского поселения:                                                          В.В.Иванов</w:t>
      </w:r>
    </w:p>
    <w:p w:rsidR="002538A6" w:rsidRDefault="002538A6"/>
    <w:p w:rsidR="002538A6" w:rsidRDefault="002538A6"/>
    <w:p w:rsidR="002538A6" w:rsidRDefault="002538A6"/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2538A6" w:rsidTr="002538A6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8A6" w:rsidRDefault="002538A6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2538A6" w:rsidRDefault="002538A6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2538A6" w:rsidRDefault="002538A6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8A6" w:rsidRDefault="002538A6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2538A6" w:rsidRDefault="002538A6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8A6" w:rsidRDefault="002538A6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2538A6" w:rsidRDefault="002538A6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2538A6" w:rsidRDefault="002538A6">
            <w:pPr>
              <w:tabs>
                <w:tab w:val="left" w:pos="1275"/>
              </w:tabs>
              <w:rPr>
                <w:rFonts w:ascii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2538A6" w:rsidRDefault="002538A6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2538A6" w:rsidRDefault="002538A6"/>
    <w:sectPr w:rsidR="002538A6" w:rsidSect="00F63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</w:lvl>
    <w:lvl w:ilvl="2">
      <w:start w:val="1"/>
      <w:numFmt w:val="decimal"/>
      <w:lvlText w:val="%1.%2.%3."/>
      <w:lvlJc w:val="left"/>
      <w:pPr>
        <w:ind w:left="6108" w:hanging="720"/>
      </w:pPr>
    </w:lvl>
    <w:lvl w:ilvl="3">
      <w:start w:val="1"/>
      <w:numFmt w:val="decimal"/>
      <w:lvlText w:val="%1.%2.%3.%4."/>
      <w:lvlJc w:val="left"/>
      <w:pPr>
        <w:ind w:left="7319" w:hanging="1080"/>
      </w:pPr>
    </w:lvl>
    <w:lvl w:ilvl="4">
      <w:start w:val="1"/>
      <w:numFmt w:val="decimal"/>
      <w:lvlText w:val="%1.%2.%3.%4.%5."/>
      <w:lvlJc w:val="left"/>
      <w:pPr>
        <w:ind w:left="8170" w:hanging="1080"/>
      </w:pPr>
    </w:lvl>
    <w:lvl w:ilvl="5">
      <w:start w:val="1"/>
      <w:numFmt w:val="decimal"/>
      <w:lvlText w:val="%1.%2.%3.%4.%5.%6."/>
      <w:lvlJc w:val="left"/>
      <w:pPr>
        <w:ind w:left="9381" w:hanging="1440"/>
      </w:pPr>
    </w:lvl>
    <w:lvl w:ilvl="6">
      <w:start w:val="1"/>
      <w:numFmt w:val="decimal"/>
      <w:lvlText w:val="%1.%2.%3.%4.%5.%6.%7."/>
      <w:lvlJc w:val="left"/>
      <w:pPr>
        <w:ind w:left="10592" w:hanging="1800"/>
      </w:pPr>
    </w:lvl>
    <w:lvl w:ilvl="7">
      <w:start w:val="1"/>
      <w:numFmt w:val="decimal"/>
      <w:lvlText w:val="%1.%2.%3.%4.%5.%6.%7.%8."/>
      <w:lvlJc w:val="left"/>
      <w:pPr>
        <w:ind w:left="11443" w:hanging="1800"/>
      </w:pPr>
    </w:lvl>
    <w:lvl w:ilvl="8">
      <w:start w:val="1"/>
      <w:numFmt w:val="decimal"/>
      <w:lvlText w:val="%1.%2.%3.%4.%5.%6.%7.%8.%9."/>
      <w:lvlJc w:val="left"/>
      <w:pPr>
        <w:ind w:left="12654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E2473"/>
    <w:rsid w:val="0004098F"/>
    <w:rsid w:val="000570B1"/>
    <w:rsid w:val="0011793B"/>
    <w:rsid w:val="001930E1"/>
    <w:rsid w:val="002538A6"/>
    <w:rsid w:val="004E2473"/>
    <w:rsid w:val="00550E73"/>
    <w:rsid w:val="00B0434A"/>
    <w:rsid w:val="00C515F9"/>
    <w:rsid w:val="00F63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E1F"/>
  </w:style>
  <w:style w:type="paragraph" w:styleId="1">
    <w:name w:val="heading 1"/>
    <w:basedOn w:val="a"/>
    <w:next w:val="a"/>
    <w:link w:val="10"/>
    <w:qFormat/>
    <w:rsid w:val="0004098F"/>
    <w:pPr>
      <w:keepNext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098F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styleId="a3">
    <w:name w:val="No Spacing"/>
    <w:qFormat/>
    <w:rsid w:val="0004098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0409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a4">
    <w:name w:val="Цветовое выделение"/>
    <w:uiPriority w:val="99"/>
    <w:rsid w:val="0004098F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5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99FE4-7D35-47FD-8E98-B34311D37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3102</Words>
  <Characters>17682</Characters>
  <Application>Microsoft Office Word</Application>
  <DocSecurity>0</DocSecurity>
  <Lines>147</Lines>
  <Paragraphs>41</Paragraphs>
  <ScaleCrop>false</ScaleCrop>
  <Company>Grizli777</Company>
  <LinksUpToDate>false</LinksUpToDate>
  <CharactersWithSpaces>20743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</cp:revision>
  <dcterms:created xsi:type="dcterms:W3CDTF">2021-07-29T11:33:00Z</dcterms:created>
  <dcterms:modified xsi:type="dcterms:W3CDTF">2021-09-22T09:16:00Z</dcterms:modified>
</cp:coreProperties>
</file>