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0B209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0B209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0B2095" w:rsidRPr="008B4945" w:rsidRDefault="000B2095" w:rsidP="000B2095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8B4945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0B2095" w:rsidRPr="008B4945" w:rsidRDefault="000B2095" w:rsidP="000B2095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494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0B2095" w:rsidRPr="008B4945" w:rsidRDefault="000B2095" w:rsidP="000B2095">
      <w:pPr>
        <w:pStyle w:val="FR1"/>
        <w:spacing w:line="240" w:lineRule="auto"/>
        <w:ind w:left="0" w:firstLine="851"/>
        <w:rPr>
          <w:sz w:val="28"/>
          <w:szCs w:val="28"/>
        </w:rPr>
      </w:pPr>
      <w:r w:rsidRPr="008B4945">
        <w:rPr>
          <w:sz w:val="28"/>
          <w:szCs w:val="28"/>
        </w:rPr>
        <w:t>РЕСПУБЛИКИ МОРДОВИЯ</w:t>
      </w:r>
    </w:p>
    <w:p w:rsidR="000B2095" w:rsidRDefault="000B2095" w:rsidP="000B2095">
      <w:pPr>
        <w:pStyle w:val="FR1"/>
        <w:spacing w:line="240" w:lineRule="auto"/>
        <w:ind w:left="0" w:firstLine="851"/>
        <w:rPr>
          <w:b w:val="0"/>
          <w:bCs/>
          <w:sz w:val="28"/>
        </w:rPr>
      </w:pPr>
    </w:p>
    <w:p w:rsidR="000B2095" w:rsidRPr="008B4945" w:rsidRDefault="000B2095" w:rsidP="000B2095">
      <w:pPr>
        <w:spacing w:line="252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B4945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B4945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0B2095" w:rsidRPr="008B4945" w:rsidRDefault="000B2095" w:rsidP="000B209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от  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октября 2021 г.    </w:t>
      </w:r>
      <w:r w:rsidRPr="008B4945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B494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Pr="008B4945">
        <w:rPr>
          <w:rFonts w:ascii="Times New Roman" w:hAnsi="Times New Roman" w:cs="Times New Roman"/>
          <w:b/>
          <w:sz w:val="28"/>
          <w:szCs w:val="28"/>
        </w:rPr>
        <w:tab/>
        <w:t xml:space="preserve">  № </w:t>
      </w:r>
      <w:r>
        <w:rPr>
          <w:rFonts w:ascii="Times New Roman" w:hAnsi="Times New Roman" w:cs="Times New Roman"/>
          <w:b/>
          <w:sz w:val="28"/>
          <w:szCs w:val="28"/>
        </w:rPr>
        <w:t>432</w:t>
      </w:r>
    </w:p>
    <w:p w:rsidR="000B2095" w:rsidRPr="008B4945" w:rsidRDefault="000B2095" w:rsidP="000B2095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B4945">
        <w:rPr>
          <w:rFonts w:ascii="Times New Roman" w:hAnsi="Times New Roman" w:cs="Times New Roman"/>
          <w:b/>
          <w:sz w:val="28"/>
          <w:szCs w:val="28"/>
        </w:rPr>
        <w:t>р.п</w:t>
      </w:r>
      <w:proofErr w:type="spellEnd"/>
      <w:r w:rsidRPr="008B4945">
        <w:rPr>
          <w:rFonts w:ascii="Times New Roman" w:hAnsi="Times New Roman" w:cs="Times New Roman"/>
          <w:b/>
          <w:sz w:val="28"/>
          <w:szCs w:val="28"/>
        </w:rPr>
        <w:t>. Торбеево</w:t>
      </w:r>
    </w:p>
    <w:p w:rsidR="000B2095" w:rsidRPr="00512A4B" w:rsidRDefault="000B2095" w:rsidP="000B2095">
      <w:pPr>
        <w:spacing w:after="240" w:line="240" w:lineRule="auto"/>
        <w:ind w:firstLine="851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>О возможности заключения концессионного соглашения на представленных в предложении о заключении концессионного соглашения условиях и принятии заявок о готовности к участию в конкурсе на право заключения концессионного соглашения</w:t>
      </w:r>
    </w:p>
    <w:p w:rsidR="000B2095" w:rsidRDefault="000B2095" w:rsidP="000B20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 </w:t>
      </w:r>
      <w:hyperlink r:id="rId5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Гражданским кодексом Российской Федерации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6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федеральными законами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7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от 07.12.2011 N 416-ФЗ "О водоснабжении и водоотведении"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 </w:t>
      </w:r>
      <w:hyperlink r:id="rId8" w:anchor="7D20K3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от 6 октября 2003 года N 131-ФЗ "Об общих принципах организации местного самоуправления в Российской Федерации"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Решение Совета депутатов от 13.10.2021г. № 5 </w:t>
      </w:r>
      <w:r w:rsidRPr="00EA372A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EA372A">
        <w:rPr>
          <w:rFonts w:ascii="Times New Roman" w:hAnsi="Times New Roman" w:cs="Times New Roman"/>
          <w:bCs/>
          <w:sz w:val="28"/>
          <w:szCs w:val="28"/>
        </w:rPr>
        <w:t>О порядке принятия решений о заключении концессионных соглашений на территории</w:t>
      </w:r>
      <w:proofErr w:type="gramEnd"/>
      <w:r w:rsidRPr="00EA372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EA372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EA372A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EA372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EA372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и порядке формирования перечня объектов, в отношении которых планируется закл</w:t>
      </w:r>
      <w:r>
        <w:rPr>
          <w:rFonts w:ascii="Times New Roman" w:hAnsi="Times New Roman" w:cs="Times New Roman"/>
          <w:bCs/>
          <w:sz w:val="28"/>
          <w:szCs w:val="28"/>
        </w:rPr>
        <w:t xml:space="preserve">ючение концессионных соглашений»,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17 п. 8 ст. 33 </w:t>
      </w:r>
      <w:hyperlink r:id="rId9" w:history="1"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>Устав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а </w:t>
        </w:r>
        <w:proofErr w:type="spellStart"/>
        <w:r>
          <w:rPr>
            <w:rFonts w:ascii="Times New Roman" w:eastAsia="Times New Roman" w:hAnsi="Times New Roman" w:cs="Times New Roman"/>
            <w:sz w:val="28"/>
            <w:szCs w:val="28"/>
          </w:rPr>
          <w:t>Торбеевского</w:t>
        </w:r>
        <w:proofErr w:type="spellEnd"/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r w:rsidRPr="00107F28">
          <w:rPr>
            <w:rFonts w:ascii="Times New Roman" w:eastAsia="Times New Roman" w:hAnsi="Times New Roman" w:cs="Times New Roman"/>
            <w:sz w:val="28"/>
            <w:szCs w:val="28"/>
          </w:rPr>
          <w:t xml:space="preserve">городского 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, рассмотрев предложение </w:t>
      </w:r>
      <w:r>
        <w:rPr>
          <w:rFonts w:ascii="Times New Roman" w:eastAsia="Times New Roman" w:hAnsi="Times New Roman" w:cs="Times New Roman"/>
          <w:sz w:val="28"/>
          <w:szCs w:val="28"/>
        </w:rPr>
        <w:t>ИП Лузгина Алексея Геннадьевича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о заключении концессионног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соглашения в отношении объектов водоснабжения и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водоотведения, находящ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, 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13 сентя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бря 20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1 года N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5,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целях организации водоснабжения и водоотведения населения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 постановляю:</w:t>
      </w:r>
    </w:p>
    <w:p w:rsidR="000B2095" w:rsidRPr="00512A4B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Признать возможным заключение концессионного соглашения в отношении объект</w:t>
      </w:r>
      <w:r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водоснабжения и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водоотведения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Торбеево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 находящ</w:t>
      </w:r>
      <w:r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ся в муниципальной собственности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, на представленных в предложении </w:t>
      </w:r>
      <w:r>
        <w:rPr>
          <w:rFonts w:ascii="Times New Roman" w:eastAsia="Times New Roman" w:hAnsi="Times New Roman" w:cs="Times New Roman"/>
          <w:sz w:val="28"/>
          <w:szCs w:val="28"/>
        </w:rPr>
        <w:t>Индивидуального предпринимателя Лузгина Алексея Геннадьевича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ИП Лузгин А.Г.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) о заключении концессионного соглашения от </w:t>
      </w:r>
      <w:r>
        <w:rPr>
          <w:rFonts w:ascii="Times New Roman" w:eastAsia="Times New Roman" w:hAnsi="Times New Roman" w:cs="Times New Roman"/>
          <w:sz w:val="28"/>
          <w:szCs w:val="28"/>
        </w:rPr>
        <w:t>13 сентя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бря 20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N 255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условиях.</w:t>
      </w:r>
      <w:proofErr w:type="gramEnd"/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В течение десяти календарных дней со дня принятия настоящего постановления разместить на официальном сайте в информационно-телекоммуникационной сети Интернет для размещения информации о проведении торгов www.torgi.gov.ru,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концедента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0" w:history="1"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предложение о заключении концессионного соглашения, поступившее от </w:t>
      </w:r>
      <w:r>
        <w:rPr>
          <w:rFonts w:ascii="Times New Roman" w:eastAsia="Times New Roman" w:hAnsi="Times New Roman" w:cs="Times New Roman"/>
          <w:sz w:val="28"/>
          <w:szCs w:val="28"/>
        </w:rPr>
        <w:t>ИП Лузгин А.Г.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 в целях принятия заявок о готовности к участию в конкурсе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на право заключения концессионного соглашения на условиях, определенных в пункте 1 настоящего постановления предложении о заключении концессионног</w:t>
      </w:r>
      <w:r>
        <w:rPr>
          <w:rFonts w:ascii="Times New Roman" w:eastAsia="Times New Roman" w:hAnsi="Times New Roman" w:cs="Times New Roman"/>
          <w:sz w:val="28"/>
          <w:szCs w:val="28"/>
        </w:rPr>
        <w:t>о соглашения в отношении объектов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концессионного соглашения, предусмотренного в предложении о заключении концессионного соглашения, от иных лиц, отвечающих требованиям, предъявляемым частью 4.1 статьи 37 </w:t>
      </w:r>
      <w:hyperlink r:id="rId11" w:anchor="7D20K3" w:history="1">
        <w:r w:rsidRPr="008B4945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Федерального закона от 21.07.2005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 к лицу, выступающему с инициативой заключения концессионного соглашения.</w:t>
      </w:r>
      <w:proofErr w:type="gramEnd"/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. Создать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в составе согласно приложению 1 к настоящему постановлению.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Определить порядок приема и рассмотрения заявок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о готовности к участию в конкурсе на право заключения концессионного соглашения от иных лиц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>, выступающих с инициативой заключения концессионного соглашения, согласно приложению 2 к настоящему постановлению.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. Определить 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соглашения, согласно приложению 3 к настоящему постановлению.</w:t>
      </w:r>
    </w:p>
    <w:p w:rsidR="000B2095" w:rsidRDefault="000B2095" w:rsidP="000B2095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r>
        <w:rPr>
          <w:rFonts w:ascii="Times New Roman" w:eastAsia="Times New Roman" w:hAnsi="Times New Roman" w:cs="Times New Roman"/>
          <w:sz w:val="28"/>
          <w:szCs w:val="28"/>
        </w:rPr>
        <w:t>опубликован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64">
        <w:rPr>
          <w:rFonts w:ascii="Times New Roman" w:hAnsi="Times New Roman" w:cs="Times New Roman"/>
          <w:sz w:val="28"/>
          <w:szCs w:val="28"/>
        </w:rPr>
        <w:t>в информационном бюллетене «</w:t>
      </w:r>
      <w:proofErr w:type="spellStart"/>
      <w:r w:rsidRPr="006B5564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6B5564">
        <w:rPr>
          <w:rFonts w:ascii="Times New Roman" w:hAnsi="Times New Roman" w:cs="Times New Roman"/>
          <w:sz w:val="28"/>
          <w:szCs w:val="28"/>
        </w:rPr>
        <w:t xml:space="preserve">  Вестник» и  разместить на официальном сайте органов местного самоуправления </w:t>
      </w:r>
      <w:proofErr w:type="spellStart"/>
      <w:r w:rsidRPr="006B556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B5564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12" w:history="1"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6B5564">
        <w:rPr>
          <w:rFonts w:ascii="Times New Roman" w:hAnsi="Times New Roman" w:cs="Times New Roman"/>
          <w:sz w:val="28"/>
          <w:szCs w:val="28"/>
        </w:rPr>
        <w:t>.</w:t>
      </w:r>
    </w:p>
    <w:p w:rsidR="000B2095" w:rsidRPr="00512A4B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:rsidR="000B2095" w:rsidRPr="00197AF5" w:rsidRDefault="000B2095" w:rsidP="000B2095">
      <w:pPr>
        <w:spacing w:after="0" w:line="252" w:lineRule="auto"/>
        <w:ind w:left="360" w:firstLine="851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  <w:r w:rsidRPr="00197AF5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0B2095" w:rsidRPr="00197AF5" w:rsidRDefault="000B2095" w:rsidP="000B2095">
      <w:pPr>
        <w:spacing w:after="0" w:line="252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7AF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7A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7AF5">
        <w:rPr>
          <w:rFonts w:ascii="Times New Roman" w:hAnsi="Times New Roman" w:cs="Times New Roman"/>
          <w:sz w:val="28"/>
          <w:szCs w:val="28"/>
        </w:rPr>
        <w:t>гороского</w:t>
      </w:r>
      <w:proofErr w:type="spellEnd"/>
      <w:r w:rsidRPr="00197AF5"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С.Г. Демкина </w:t>
      </w:r>
    </w:p>
    <w:p w:rsidR="000B2095" w:rsidRDefault="000B2095" w:rsidP="000B2095">
      <w:pPr>
        <w:spacing w:line="252" w:lineRule="auto"/>
        <w:ind w:left="360" w:firstLine="851"/>
        <w:jc w:val="center"/>
        <w:rPr>
          <w:b/>
          <w:bCs/>
          <w:sz w:val="28"/>
          <w:szCs w:val="28"/>
        </w:rPr>
        <w:sectPr w:rsidR="000B2095" w:rsidSect="00484D74">
          <w:footnotePr>
            <w:pos w:val="beneathText"/>
          </w:footnotePr>
          <w:pgSz w:w="11905" w:h="16837"/>
          <w:pgMar w:top="1134" w:right="1134" w:bottom="1134" w:left="1134" w:header="720" w:footer="720" w:gutter="0"/>
          <w:cols w:space="720"/>
          <w:docGrid w:linePitch="360"/>
        </w:sectPr>
      </w:pPr>
    </w:p>
    <w:p w:rsidR="000B2095" w:rsidRPr="00512A4B" w:rsidRDefault="000B2095" w:rsidP="000B209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Приложение  1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13 октября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 г. N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432</w:t>
      </w:r>
    </w:p>
    <w:p w:rsidR="000B2095" w:rsidRPr="00512A4B" w:rsidRDefault="000B2095" w:rsidP="000B2095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СОСТАВ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:rsidR="000B2095" w:rsidRPr="00512A4B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B2095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Председатель комиссии:</w:t>
      </w:r>
    </w:p>
    <w:p w:rsidR="000B2095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Демкина С.Г.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- заместитель Главы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</w:p>
    <w:p w:rsidR="000B2095" w:rsidRPr="00512A4B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Заместитель председателя комиссии: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B2095" w:rsidRPr="00512A4B" w:rsidRDefault="000B2095" w:rsidP="000B209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Гордеев В.С.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главный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B2095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Члены комиссии:</w:t>
      </w:r>
    </w:p>
    <w:p w:rsidR="000B2095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B2095" w:rsidRPr="00512A4B" w:rsidRDefault="000B2095" w:rsidP="000B209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Мухаева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М.И. - главный бухгалтер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B2095" w:rsidRPr="00512A4B" w:rsidRDefault="000B2095" w:rsidP="000B209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Белов И.В. - главный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B2095" w:rsidRPr="00512A4B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Секретарь комиссии: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B2095" w:rsidRPr="00512A4B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Башаева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ведущий специалист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B2095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B2095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B2095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B2095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B2095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B2095" w:rsidRPr="00512A4B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B2095" w:rsidRPr="00512A4B" w:rsidRDefault="000B2095" w:rsidP="000B209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Приложение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13 октября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 г. N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432</w:t>
      </w:r>
    </w:p>
    <w:p w:rsidR="000B2095" w:rsidRPr="00512A4B" w:rsidRDefault="000B2095" w:rsidP="000B2095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ПОРЯДОК ПРИЕМА И РАССМОТРЕНИЯ ЗАЯВОК </w:t>
      </w:r>
      <w:proofErr w:type="gramStart"/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>О ГОТОВНОСТИ К УЧАСТИЮ В КОНКУРСЕ НА ПРАВО ЗАКЛЮЧЕНИЯ КОНЦЕССИОННОГО СОГЛАШЕНИЯ ОТ ИНЫХ ЛИЦ</w:t>
      </w:r>
      <w:proofErr w:type="gramEnd"/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>, ВЫСТУПАЮЩИХ С ИНИЦИАТИВОЙ ЗАКЛЮЧЕНИЯ КОНЦЕССИОННОГО СОГЛАШЕНИЯ</w:t>
      </w:r>
    </w:p>
    <w:p w:rsidR="000B2095" w:rsidRPr="00512A4B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Заявка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заявка), должна быть представлена в комиссию, уполномоченную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 (далее - комиссия), лично заявителем или его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представителем, действующим на основании доверенности, оформленной в соответствии с действующим законодательством Российской Федерации, с помощью почтовой либо электронной связи по адресу: </w:t>
      </w:r>
      <w:r>
        <w:rPr>
          <w:rFonts w:ascii="Times New Roman" w:eastAsia="Times New Roman" w:hAnsi="Times New Roman" w:cs="Times New Roman"/>
          <w:sz w:val="28"/>
          <w:szCs w:val="28"/>
        </w:rPr>
        <w:t>431030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городское поселение,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Торбеево, ул.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К.Маркса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стр. 7б, помещ.2,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N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в рабочие дни с 0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0 час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>о 1</w:t>
      </w:r>
      <w:r>
        <w:rPr>
          <w:rFonts w:ascii="Times New Roman" w:eastAsia="Times New Roman" w:hAnsi="Times New Roman" w:cs="Times New Roman"/>
          <w:sz w:val="28"/>
          <w:szCs w:val="28"/>
        </w:rPr>
        <w:t>7.3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0 час. по местному времени (обеденный перерыв 13.00-14.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0)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электронная почта: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possovettorb</w:t>
      </w:r>
      <w:proofErr w:type="spellEnd"/>
      <w:r w:rsidRPr="001227C0">
        <w:rPr>
          <w:rFonts w:ascii="Times New Roman" w:eastAsia="Times New Roman" w:hAnsi="Times New Roman" w:cs="Times New Roman"/>
          <w:sz w:val="28"/>
          <w:szCs w:val="28"/>
        </w:rPr>
        <w:t>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1227C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со следующего рабочего дня после даты размещения на официальном сайте в информационно-телекоммуникационной сети Интернет для размещения информации о проведении торгов (www.torgi.gov.ru),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концедента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3" w:history="1"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предложения о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заключении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концессионного соглашения, поступившего от </w:t>
      </w:r>
      <w:r>
        <w:rPr>
          <w:rFonts w:ascii="Times New Roman" w:eastAsia="Times New Roman" w:hAnsi="Times New Roman" w:cs="Times New Roman"/>
          <w:sz w:val="28"/>
          <w:szCs w:val="28"/>
        </w:rPr>
        <w:t>ИП Лузгин А.Г.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(далее - информационное сообщение), до истечения 45-дневного срока с даты размещения информационного сообщения.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2. Представленная в комиссию заявка подлежит регистрации в журнале заявок под порядковым номером с указанием даты и точного времени ее представления (часы и минуты). На копии заявки делается отметка о дате и времени представления заявки с указанием номера этой заявки.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3. Заявка оформляется на русском языке в письменной произвольной форме в двух экземплярах (оригинал и копия), каждый из которых удостоверяется подписью заявителя либо его представителя, действующего на основании доверенности, оформленной в соответствии с действующим законодательством Российской Федерации.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lastRenderedPageBreak/>
        <w:t>4. Все страницы оригинального экземпляра заявки должны быть пронумерованы. Копия заявки должна соответствовать оригиналу заявки по составу документов и материалов.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5. Документы, включенные в оригинал заявки, представляются в прошитом, скрепленном печатью (при ее наличии) и подписью заявителя (либо его уполномоченного представителя) виде с указанием на обороте последнего листа заявки (документов и материалов, составляющих заявку) количества страниц.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6. Все документы и материалы, входящие в состав заявки, должны быть надлежащим образом оформлены и иметь необходимые для их идентификации реквизиты (бланк отправителя, исходящий номер, дату выдачи, должность и подпись подписавшего лица с расшифровкой, печать - в случае ее наличия).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7. Заявка, представленная в комиссию заявителем лично или его представителем по истечении срока представления заявок, установленного в пункте 1 настоящего Порядка, регистрируется в журнале, но возвращается представившему ее заявителю с отметкой об отказе в принятии заявки.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8. Заявки, направленные с помощью почтовой связи, должны поступить в комиссию до истечения срока представления заявок, установленного в пункте 1 настоящего Порядка;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заявки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поступившие позднее - регистрируются в журнале с целью фиксации времени поступления, но считаются не поступившими.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9. При подаче в электронной форме заявка и прилагаемые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</w:t>
      </w:r>
    </w:p>
    <w:p w:rsidR="000B2095" w:rsidRPr="001227C0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Заявки и документы, переданные в комиссию с помощью электронной связи, должны поступить до истечения срока представления заявок, установленного в пункте 1 настоящего Порядка;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заявки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поступившие позднее - регистрируются в журнале с целью фиксации времени поступления, но считаются не поступившими.</w:t>
      </w:r>
    </w:p>
    <w:p w:rsidR="000B2095" w:rsidRPr="002A482A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Основанием для отказа в приеме документов в электронном виде являются: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br/>
        <w:t>- подписание документов несоответствующими электронными подписями;</w:t>
      </w:r>
    </w:p>
    <w:p w:rsidR="000B2095" w:rsidRPr="002A482A" w:rsidRDefault="000B2095" w:rsidP="000B209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- недействительный статус сертификатов электронных подписей на документах;</w:t>
      </w:r>
    </w:p>
    <w:p w:rsidR="000B2095" w:rsidRDefault="000B2095" w:rsidP="000B209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неподлинность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электронных подписей документов;</w:t>
      </w:r>
    </w:p>
    <w:p w:rsidR="000B2095" w:rsidRDefault="000B2095" w:rsidP="000B209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- отсутствие электронной подписи;</w:t>
      </w:r>
    </w:p>
    <w:p w:rsidR="000B2095" w:rsidRDefault="000B2095" w:rsidP="000B209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- наличие в электронных документах изъянов, которые не позволяют однозначно истолковать их содержание.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10.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Заявки, переданные в комиссию с помощью факсимильной связи не допускаются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>, а полученные таким образом документы не регистрируются и считаются не поступившими.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11. Комиссия в течение рабочего дня, следующего за днем истечения срока подачи заявок, по адресу: </w:t>
      </w:r>
      <w:r>
        <w:rPr>
          <w:rFonts w:ascii="Times New Roman" w:eastAsia="Times New Roman" w:hAnsi="Times New Roman" w:cs="Times New Roman"/>
          <w:sz w:val="28"/>
          <w:szCs w:val="28"/>
        </w:rPr>
        <w:t>431030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городское поселение,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Торбеево, ул.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К.Маркса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стр. 7б, помещ.2,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. N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определяет соответствие заявки требованиям настоящего Порядка и соответствие заявителя требованиям, предъявляемым частью 4.1 статьи 37 </w:t>
      </w:r>
      <w:hyperlink r:id="rId14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</w:rPr>
          <w:t>Федерального закона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sz w:val="28"/>
          <w:szCs w:val="28"/>
        </w:rPr>
        <w:t>к лицу, выступающему с инициативой заключения концессионного соглашения, в том числе: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11.1. Отсутствие решения о ликвидации юридического лица - заявителя (лица, подающего заявку на заключение концессионного соглашения) или о прекращении физическим лицом - заявителем (лицом, подающим заявку на заключение концессионного соглашения) деятельности в качестве индивидуального предпринимателя.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11.2. Отсутствие определения суда о возбуждении производства по делу о банкротстве в отношении лица, выступающего с инициативой заключения концессионного соглашения.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11.3.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Отсутствие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лица по уплате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этих сумм исполненной) за прошедший календарный год, размер которых превышает 25 процентов балансовой стоимости активов лица, по данным бухгалтерской (финансовой) отчетности за последний отчетный период.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11.4. Наличие средств или возможности их получения в размере не менее пяти процентов от объема заявленных концессионером в проекте концессионного соглашения инвестиций.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12. На основании результатов рассмотрения заявок комиссия принимает решение о соответствии заявителя требованиям настоящего Порядка и оформляет это решение протоколом рассмотрения заявок.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13. Указанный в пункте 12 настоящего Порядка протокол подлежит размещению на официальном сайте в информационно-телекоммуникационной сети Интернет для размещения информации о проведении торгов (www.torgi.gov.ru), а также на официальном сайте </w:t>
      </w:r>
      <w:proofErr w:type="spellStart"/>
      <w:r w:rsidRPr="00512A4B">
        <w:rPr>
          <w:rFonts w:ascii="Times New Roman" w:eastAsia="Times New Roman" w:hAnsi="Times New Roman" w:cs="Times New Roman"/>
          <w:sz w:val="28"/>
          <w:szCs w:val="28"/>
        </w:rPr>
        <w:t>концедента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64">
        <w:rPr>
          <w:rFonts w:ascii="Times New Roman" w:hAnsi="Times New Roman" w:cs="Times New Roman"/>
          <w:sz w:val="28"/>
          <w:szCs w:val="28"/>
        </w:rPr>
        <w:t xml:space="preserve">по адресу: </w:t>
      </w:r>
      <w:hyperlink r:id="rId15" w:history="1"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6B5564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6B5564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B5564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2095" w:rsidRPr="00512A4B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B2095" w:rsidRDefault="000B2095" w:rsidP="000B209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p w:rsidR="000B2095" w:rsidRDefault="000B2095" w:rsidP="000B209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2095" w:rsidRDefault="000B2095" w:rsidP="000B209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B2095" w:rsidRPr="00512A4B" w:rsidRDefault="000B2095" w:rsidP="000B209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3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городского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поселения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 xml:space="preserve">от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13  октября 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 г. N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432</w:t>
      </w:r>
    </w:p>
    <w:p w:rsidR="000B2095" w:rsidRPr="00512A4B" w:rsidRDefault="000B2095" w:rsidP="000B2095">
      <w:pPr>
        <w:spacing w:after="24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ПОРЯДОК РАБОТЫ КОМИССИИ, УПОЛНОМОЧЕННОЙ НА ПРИЕМ И РАССМОТРЕНИЕ ЗАЯВОК О ГОТОВНОСТИ К УЧАСТИЮ В КОНКУРСЕ НА ПРАВО ЗАКЛЮЧЕНИЯ КОНЦЕССИОННОГО СОГЛАШЕНИЯ ОТ ИНЫХ ЛИЦ, ВЫСТУПАЮЩИХ С ИНИЦИАТИВОЙ ЗАКЛЮЧЕНИЯ КОНЦЕССИОННОГО СОГЛАШЕНИЯ</w:t>
      </w:r>
    </w:p>
    <w:p w:rsidR="000B2095" w:rsidRPr="00512A4B" w:rsidRDefault="000B2095" w:rsidP="000B2095">
      <w:pPr>
        <w:spacing w:after="0" w:line="24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1. Комиссию возглавляет председатель, осуществляющий общую координацию работы комиссии. При отсутствии </w:t>
      </w:r>
      <w:proofErr w:type="gramStart"/>
      <w:r w:rsidRPr="00512A4B">
        <w:rPr>
          <w:rFonts w:ascii="Times New Roman" w:eastAsia="Times New Roman" w:hAnsi="Times New Roman" w:cs="Times New Roman"/>
          <w:sz w:val="28"/>
          <w:szCs w:val="28"/>
        </w:rPr>
        <w:t>председателя комиссии функции председателя комиссии</w:t>
      </w:r>
      <w:proofErr w:type="gramEnd"/>
      <w:r w:rsidRPr="00512A4B">
        <w:rPr>
          <w:rFonts w:ascii="Times New Roman" w:eastAsia="Times New Roman" w:hAnsi="Times New Roman" w:cs="Times New Roman"/>
          <w:sz w:val="28"/>
          <w:szCs w:val="28"/>
        </w:rPr>
        <w:t xml:space="preserve"> исполняет заместитель председателя комиссии.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2. Уведомление членов комиссии о месте, дате и времени проведения очередного заседания, оформление протоколов комиссии, передачу протоколов комиссии для размещения на официальном сайте Российской Федерации сети "Интернет" для размещения информации о проведении торгов, определенном Правительством Российской Федерации, осуществление иных организационно-обеспечительных действий осуществляет секретарь комиссии.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3. Правом голоса в комиссии обладают председатель комиссии, заместитель председателя комиссии, члены комиссии (далее совместно именуемые участниками комиссии), каждый из которых имеет один голос.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4. Участники комиссии лично участвуют в заседаниях и подписывают протоколы заседаний комиссии.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5. Комиссия правомочна принимать решения, если на заседании комиссии присутствует не менее пятидесяти процентов общего числа участников комиссии.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6. Решения комиссии принимаются открытым голосованием простым большинством голосов участников комиссии, присутствующих на заседании, и оформляются протоколами комиссии.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7. Порядок приема, вскрытия и рассмотрения заявок о готовности к участию в конкурсе, ведение протокола рассмотрения заявок о готовности к участию в конкурсе осуществляются комиссией в порядке, установленном </w:t>
      </w:r>
      <w:hyperlink r:id="rId16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</w:rPr>
          <w:t>Федерального закона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8. Секретарь комиссии в день подписания протоколов передает такие протоколы для их размещения на официальном сайте Российской Федерации сети "Интернет" для размещения информации о проведении торгов, определенном Правительством Российской Федерации.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lastRenderedPageBreak/>
        <w:t>9. В своей работе комиссия руководствуется настоящим Порядком, </w:t>
      </w:r>
      <w:hyperlink r:id="rId17" w:anchor="7D20K3" w:history="1">
        <w:r w:rsidRPr="00371989">
          <w:rPr>
            <w:rFonts w:ascii="Times New Roman" w:eastAsia="Times New Roman" w:hAnsi="Times New Roman" w:cs="Times New Roman"/>
            <w:sz w:val="28"/>
            <w:szCs w:val="28"/>
          </w:rPr>
          <w:t>Федеральным законом от 21 июля 2005 года N 115-ФЗ "О концессионных соглашениях"</w:t>
        </w:r>
      </w:hyperlink>
      <w:r w:rsidRPr="00512A4B">
        <w:rPr>
          <w:rFonts w:ascii="Times New Roman" w:eastAsia="Times New Roman" w:hAnsi="Times New Roman" w:cs="Times New Roman"/>
          <w:sz w:val="28"/>
          <w:szCs w:val="28"/>
        </w:rPr>
        <w:t>, иными нормами действующего законодательства.</w:t>
      </w:r>
    </w:p>
    <w:p w:rsidR="000B2095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t>10. Решения комиссии могут быть обжалованы заинтересованным лицом в порядке, установленном действующим законодательством. За принятие необоснованных решений члены комиссии несут ответственность в соответствии с действующим законодательством.</w:t>
      </w:r>
    </w:p>
    <w:p w:rsidR="000B2095" w:rsidRPr="00512A4B" w:rsidRDefault="000B2095" w:rsidP="000B2095">
      <w:pPr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B2095" w:rsidRPr="008B4945" w:rsidRDefault="000B2095" w:rsidP="000B2095">
      <w:pPr>
        <w:spacing w:after="240" w:line="240" w:lineRule="auto"/>
        <w:ind w:firstLine="851"/>
        <w:jc w:val="right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512A4B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0B2095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B2095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0B20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0B20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876063" TargetMode="External"/><Relationship Id="rId13" Type="http://schemas.openxmlformats.org/officeDocument/2006/relationships/hyperlink" Target="garantF1://8816657.76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2316140" TargetMode="External"/><Relationship Id="rId12" Type="http://schemas.openxmlformats.org/officeDocument/2006/relationships/hyperlink" Target="garantF1://8816657.76" TargetMode="External"/><Relationship Id="rId17" Type="http://schemas.openxmlformats.org/officeDocument/2006/relationships/hyperlink" Target="https://docs.cntd.ru/document/90194133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docs.cntd.ru/document/901941331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941331" TargetMode="External"/><Relationship Id="rId11" Type="http://schemas.openxmlformats.org/officeDocument/2006/relationships/hyperlink" Target="https://docs.cntd.ru/document/901941331" TargetMode="External"/><Relationship Id="rId5" Type="http://schemas.openxmlformats.org/officeDocument/2006/relationships/hyperlink" Target="https://docs.cntd.ru/document/9027690" TargetMode="External"/><Relationship Id="rId15" Type="http://schemas.openxmlformats.org/officeDocument/2006/relationships/hyperlink" Target="garantF1://8816657.76" TargetMode="External"/><Relationship Id="rId10" Type="http://schemas.openxmlformats.org/officeDocument/2006/relationships/hyperlink" Target="garantF1://8816657.76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40587074" TargetMode="External"/><Relationship Id="rId14" Type="http://schemas.openxmlformats.org/officeDocument/2006/relationships/hyperlink" Target="https://docs.cntd.ru/document/9019413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2368</Words>
  <Characters>13504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2021-10-14T05:50:00Z</dcterms:created>
  <dcterms:modified xsi:type="dcterms:W3CDTF">2021-10-14T05:50:00Z</dcterms:modified>
</cp:coreProperties>
</file>