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B0" w:rsidRPr="00C80E2F" w:rsidRDefault="005D7FB0" w:rsidP="005D7FB0">
      <w:pPr>
        <w:pStyle w:val="a6"/>
        <w:spacing w:before="0" w:beforeAutospacing="0" w:after="0"/>
        <w:jc w:val="center"/>
        <w:rPr>
          <w:sz w:val="28"/>
          <w:szCs w:val="28"/>
        </w:rPr>
      </w:pPr>
      <w:r w:rsidRPr="00C80E2F">
        <w:rPr>
          <w:rFonts w:ascii="Times New Roman CYR" w:hAnsi="Times New Roman CYR" w:cs="Times New Roman CYR"/>
          <w:bCs/>
          <w:sz w:val="28"/>
          <w:szCs w:val="28"/>
        </w:rPr>
        <w:t xml:space="preserve">Совет депутатов </w:t>
      </w:r>
    </w:p>
    <w:p w:rsidR="005D7FB0" w:rsidRPr="00C80E2F" w:rsidRDefault="005D7FB0" w:rsidP="005D7FB0">
      <w:pPr>
        <w:pStyle w:val="a6"/>
        <w:spacing w:before="0" w:beforeAutospacing="0" w:after="0"/>
        <w:jc w:val="center"/>
        <w:rPr>
          <w:sz w:val="28"/>
          <w:szCs w:val="28"/>
        </w:rPr>
      </w:pPr>
      <w:proofErr w:type="spellStart"/>
      <w:r w:rsidRPr="00C80E2F">
        <w:rPr>
          <w:rFonts w:ascii="Times New Roman CYR" w:hAnsi="Times New Roman CYR" w:cs="Times New Roman CYR"/>
          <w:bCs/>
          <w:sz w:val="28"/>
          <w:szCs w:val="28"/>
        </w:rPr>
        <w:t>Торбеевского</w:t>
      </w:r>
      <w:proofErr w:type="spellEnd"/>
      <w:r w:rsidRPr="00C80E2F">
        <w:rPr>
          <w:rFonts w:ascii="Times New Roman CYR" w:hAnsi="Times New Roman CYR" w:cs="Times New Roman CYR"/>
          <w:bCs/>
          <w:sz w:val="28"/>
          <w:szCs w:val="28"/>
        </w:rPr>
        <w:t xml:space="preserve"> городского поселения</w:t>
      </w:r>
    </w:p>
    <w:p w:rsidR="005D7FB0" w:rsidRPr="00C80E2F" w:rsidRDefault="005D7FB0" w:rsidP="005D7FB0">
      <w:pPr>
        <w:pStyle w:val="a6"/>
        <w:spacing w:before="0" w:beforeAutospacing="0" w:after="0"/>
        <w:jc w:val="center"/>
        <w:rPr>
          <w:sz w:val="28"/>
          <w:szCs w:val="28"/>
        </w:rPr>
      </w:pPr>
      <w:proofErr w:type="spellStart"/>
      <w:r w:rsidRPr="00C80E2F">
        <w:rPr>
          <w:rFonts w:ascii="Times New Roman CYR" w:hAnsi="Times New Roman CYR" w:cs="Times New Roman CYR"/>
          <w:bCs/>
          <w:sz w:val="28"/>
          <w:szCs w:val="28"/>
        </w:rPr>
        <w:t>Торбеевского</w:t>
      </w:r>
      <w:proofErr w:type="spellEnd"/>
      <w:r w:rsidRPr="00C80E2F">
        <w:rPr>
          <w:rFonts w:ascii="Times New Roman CYR" w:hAnsi="Times New Roman CYR" w:cs="Times New Roman CYR"/>
          <w:bCs/>
          <w:sz w:val="28"/>
          <w:szCs w:val="28"/>
        </w:rPr>
        <w:t xml:space="preserve"> муниципального района </w:t>
      </w:r>
    </w:p>
    <w:p w:rsidR="005D7FB0" w:rsidRPr="00C80E2F" w:rsidRDefault="005D7FB0" w:rsidP="005D7FB0">
      <w:pPr>
        <w:pStyle w:val="a6"/>
        <w:spacing w:before="0" w:beforeAutospacing="0" w:after="0"/>
        <w:jc w:val="center"/>
        <w:rPr>
          <w:sz w:val="28"/>
          <w:szCs w:val="28"/>
        </w:rPr>
      </w:pPr>
      <w:r w:rsidRPr="00C80E2F">
        <w:rPr>
          <w:rFonts w:ascii="Times New Roman CYR" w:hAnsi="Times New Roman CYR" w:cs="Times New Roman CYR"/>
          <w:bCs/>
          <w:sz w:val="28"/>
          <w:szCs w:val="28"/>
        </w:rPr>
        <w:t>Республики Мордовия</w:t>
      </w:r>
    </w:p>
    <w:p w:rsidR="005D7FB0" w:rsidRPr="00C80E2F" w:rsidRDefault="005D7FB0" w:rsidP="005D7FB0">
      <w:pPr>
        <w:pStyle w:val="a6"/>
        <w:spacing w:before="0" w:beforeAutospacing="0" w:after="0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5D7FB0" w:rsidRPr="00C80E2F" w:rsidRDefault="005D7FB0" w:rsidP="005D7FB0">
      <w:pPr>
        <w:pStyle w:val="a6"/>
        <w:spacing w:before="0" w:beforeAutospacing="0" w:after="0"/>
        <w:jc w:val="center"/>
        <w:rPr>
          <w:sz w:val="28"/>
          <w:szCs w:val="28"/>
        </w:rPr>
      </w:pPr>
      <w:r w:rsidRPr="00C80E2F">
        <w:rPr>
          <w:rFonts w:ascii="Times New Roman CYR" w:hAnsi="Times New Roman CYR" w:cs="Times New Roman CYR"/>
          <w:bCs/>
          <w:sz w:val="28"/>
          <w:szCs w:val="28"/>
        </w:rPr>
        <w:t>Одиннадцатая сессия</w:t>
      </w:r>
    </w:p>
    <w:p w:rsidR="005D7FB0" w:rsidRPr="00C80E2F" w:rsidRDefault="005D7FB0" w:rsidP="005A2636">
      <w:pPr>
        <w:pStyle w:val="a6"/>
        <w:spacing w:before="0" w:beforeAutospacing="0" w:after="0"/>
        <w:jc w:val="center"/>
        <w:rPr>
          <w:sz w:val="28"/>
          <w:szCs w:val="28"/>
        </w:rPr>
      </w:pPr>
      <w:r w:rsidRPr="00C80E2F">
        <w:rPr>
          <w:rFonts w:ascii="Times New Roman CYR" w:hAnsi="Times New Roman CYR" w:cs="Times New Roman CYR"/>
          <w:bCs/>
          <w:sz w:val="28"/>
          <w:szCs w:val="28"/>
        </w:rPr>
        <w:t>(Пятый созыв)</w:t>
      </w:r>
    </w:p>
    <w:p w:rsidR="005D7FB0" w:rsidRPr="00C80E2F" w:rsidRDefault="005D7FB0" w:rsidP="005D7FB0">
      <w:pPr>
        <w:pStyle w:val="a6"/>
        <w:spacing w:before="0" w:beforeAutospacing="0" w:after="0"/>
        <w:jc w:val="center"/>
        <w:rPr>
          <w:sz w:val="28"/>
          <w:szCs w:val="28"/>
        </w:rPr>
      </w:pPr>
      <w:proofErr w:type="gramStart"/>
      <w:r w:rsidRPr="00C80E2F">
        <w:rPr>
          <w:rFonts w:ascii="Times New Roman CYR" w:hAnsi="Times New Roman CYR" w:cs="Times New Roman CYR"/>
          <w:b/>
          <w:bCs/>
          <w:sz w:val="28"/>
          <w:szCs w:val="28"/>
        </w:rPr>
        <w:t>Р</w:t>
      </w:r>
      <w:proofErr w:type="gramEnd"/>
      <w:r w:rsidRPr="00C80E2F">
        <w:rPr>
          <w:rFonts w:ascii="Times New Roman CYR" w:hAnsi="Times New Roman CYR" w:cs="Times New Roman CYR"/>
          <w:b/>
          <w:bCs/>
          <w:sz w:val="28"/>
          <w:szCs w:val="28"/>
        </w:rPr>
        <w:t xml:space="preserve"> Е Ш Е Н И Е</w:t>
      </w:r>
    </w:p>
    <w:p w:rsidR="00A57CD1" w:rsidRPr="00C80E2F" w:rsidRDefault="00A57CD1" w:rsidP="00A57C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7CD1" w:rsidRPr="00C80E2F" w:rsidRDefault="00C80E2F" w:rsidP="00A57C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7004B1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A57CD1"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7004B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2013 г.                   </w:t>
      </w:r>
      <w:r w:rsidR="006E0833"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04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bookmarkStart w:id="0" w:name="_GoBack"/>
      <w:bookmarkEnd w:id="0"/>
      <w:proofErr w:type="spellStart"/>
      <w:r w:rsidR="00A57CD1"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A57CD1"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еево                              </w:t>
      </w:r>
      <w:r w:rsidR="00A57CD1"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50</w:t>
      </w:r>
    </w:p>
    <w:p w:rsidR="00A57CD1" w:rsidRPr="00C80E2F" w:rsidRDefault="00A57CD1" w:rsidP="00A57CD1">
      <w:pPr>
        <w:widowControl w:val="0"/>
        <w:shd w:val="clear" w:color="auto" w:fill="FFFFFF"/>
        <w:tabs>
          <w:tab w:val="left" w:pos="10915"/>
        </w:tabs>
        <w:spacing w:after="0" w:line="240" w:lineRule="auto"/>
        <w:ind w:right="-35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0833" w:rsidRPr="006E0833" w:rsidRDefault="006E0833" w:rsidP="005A263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6E0833" w:rsidRPr="00C80E2F" w:rsidRDefault="00C80E2F" w:rsidP="006E0833">
      <w:pPr>
        <w:suppressAutoHyphens/>
        <w:spacing w:after="0" w:line="240" w:lineRule="auto"/>
        <w:jc w:val="center"/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</w:pP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E0833"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увеличении размеров должностных окладов муниципальных служащих </w:t>
      </w:r>
      <w:proofErr w:type="spellStart"/>
      <w:r w:rsidR="006E0833" w:rsidRPr="00C80E2F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Торбеевского</w:t>
      </w:r>
      <w:proofErr w:type="spellEnd"/>
      <w:r w:rsidR="006E0833" w:rsidRPr="00C80E2F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 городского поселения </w:t>
      </w:r>
      <w:proofErr w:type="spellStart"/>
      <w:r w:rsidR="006E0833"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6E0833"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го района Республики Мордовия»</w:t>
      </w:r>
    </w:p>
    <w:p w:rsidR="006E0833" w:rsidRPr="00C80E2F" w:rsidRDefault="006E0833" w:rsidP="005A26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6E0833" w:rsidRPr="00C80E2F" w:rsidRDefault="006E0833" w:rsidP="006E0833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частью 2 статьи 53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C80E2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2003 г</w:t>
        </w:r>
      </w:smartTag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131-ФЗ «Об общих принципах организации местного самоуправления в Российской Федерации» и частью 2 статьи 22 Федерального закона от 02 марта 2007 года № 25-ФЗ «</w:t>
      </w:r>
      <w:proofErr w:type="gramStart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службе в российской Федерации», Совет депутатов </w:t>
      </w:r>
      <w:proofErr w:type="spellStart"/>
      <w:r w:rsidRPr="00C80E2F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Торбеевского</w:t>
      </w:r>
      <w:proofErr w:type="spellEnd"/>
      <w:r w:rsidRPr="00C80E2F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 городского поселения </w:t>
      </w:r>
      <w:proofErr w:type="spellStart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6E0833" w:rsidRPr="00C80E2F" w:rsidRDefault="006E0833" w:rsidP="006E0833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6E0833" w:rsidRPr="00C80E2F" w:rsidRDefault="006E0833" w:rsidP="006E0833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1.Увеличить с 01 апреля 2013 года в 1,06 размера должностных окладов муниципальных служащих </w:t>
      </w:r>
      <w:proofErr w:type="spellStart"/>
      <w:r w:rsidRPr="00C80E2F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Торбеевского</w:t>
      </w:r>
      <w:proofErr w:type="spellEnd"/>
      <w:r w:rsidRPr="00C80E2F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 городского поселения </w:t>
      </w:r>
      <w:proofErr w:type="spellStart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установленные Решением Совета депутатов  </w:t>
      </w:r>
      <w:proofErr w:type="spellStart"/>
      <w:r w:rsidRPr="00C80E2F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Торбеевского</w:t>
      </w:r>
      <w:proofErr w:type="spellEnd"/>
      <w:r w:rsidRPr="00C80E2F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 городского поселения </w:t>
      </w:r>
      <w:proofErr w:type="spellStart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№17 от 11 августа 2011 года «Об утверждении Положения о размерах и условиях оплаты труда муниципальных служащих </w:t>
      </w:r>
      <w:proofErr w:type="spellStart"/>
      <w:r w:rsidRPr="00C80E2F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>Торбеевского</w:t>
      </w:r>
      <w:proofErr w:type="spellEnd"/>
      <w:r w:rsidRPr="00C80E2F">
        <w:rPr>
          <w:rFonts w:ascii="Times New Roman CYR" w:eastAsia="Times New Roman" w:hAnsi="Times New Roman CYR" w:cs="Times New Roman CYR"/>
          <w:bCs/>
          <w:sz w:val="28"/>
          <w:szCs w:val="28"/>
          <w:lang w:eastAsia="ar-SA"/>
        </w:rPr>
        <w:t xml:space="preserve"> городского поселения </w:t>
      </w:r>
      <w:proofErr w:type="spellStart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Мордовия» </w:t>
      </w:r>
      <w:proofErr w:type="gramEnd"/>
    </w:p>
    <w:p w:rsidR="006E0833" w:rsidRPr="00C80E2F" w:rsidRDefault="006E0833" w:rsidP="005A2636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вступает в силу со дня его официального опубликования и распространяет свое действие на правоотношения, возникшие с 01 апреля 2013 года. </w:t>
      </w:r>
    </w:p>
    <w:p w:rsidR="006E0833" w:rsidRPr="00C80E2F" w:rsidRDefault="006E0833" w:rsidP="005A26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6E0833" w:rsidRPr="00827E63" w:rsidRDefault="006E0833" w:rsidP="00827E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      </w:t>
      </w:r>
      <w:r w:rsidR="005A2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>А.М</w:t>
      </w:r>
      <w:r w:rsidR="005A26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80E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Семочкина</w:t>
      </w:r>
    </w:p>
    <w:sectPr w:rsidR="006E0833" w:rsidRPr="00827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CD1"/>
    <w:rsid w:val="00455F0A"/>
    <w:rsid w:val="004A380D"/>
    <w:rsid w:val="005A2636"/>
    <w:rsid w:val="005C0D18"/>
    <w:rsid w:val="005D7FB0"/>
    <w:rsid w:val="00623EDD"/>
    <w:rsid w:val="006E0833"/>
    <w:rsid w:val="007004B1"/>
    <w:rsid w:val="00827E63"/>
    <w:rsid w:val="00A57CD1"/>
    <w:rsid w:val="00A61C54"/>
    <w:rsid w:val="00C80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7C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0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0833"/>
    <w:rPr>
      <w:rFonts w:ascii="Tahoma" w:hAnsi="Tahoma" w:cs="Tahoma"/>
      <w:sz w:val="16"/>
      <w:szCs w:val="16"/>
    </w:rPr>
  </w:style>
  <w:style w:type="paragraph" w:styleId="a6">
    <w:name w:val="Normal (Web)"/>
    <w:basedOn w:val="a"/>
    <w:semiHidden/>
    <w:unhideWhenUsed/>
    <w:rsid w:val="005D7FB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7C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E0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0833"/>
    <w:rPr>
      <w:rFonts w:ascii="Tahoma" w:hAnsi="Tahoma" w:cs="Tahoma"/>
      <w:sz w:val="16"/>
      <w:szCs w:val="16"/>
    </w:rPr>
  </w:style>
  <w:style w:type="paragraph" w:styleId="a6">
    <w:name w:val="Normal (Web)"/>
    <w:basedOn w:val="a"/>
    <w:semiHidden/>
    <w:unhideWhenUsed/>
    <w:rsid w:val="005D7FB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2013-04-26T07:42:00Z</cp:lastPrinted>
  <dcterms:created xsi:type="dcterms:W3CDTF">2013-04-26T07:45:00Z</dcterms:created>
  <dcterms:modified xsi:type="dcterms:W3CDTF">2013-05-20T10:21:00Z</dcterms:modified>
</cp:coreProperties>
</file>