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895" w:rsidRPr="00567895" w:rsidRDefault="00567895" w:rsidP="005678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545050"/>
          <w:sz w:val="24"/>
          <w:szCs w:val="24"/>
        </w:rPr>
      </w:pPr>
      <w:r w:rsidRPr="00567895">
        <w:rPr>
          <w:rFonts w:ascii="Times New Roman" w:eastAsia="Times New Roman" w:hAnsi="Times New Roman" w:cs="Times New Roman"/>
          <w:b/>
          <w:bCs/>
          <w:color w:val="545050"/>
          <w:sz w:val="24"/>
          <w:szCs w:val="24"/>
        </w:rPr>
        <w:t>УКАЗ</w:t>
      </w:r>
    </w:p>
    <w:p w:rsidR="00567895" w:rsidRPr="00567895" w:rsidRDefault="00567895" w:rsidP="0056789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545050"/>
          <w:sz w:val="24"/>
          <w:szCs w:val="24"/>
        </w:rPr>
      </w:pPr>
      <w:r w:rsidRPr="00567895">
        <w:rPr>
          <w:rFonts w:ascii="Times New Roman" w:eastAsia="Times New Roman" w:hAnsi="Times New Roman" w:cs="Times New Roman"/>
          <w:b/>
          <w:bCs/>
          <w:color w:val="545050"/>
          <w:sz w:val="24"/>
          <w:szCs w:val="24"/>
        </w:rPr>
        <w:t>ГЛАВЫ РЕСПУБЛИКИ МОРДОВИЯ</w:t>
      </w:r>
    </w:p>
    <w:p w:rsidR="00567895" w:rsidRPr="00567895" w:rsidRDefault="00567895" w:rsidP="00567895">
      <w:pPr>
        <w:shd w:val="clear" w:color="auto" w:fill="FFFFFF"/>
        <w:spacing w:after="15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282828"/>
          <w:sz w:val="24"/>
          <w:szCs w:val="24"/>
        </w:rPr>
      </w:pPr>
      <w:r w:rsidRPr="00567895">
        <w:rPr>
          <w:rFonts w:ascii="Times New Roman" w:eastAsia="Times New Roman" w:hAnsi="Times New Roman" w:cs="Times New Roman"/>
          <w:b/>
          <w:bCs/>
          <w:color w:val="282828"/>
          <w:sz w:val="24"/>
          <w:szCs w:val="24"/>
        </w:rPr>
        <w:t>О внесении изменений в пункты 3 и 9.1 Указа Главы Республики Мордовия от 17 марта 2020 г. № 78-УГ</w:t>
      </w:r>
    </w:p>
    <w:p w:rsidR="00567895" w:rsidRPr="00567895" w:rsidRDefault="00567895" w:rsidP="005678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545050"/>
          <w:sz w:val="24"/>
          <w:szCs w:val="24"/>
        </w:rPr>
      </w:pPr>
      <w:proofErr w:type="gramStart"/>
      <w:r w:rsidRPr="00567895">
        <w:rPr>
          <w:rFonts w:ascii="Times New Roman" w:eastAsia="Times New Roman" w:hAnsi="Times New Roman" w:cs="Times New Roman"/>
          <w:color w:val="545050"/>
          <w:sz w:val="24"/>
          <w:szCs w:val="24"/>
        </w:rPr>
        <w:t>В соответствии с подпунктом «б» пункта 6 статьи 4.1, подпунктами «у» и «</w:t>
      </w:r>
      <w:proofErr w:type="spellStart"/>
      <w:r w:rsidRPr="00567895">
        <w:rPr>
          <w:rFonts w:ascii="Times New Roman" w:eastAsia="Times New Roman" w:hAnsi="Times New Roman" w:cs="Times New Roman"/>
          <w:color w:val="545050"/>
          <w:sz w:val="24"/>
          <w:szCs w:val="24"/>
        </w:rPr>
        <w:t>ф</w:t>
      </w:r>
      <w:proofErr w:type="spellEnd"/>
      <w:r w:rsidRPr="00567895">
        <w:rPr>
          <w:rFonts w:ascii="Times New Roman" w:eastAsia="Times New Roman" w:hAnsi="Times New Roman" w:cs="Times New Roman"/>
          <w:color w:val="545050"/>
          <w:sz w:val="24"/>
          <w:szCs w:val="24"/>
        </w:rPr>
        <w:t>» пункта 1 статьи 11 Федерального закона от 21 декабря 1994 г. № 68-ФЗ «О защите населения и территорий от чрезвычайных ситуаций природного и техногенного характера», статьями 6 и 29 Федерального закона от 30 марта 1999 г. № 52-ФЗ «О санитарно-эпидемиологическом благополучии населения», Указом Президента Российской Федерации от 11 мая</w:t>
      </w:r>
      <w:proofErr w:type="gramEnd"/>
      <w:r w:rsidRPr="00567895">
        <w:rPr>
          <w:rFonts w:ascii="Times New Roman" w:eastAsia="Times New Roman" w:hAnsi="Times New Roman" w:cs="Times New Roman"/>
          <w:color w:val="545050"/>
          <w:sz w:val="24"/>
          <w:szCs w:val="24"/>
        </w:rPr>
        <w:t xml:space="preserve"> 2020 г. № 316 «Об определении порядка продления действия мер по обеспечению санитарно-эпидемиологического благополучия населения в субъектах Российской Федерации в связи с распространением новой </w:t>
      </w:r>
      <w:proofErr w:type="spellStart"/>
      <w:r w:rsidRPr="00567895">
        <w:rPr>
          <w:rFonts w:ascii="Times New Roman" w:eastAsia="Times New Roman" w:hAnsi="Times New Roman" w:cs="Times New Roman"/>
          <w:color w:val="545050"/>
          <w:sz w:val="24"/>
          <w:szCs w:val="24"/>
        </w:rPr>
        <w:t>коронавирусной</w:t>
      </w:r>
      <w:proofErr w:type="spellEnd"/>
      <w:r w:rsidRPr="00567895">
        <w:rPr>
          <w:rFonts w:ascii="Times New Roman" w:eastAsia="Times New Roman" w:hAnsi="Times New Roman" w:cs="Times New Roman"/>
          <w:color w:val="545050"/>
          <w:sz w:val="24"/>
          <w:szCs w:val="24"/>
        </w:rPr>
        <w:t xml:space="preserve"> инфекции (COVID-19)» </w:t>
      </w:r>
      <w:proofErr w:type="spellStart"/>
      <w:proofErr w:type="gramStart"/>
      <w:r w:rsidRPr="00567895">
        <w:rPr>
          <w:rFonts w:ascii="Times New Roman" w:eastAsia="Times New Roman" w:hAnsi="Times New Roman" w:cs="Times New Roman"/>
          <w:color w:val="545050"/>
          <w:sz w:val="24"/>
          <w:szCs w:val="24"/>
        </w:rPr>
        <w:t>п</w:t>
      </w:r>
      <w:proofErr w:type="spellEnd"/>
      <w:proofErr w:type="gramEnd"/>
      <w:r w:rsidRPr="00567895">
        <w:rPr>
          <w:rFonts w:ascii="Times New Roman" w:eastAsia="Times New Roman" w:hAnsi="Times New Roman" w:cs="Times New Roman"/>
          <w:color w:val="545050"/>
          <w:sz w:val="24"/>
          <w:szCs w:val="24"/>
        </w:rPr>
        <w:t xml:space="preserve"> о с т а </w:t>
      </w:r>
      <w:proofErr w:type="spellStart"/>
      <w:r w:rsidRPr="00567895">
        <w:rPr>
          <w:rFonts w:ascii="Times New Roman" w:eastAsia="Times New Roman" w:hAnsi="Times New Roman" w:cs="Times New Roman"/>
          <w:color w:val="545050"/>
          <w:sz w:val="24"/>
          <w:szCs w:val="24"/>
        </w:rPr>
        <w:t>н</w:t>
      </w:r>
      <w:proofErr w:type="spellEnd"/>
      <w:r w:rsidRPr="00567895">
        <w:rPr>
          <w:rFonts w:ascii="Times New Roman" w:eastAsia="Times New Roman" w:hAnsi="Times New Roman" w:cs="Times New Roman"/>
          <w:color w:val="545050"/>
          <w:sz w:val="24"/>
          <w:szCs w:val="24"/>
        </w:rPr>
        <w:t xml:space="preserve"> о в л я ю:</w:t>
      </w:r>
    </w:p>
    <w:p w:rsidR="00567895" w:rsidRPr="00567895" w:rsidRDefault="00567895" w:rsidP="005678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545050"/>
          <w:sz w:val="24"/>
          <w:szCs w:val="24"/>
        </w:rPr>
      </w:pPr>
      <w:r w:rsidRPr="00567895">
        <w:rPr>
          <w:rFonts w:ascii="Times New Roman" w:eastAsia="Times New Roman" w:hAnsi="Times New Roman" w:cs="Times New Roman"/>
          <w:color w:val="545050"/>
          <w:sz w:val="24"/>
          <w:szCs w:val="24"/>
        </w:rPr>
        <w:t xml:space="preserve">1. </w:t>
      </w:r>
      <w:proofErr w:type="gramStart"/>
      <w:r w:rsidRPr="00567895">
        <w:rPr>
          <w:rFonts w:ascii="Times New Roman" w:eastAsia="Times New Roman" w:hAnsi="Times New Roman" w:cs="Times New Roman"/>
          <w:color w:val="545050"/>
          <w:sz w:val="24"/>
          <w:szCs w:val="24"/>
        </w:rPr>
        <w:t xml:space="preserve">Внести в Указ Главы Республики Мордовия от 17 марта 2020 г. № 78-УГ «О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Pr="00567895">
        <w:rPr>
          <w:rFonts w:ascii="Times New Roman" w:eastAsia="Times New Roman" w:hAnsi="Times New Roman" w:cs="Times New Roman"/>
          <w:color w:val="545050"/>
          <w:sz w:val="24"/>
          <w:szCs w:val="24"/>
        </w:rPr>
        <w:t>коронавирусной</w:t>
      </w:r>
      <w:proofErr w:type="spellEnd"/>
      <w:r w:rsidRPr="00567895">
        <w:rPr>
          <w:rFonts w:ascii="Times New Roman" w:eastAsia="Times New Roman" w:hAnsi="Times New Roman" w:cs="Times New Roman"/>
          <w:color w:val="545050"/>
          <w:sz w:val="24"/>
          <w:szCs w:val="24"/>
        </w:rPr>
        <w:t xml:space="preserve"> инфекции (COVID-19)» (с  изменениями, внесенными указами Главы Республики Мордовия от 26 марта 2020 г. № 89-УГ, от 27 марта 2020 г. № 90-УГ, от 28 марта 2020 г. №  91-УГ, от 30</w:t>
      </w:r>
      <w:proofErr w:type="gramEnd"/>
      <w:r w:rsidRPr="00567895">
        <w:rPr>
          <w:rFonts w:ascii="Times New Roman" w:eastAsia="Times New Roman" w:hAnsi="Times New Roman" w:cs="Times New Roman"/>
          <w:color w:val="545050"/>
          <w:sz w:val="24"/>
          <w:szCs w:val="24"/>
        </w:rPr>
        <w:t xml:space="preserve"> </w:t>
      </w:r>
      <w:proofErr w:type="gramStart"/>
      <w:r w:rsidRPr="00567895">
        <w:rPr>
          <w:rFonts w:ascii="Times New Roman" w:eastAsia="Times New Roman" w:hAnsi="Times New Roman" w:cs="Times New Roman"/>
          <w:color w:val="545050"/>
          <w:sz w:val="24"/>
          <w:szCs w:val="24"/>
        </w:rPr>
        <w:t>марта 2020 г. № 92-УГ, от 31 марта 2020 г. № 93-УГ, от 3 апреля 2020 г. № 95-УГ, от 6 апреля 2020 г. № 98-УГ, от 8 апреля 2020 г. №  103-УГ, от 10 апреля 2020 г. № 106-УГ, от 11 апреля 2020 г. № 107-УГ, от  12 апреля 2020 г. № 108-УГ, от 18 апреля 2020 г. № 116-УГ, от 20 апреля 2020 г. № 120-УГ, от 21</w:t>
      </w:r>
      <w:proofErr w:type="gramEnd"/>
      <w:r w:rsidRPr="00567895">
        <w:rPr>
          <w:rFonts w:ascii="Times New Roman" w:eastAsia="Times New Roman" w:hAnsi="Times New Roman" w:cs="Times New Roman"/>
          <w:color w:val="545050"/>
          <w:sz w:val="24"/>
          <w:szCs w:val="24"/>
        </w:rPr>
        <w:t xml:space="preserve"> </w:t>
      </w:r>
      <w:proofErr w:type="gramStart"/>
      <w:r w:rsidRPr="00567895">
        <w:rPr>
          <w:rFonts w:ascii="Times New Roman" w:eastAsia="Times New Roman" w:hAnsi="Times New Roman" w:cs="Times New Roman"/>
          <w:color w:val="545050"/>
          <w:sz w:val="24"/>
          <w:szCs w:val="24"/>
        </w:rPr>
        <w:t>апреля 2020 г. № 122-УГ, от 29 апреля 2020 г. №  129-УГ, от 30 апреля 2020 г. № 135-УГ, от 6 мая 2020 г. № 138-УГ, от 10 мая 2020 г. № 139-УГ, от 12 мая 2020 г. № 142-УГ, от 16 мая 2020 г. № 145-УГ, от 24 мая 2020 г. № 151-УГ, от 29 мая 2020 г. № 160-УГ, от 4 июня 2020 г. № 170-УГ, от 17</w:t>
      </w:r>
      <w:proofErr w:type="gramEnd"/>
      <w:r w:rsidRPr="00567895">
        <w:rPr>
          <w:rFonts w:ascii="Times New Roman" w:eastAsia="Times New Roman" w:hAnsi="Times New Roman" w:cs="Times New Roman"/>
          <w:color w:val="545050"/>
          <w:sz w:val="24"/>
          <w:szCs w:val="24"/>
        </w:rPr>
        <w:t> </w:t>
      </w:r>
      <w:proofErr w:type="gramStart"/>
      <w:r w:rsidRPr="00567895">
        <w:rPr>
          <w:rFonts w:ascii="Times New Roman" w:eastAsia="Times New Roman" w:hAnsi="Times New Roman" w:cs="Times New Roman"/>
          <w:color w:val="545050"/>
          <w:sz w:val="24"/>
          <w:szCs w:val="24"/>
        </w:rPr>
        <w:t>июня 2020 г. № 182-УГ, от 22 июня 2020 г. № 190-УГ, от 23 июня 2020  г. № 193-УГ, от 26 июня 2020 г. № 194-УГ, от 7 июля 2020 г. № 203-УГ, от 6 августа 2020 г. № 232-УГ, от 13 августа 2020 г. № 234-УГ, от 21 августа 2020 г. № 251-УГ, от 31 августа 2020 г. № 257-УГ, от 3 сентября 2020 г. № 258-УГ, от 14</w:t>
      </w:r>
      <w:proofErr w:type="gramEnd"/>
      <w:r w:rsidRPr="00567895">
        <w:rPr>
          <w:rFonts w:ascii="Times New Roman" w:eastAsia="Times New Roman" w:hAnsi="Times New Roman" w:cs="Times New Roman"/>
          <w:color w:val="545050"/>
          <w:sz w:val="24"/>
          <w:szCs w:val="24"/>
        </w:rPr>
        <w:t xml:space="preserve"> </w:t>
      </w:r>
      <w:proofErr w:type="gramStart"/>
      <w:r w:rsidRPr="00567895">
        <w:rPr>
          <w:rFonts w:ascii="Times New Roman" w:eastAsia="Times New Roman" w:hAnsi="Times New Roman" w:cs="Times New Roman"/>
          <w:color w:val="545050"/>
          <w:sz w:val="24"/>
          <w:szCs w:val="24"/>
        </w:rPr>
        <w:t>сентября 2020 г. № 270-УГ, от 22 сентября 2020 г. № 284-УГ, от 5 октября 2020 г. № 301-УГ, от 14 октября 2020 г. № 314-УГ, от 28 октября 2020 г. № 331-УГ, от 9 ноября 2020 г. № 339-УГ, от 10 ноября 2020 г. № 340-УГ, от 11 ноября 2020 г. № 341-УГ, от 13 ноября 2020 г. № 354-УГ, от 26 ноября 2020 г. № 367-УГ, от 10</w:t>
      </w:r>
      <w:proofErr w:type="gramEnd"/>
      <w:r w:rsidRPr="00567895">
        <w:rPr>
          <w:rFonts w:ascii="Times New Roman" w:eastAsia="Times New Roman" w:hAnsi="Times New Roman" w:cs="Times New Roman"/>
          <w:color w:val="545050"/>
          <w:sz w:val="24"/>
          <w:szCs w:val="24"/>
        </w:rPr>
        <w:t xml:space="preserve"> </w:t>
      </w:r>
      <w:proofErr w:type="gramStart"/>
      <w:r w:rsidRPr="00567895">
        <w:rPr>
          <w:rFonts w:ascii="Times New Roman" w:eastAsia="Times New Roman" w:hAnsi="Times New Roman" w:cs="Times New Roman"/>
          <w:color w:val="545050"/>
          <w:sz w:val="24"/>
          <w:szCs w:val="24"/>
        </w:rPr>
        <w:t>декабря 2020 г. № 385-УГ, от 18 декабря 2020 г. № 403-УГ, от 25 декабря 2020 г. № 409-УГ, от 28 декабря 2020 г. № 413-УГ, от 22 января 2021 г. № 13-УГ, от 5 февраля 2021 г. № 24-УГ, от 12 февраля 2021 г. № 35-УГ, от 20 февраля 2021 г. № 46-УГ, от 4 марта 2021 г. № 61-УГ, от 18 марта 2021 г. № 68-УГ, от 26</w:t>
      </w:r>
      <w:proofErr w:type="gramEnd"/>
      <w:r w:rsidRPr="00567895">
        <w:rPr>
          <w:rFonts w:ascii="Times New Roman" w:eastAsia="Times New Roman" w:hAnsi="Times New Roman" w:cs="Times New Roman"/>
          <w:color w:val="545050"/>
          <w:sz w:val="24"/>
          <w:szCs w:val="24"/>
        </w:rPr>
        <w:t xml:space="preserve"> </w:t>
      </w:r>
      <w:proofErr w:type="gramStart"/>
      <w:r w:rsidRPr="00567895">
        <w:rPr>
          <w:rFonts w:ascii="Times New Roman" w:eastAsia="Times New Roman" w:hAnsi="Times New Roman" w:cs="Times New Roman"/>
          <w:color w:val="545050"/>
          <w:sz w:val="24"/>
          <w:szCs w:val="24"/>
        </w:rPr>
        <w:t>марта 2021 г. № 80-УГ, от 1 апреля 2021 г. № 83-УГ, от 29 апреля 2021 г. № 115-УГ, от 26 мая 2021 г. № 147-УГ, от 18 июня 2021 г. № 175-УГ, от 25 июня 2021 г. № 181-УГ, от 12 июля 2021 г. № 201-УГ, от 27 августа 2021 г. № 247-УГ, от 4 октября 2021 г. № 288-УГ, от 11 октября 2021 г. № 298-УГ, от 21</w:t>
      </w:r>
      <w:proofErr w:type="gramEnd"/>
      <w:r w:rsidRPr="00567895">
        <w:rPr>
          <w:rFonts w:ascii="Times New Roman" w:eastAsia="Times New Roman" w:hAnsi="Times New Roman" w:cs="Times New Roman"/>
          <w:color w:val="545050"/>
          <w:sz w:val="24"/>
          <w:szCs w:val="24"/>
        </w:rPr>
        <w:t xml:space="preserve"> октября 2021 г. № 327-УГ, от 29 октября 2021 г. № 336-УГ) следующие изменения:</w:t>
      </w:r>
    </w:p>
    <w:p w:rsidR="00567895" w:rsidRPr="00567895" w:rsidRDefault="00567895" w:rsidP="005678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545050"/>
          <w:sz w:val="24"/>
          <w:szCs w:val="24"/>
        </w:rPr>
      </w:pPr>
      <w:r w:rsidRPr="00567895">
        <w:rPr>
          <w:rFonts w:ascii="Times New Roman" w:eastAsia="Times New Roman" w:hAnsi="Times New Roman" w:cs="Times New Roman"/>
          <w:color w:val="545050"/>
          <w:sz w:val="24"/>
          <w:szCs w:val="24"/>
        </w:rPr>
        <w:t>1) абзац первый подпункта 2 части первой пункта 3 изложить в следующей редакции:</w:t>
      </w:r>
    </w:p>
    <w:p w:rsidR="00567895" w:rsidRPr="00567895" w:rsidRDefault="00567895" w:rsidP="005678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545050"/>
          <w:sz w:val="24"/>
          <w:szCs w:val="24"/>
        </w:rPr>
      </w:pPr>
      <w:proofErr w:type="gramStart"/>
      <w:r w:rsidRPr="00567895">
        <w:rPr>
          <w:rFonts w:ascii="Times New Roman" w:eastAsia="Times New Roman" w:hAnsi="Times New Roman" w:cs="Times New Roman"/>
          <w:color w:val="545050"/>
          <w:sz w:val="24"/>
          <w:szCs w:val="24"/>
        </w:rPr>
        <w:t xml:space="preserve">«2) совершеннолетних граждан посещать рестораны, кафе, столовые, буфеты, бары, закусочные и иные организации общественного питания, салоны красоты, парикмахерские, косметические салоны, </w:t>
      </w:r>
      <w:proofErr w:type="spellStart"/>
      <w:r w:rsidRPr="00567895">
        <w:rPr>
          <w:rFonts w:ascii="Times New Roman" w:eastAsia="Times New Roman" w:hAnsi="Times New Roman" w:cs="Times New Roman"/>
          <w:color w:val="545050"/>
          <w:sz w:val="24"/>
          <w:szCs w:val="24"/>
        </w:rPr>
        <w:t>СПА-салоны</w:t>
      </w:r>
      <w:proofErr w:type="spellEnd"/>
      <w:r w:rsidRPr="00567895">
        <w:rPr>
          <w:rFonts w:ascii="Times New Roman" w:eastAsia="Times New Roman" w:hAnsi="Times New Roman" w:cs="Times New Roman"/>
          <w:color w:val="545050"/>
          <w:sz w:val="24"/>
          <w:szCs w:val="24"/>
        </w:rPr>
        <w:t xml:space="preserve">, массажные салоны, солярии, бани, сауны, плавательные бассейны, спортивные и тренажерные залы, </w:t>
      </w:r>
      <w:proofErr w:type="spellStart"/>
      <w:r w:rsidRPr="00567895">
        <w:rPr>
          <w:rFonts w:ascii="Times New Roman" w:eastAsia="Times New Roman" w:hAnsi="Times New Roman" w:cs="Times New Roman"/>
          <w:color w:val="545050"/>
          <w:sz w:val="24"/>
          <w:szCs w:val="24"/>
        </w:rPr>
        <w:t>фитнес-центры</w:t>
      </w:r>
      <w:proofErr w:type="spellEnd"/>
      <w:r w:rsidRPr="00567895">
        <w:rPr>
          <w:rFonts w:ascii="Times New Roman" w:eastAsia="Times New Roman" w:hAnsi="Times New Roman" w:cs="Times New Roman"/>
          <w:color w:val="545050"/>
          <w:sz w:val="24"/>
          <w:szCs w:val="24"/>
        </w:rPr>
        <w:t xml:space="preserve">, теннисные центры, </w:t>
      </w:r>
      <w:proofErr w:type="spellStart"/>
      <w:r w:rsidRPr="00567895">
        <w:rPr>
          <w:rFonts w:ascii="Times New Roman" w:eastAsia="Times New Roman" w:hAnsi="Times New Roman" w:cs="Times New Roman"/>
          <w:color w:val="545050"/>
          <w:sz w:val="24"/>
          <w:szCs w:val="24"/>
        </w:rPr>
        <w:t>картинговые</w:t>
      </w:r>
      <w:proofErr w:type="spellEnd"/>
      <w:r w:rsidRPr="00567895">
        <w:rPr>
          <w:rFonts w:ascii="Times New Roman" w:eastAsia="Times New Roman" w:hAnsi="Times New Roman" w:cs="Times New Roman"/>
          <w:color w:val="545050"/>
          <w:sz w:val="24"/>
          <w:szCs w:val="24"/>
        </w:rPr>
        <w:t xml:space="preserve"> центры, конные центры (клубы), крытые ледовые катки, стадионы, театры, кинотеатры (кинозалы), концертные и выставочные мероприятия, клубные формирования (любительские объединения, студии, коллективы самодеятельного искусства, клубы</w:t>
      </w:r>
      <w:proofErr w:type="gramEnd"/>
      <w:r w:rsidRPr="00567895">
        <w:rPr>
          <w:rFonts w:ascii="Times New Roman" w:eastAsia="Times New Roman" w:hAnsi="Times New Roman" w:cs="Times New Roman"/>
          <w:color w:val="545050"/>
          <w:sz w:val="24"/>
          <w:szCs w:val="24"/>
        </w:rPr>
        <w:t xml:space="preserve"> </w:t>
      </w:r>
      <w:proofErr w:type="gramStart"/>
      <w:r w:rsidRPr="00567895">
        <w:rPr>
          <w:rFonts w:ascii="Times New Roman" w:eastAsia="Times New Roman" w:hAnsi="Times New Roman" w:cs="Times New Roman"/>
          <w:color w:val="545050"/>
          <w:sz w:val="24"/>
          <w:szCs w:val="24"/>
        </w:rPr>
        <w:t xml:space="preserve">по интересам) в учреждениях клубного типа (клубы, дворцы и дома культуры, дома народного творчества), здания, строения, сооружения, </w:t>
      </w:r>
      <w:r w:rsidRPr="00567895">
        <w:rPr>
          <w:rFonts w:ascii="Times New Roman" w:eastAsia="Times New Roman" w:hAnsi="Times New Roman" w:cs="Times New Roman"/>
          <w:color w:val="545050"/>
          <w:sz w:val="24"/>
          <w:szCs w:val="24"/>
        </w:rPr>
        <w:lastRenderedPageBreak/>
        <w:t>помещения торговых центров (комплексов) площадью более 400 квадратных метров, гостиницы, объекты розничной торговли площадью более 150 квадратных метров (за исключением аптек и аптечных пунктов, объектов розничной торговли в части реализации продовольственных товаров и (или) перечня непродовольственных товаров первой необходимости согласно приложению к настоящему</w:t>
      </w:r>
      <w:proofErr w:type="gramEnd"/>
      <w:r w:rsidRPr="00567895">
        <w:rPr>
          <w:rFonts w:ascii="Times New Roman" w:eastAsia="Times New Roman" w:hAnsi="Times New Roman" w:cs="Times New Roman"/>
          <w:color w:val="545050"/>
          <w:sz w:val="24"/>
          <w:szCs w:val="24"/>
        </w:rPr>
        <w:t xml:space="preserve"> </w:t>
      </w:r>
      <w:proofErr w:type="gramStart"/>
      <w:r w:rsidRPr="00567895">
        <w:rPr>
          <w:rFonts w:ascii="Times New Roman" w:eastAsia="Times New Roman" w:hAnsi="Times New Roman" w:cs="Times New Roman"/>
          <w:color w:val="545050"/>
          <w:sz w:val="24"/>
          <w:szCs w:val="24"/>
        </w:rPr>
        <w:t>Указу) при наличии у каждого из них:»;</w:t>
      </w:r>
      <w:proofErr w:type="gramEnd"/>
    </w:p>
    <w:p w:rsidR="00567895" w:rsidRPr="00567895" w:rsidRDefault="00567895" w:rsidP="005678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545050"/>
          <w:sz w:val="24"/>
          <w:szCs w:val="24"/>
        </w:rPr>
      </w:pPr>
      <w:r w:rsidRPr="00567895">
        <w:rPr>
          <w:rFonts w:ascii="Times New Roman" w:eastAsia="Times New Roman" w:hAnsi="Times New Roman" w:cs="Times New Roman"/>
          <w:color w:val="545050"/>
          <w:sz w:val="24"/>
          <w:szCs w:val="24"/>
        </w:rPr>
        <w:t>2) абзац первый части первой пункта 9.1 изложить в следующей редакции:</w:t>
      </w:r>
    </w:p>
    <w:p w:rsidR="00567895" w:rsidRPr="00567895" w:rsidRDefault="00567895" w:rsidP="005678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545050"/>
          <w:sz w:val="24"/>
          <w:szCs w:val="24"/>
        </w:rPr>
      </w:pPr>
      <w:r w:rsidRPr="00567895">
        <w:rPr>
          <w:rFonts w:ascii="Times New Roman" w:eastAsia="Times New Roman" w:hAnsi="Times New Roman" w:cs="Times New Roman"/>
          <w:color w:val="545050"/>
          <w:sz w:val="24"/>
          <w:szCs w:val="24"/>
        </w:rPr>
        <w:t xml:space="preserve">«9.1. </w:t>
      </w:r>
      <w:proofErr w:type="gramStart"/>
      <w:r w:rsidRPr="00567895">
        <w:rPr>
          <w:rFonts w:ascii="Times New Roman" w:eastAsia="Times New Roman" w:hAnsi="Times New Roman" w:cs="Times New Roman"/>
          <w:color w:val="545050"/>
          <w:sz w:val="24"/>
          <w:szCs w:val="24"/>
        </w:rPr>
        <w:t xml:space="preserve">Обязать организации и индивидуальных предпринимателей обеспечить допуск совершеннолетних граждан в рестораны, кафе, столовые, буфеты, бары, закусочные и иные организации общественного питания, салоны красоты, парикмахерские, косметические салоны, </w:t>
      </w:r>
      <w:proofErr w:type="spellStart"/>
      <w:r w:rsidRPr="00567895">
        <w:rPr>
          <w:rFonts w:ascii="Times New Roman" w:eastAsia="Times New Roman" w:hAnsi="Times New Roman" w:cs="Times New Roman"/>
          <w:color w:val="545050"/>
          <w:sz w:val="24"/>
          <w:szCs w:val="24"/>
        </w:rPr>
        <w:t>СПА-салоны</w:t>
      </w:r>
      <w:proofErr w:type="spellEnd"/>
      <w:r w:rsidRPr="00567895">
        <w:rPr>
          <w:rFonts w:ascii="Times New Roman" w:eastAsia="Times New Roman" w:hAnsi="Times New Roman" w:cs="Times New Roman"/>
          <w:color w:val="545050"/>
          <w:sz w:val="24"/>
          <w:szCs w:val="24"/>
        </w:rPr>
        <w:t xml:space="preserve">, массажные салоны, солярии, бани, сауны, плавательные бассейны, спортивные и тренажерные залы, </w:t>
      </w:r>
      <w:proofErr w:type="spellStart"/>
      <w:r w:rsidRPr="00567895">
        <w:rPr>
          <w:rFonts w:ascii="Times New Roman" w:eastAsia="Times New Roman" w:hAnsi="Times New Roman" w:cs="Times New Roman"/>
          <w:color w:val="545050"/>
          <w:sz w:val="24"/>
          <w:szCs w:val="24"/>
        </w:rPr>
        <w:t>фитнес-центры</w:t>
      </w:r>
      <w:proofErr w:type="spellEnd"/>
      <w:r w:rsidRPr="00567895">
        <w:rPr>
          <w:rFonts w:ascii="Times New Roman" w:eastAsia="Times New Roman" w:hAnsi="Times New Roman" w:cs="Times New Roman"/>
          <w:color w:val="545050"/>
          <w:sz w:val="24"/>
          <w:szCs w:val="24"/>
        </w:rPr>
        <w:t xml:space="preserve">, теннисные центры, </w:t>
      </w:r>
      <w:proofErr w:type="spellStart"/>
      <w:r w:rsidRPr="00567895">
        <w:rPr>
          <w:rFonts w:ascii="Times New Roman" w:eastAsia="Times New Roman" w:hAnsi="Times New Roman" w:cs="Times New Roman"/>
          <w:color w:val="545050"/>
          <w:sz w:val="24"/>
          <w:szCs w:val="24"/>
        </w:rPr>
        <w:t>картинговые</w:t>
      </w:r>
      <w:proofErr w:type="spellEnd"/>
      <w:r w:rsidRPr="00567895">
        <w:rPr>
          <w:rFonts w:ascii="Times New Roman" w:eastAsia="Times New Roman" w:hAnsi="Times New Roman" w:cs="Times New Roman"/>
          <w:color w:val="545050"/>
          <w:sz w:val="24"/>
          <w:szCs w:val="24"/>
        </w:rPr>
        <w:t xml:space="preserve"> центры, конные центры (клубы), крытые ледовые катки, стадионы, театры, кинотеатры (кинозалы), концертные и выставочные мероприятия, клубные формирования (любительские</w:t>
      </w:r>
      <w:proofErr w:type="gramEnd"/>
      <w:r w:rsidRPr="00567895">
        <w:rPr>
          <w:rFonts w:ascii="Times New Roman" w:eastAsia="Times New Roman" w:hAnsi="Times New Roman" w:cs="Times New Roman"/>
          <w:color w:val="545050"/>
          <w:sz w:val="24"/>
          <w:szCs w:val="24"/>
        </w:rPr>
        <w:t xml:space="preserve"> </w:t>
      </w:r>
      <w:proofErr w:type="gramStart"/>
      <w:r w:rsidRPr="00567895">
        <w:rPr>
          <w:rFonts w:ascii="Times New Roman" w:eastAsia="Times New Roman" w:hAnsi="Times New Roman" w:cs="Times New Roman"/>
          <w:color w:val="545050"/>
          <w:sz w:val="24"/>
          <w:szCs w:val="24"/>
        </w:rPr>
        <w:t>объединения, студии, коллективы самодеятельного искусства, клубы по интересам) в учреждениях клубного типа (клубы, дворцы и дома культуры, дома народного творчества), здания, строения, сооружения, помещения торговых центров (комплексов) площадью более 400 квадратных метров, гостиницы, объекты розничной торговли площадью более 150 квадратных метров (за исключением аптек и аптечных пунктов, объектов розничной торговли в части реализации продовольственных товаров и (или) перечня непродовольственных товаров</w:t>
      </w:r>
      <w:proofErr w:type="gramEnd"/>
      <w:r w:rsidRPr="00567895">
        <w:rPr>
          <w:rFonts w:ascii="Times New Roman" w:eastAsia="Times New Roman" w:hAnsi="Times New Roman" w:cs="Times New Roman"/>
          <w:color w:val="545050"/>
          <w:sz w:val="24"/>
          <w:szCs w:val="24"/>
        </w:rPr>
        <w:t xml:space="preserve"> первой необходимости согласно приложению к настоящему Указу) при наличии у каждого совершеннолетнего гражданина</w:t>
      </w:r>
      <w:proofErr w:type="gramStart"/>
      <w:r w:rsidRPr="00567895">
        <w:rPr>
          <w:rFonts w:ascii="Times New Roman" w:eastAsia="Times New Roman" w:hAnsi="Times New Roman" w:cs="Times New Roman"/>
          <w:color w:val="545050"/>
          <w:sz w:val="24"/>
          <w:szCs w:val="24"/>
        </w:rPr>
        <w:t>:»</w:t>
      </w:r>
      <w:proofErr w:type="gramEnd"/>
      <w:r w:rsidRPr="00567895">
        <w:rPr>
          <w:rFonts w:ascii="Times New Roman" w:eastAsia="Times New Roman" w:hAnsi="Times New Roman" w:cs="Times New Roman"/>
          <w:color w:val="545050"/>
          <w:sz w:val="24"/>
          <w:szCs w:val="24"/>
        </w:rPr>
        <w:t>.</w:t>
      </w:r>
    </w:p>
    <w:p w:rsidR="00567895" w:rsidRPr="00567895" w:rsidRDefault="00567895" w:rsidP="005678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545050"/>
          <w:sz w:val="24"/>
          <w:szCs w:val="24"/>
        </w:rPr>
      </w:pPr>
      <w:r w:rsidRPr="00567895">
        <w:rPr>
          <w:rFonts w:ascii="Times New Roman" w:eastAsia="Times New Roman" w:hAnsi="Times New Roman" w:cs="Times New Roman"/>
          <w:color w:val="545050"/>
          <w:sz w:val="24"/>
          <w:szCs w:val="24"/>
        </w:rPr>
        <w:t>2. Настоящий Указ вступает  в силу с 10 ноября 2021 года.</w:t>
      </w:r>
    </w:p>
    <w:p w:rsidR="00567895" w:rsidRPr="00567895" w:rsidRDefault="00567895" w:rsidP="005678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545050"/>
          <w:sz w:val="24"/>
          <w:szCs w:val="24"/>
        </w:rPr>
      </w:pPr>
      <w:r w:rsidRPr="00567895">
        <w:rPr>
          <w:rFonts w:ascii="Times New Roman" w:eastAsia="Times New Roman" w:hAnsi="Times New Roman" w:cs="Times New Roman"/>
          <w:b/>
          <w:bCs/>
          <w:color w:val="545050"/>
          <w:sz w:val="24"/>
          <w:szCs w:val="24"/>
        </w:rPr>
        <w:t>И.о. Главы Республики Мордовия В. СИДОРОВ</w:t>
      </w:r>
    </w:p>
    <w:p w:rsidR="00567895" w:rsidRPr="00567895" w:rsidRDefault="00567895" w:rsidP="005678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545050"/>
          <w:sz w:val="24"/>
          <w:szCs w:val="24"/>
        </w:rPr>
      </w:pPr>
      <w:r w:rsidRPr="00567895">
        <w:rPr>
          <w:rFonts w:ascii="Times New Roman" w:eastAsia="Times New Roman" w:hAnsi="Times New Roman" w:cs="Times New Roman"/>
          <w:color w:val="545050"/>
          <w:sz w:val="24"/>
          <w:szCs w:val="24"/>
        </w:rPr>
        <w:t>г. Саранск</w:t>
      </w:r>
    </w:p>
    <w:p w:rsidR="00567895" w:rsidRPr="00567895" w:rsidRDefault="00567895" w:rsidP="005678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545050"/>
          <w:sz w:val="24"/>
          <w:szCs w:val="24"/>
        </w:rPr>
      </w:pPr>
      <w:r w:rsidRPr="00567895">
        <w:rPr>
          <w:rFonts w:ascii="Times New Roman" w:eastAsia="Times New Roman" w:hAnsi="Times New Roman" w:cs="Times New Roman"/>
          <w:color w:val="545050"/>
          <w:sz w:val="24"/>
          <w:szCs w:val="24"/>
        </w:rPr>
        <w:t>9 ноября 2021 года</w:t>
      </w:r>
    </w:p>
    <w:p w:rsidR="00567895" w:rsidRPr="00567895" w:rsidRDefault="00567895" w:rsidP="0056789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545050"/>
          <w:sz w:val="24"/>
          <w:szCs w:val="24"/>
        </w:rPr>
      </w:pPr>
      <w:r w:rsidRPr="00567895">
        <w:rPr>
          <w:rFonts w:ascii="Times New Roman" w:eastAsia="Times New Roman" w:hAnsi="Times New Roman" w:cs="Times New Roman"/>
          <w:color w:val="545050"/>
          <w:sz w:val="24"/>
          <w:szCs w:val="24"/>
        </w:rPr>
        <w:t>№ 339-УГ</w:t>
      </w:r>
    </w:p>
    <w:p w:rsidR="00F57830" w:rsidRPr="00C24326" w:rsidRDefault="00F57830">
      <w:pPr>
        <w:rPr>
          <w:rFonts w:ascii="Times New Roman" w:hAnsi="Times New Roman" w:cs="Times New Roman"/>
          <w:sz w:val="24"/>
          <w:szCs w:val="24"/>
        </w:rPr>
      </w:pPr>
    </w:p>
    <w:sectPr w:rsidR="00F57830" w:rsidRPr="00C24326" w:rsidSect="005678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67895"/>
    <w:rsid w:val="00567895"/>
    <w:rsid w:val="00C24326"/>
    <w:rsid w:val="00F578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6789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67895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5678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14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847</Words>
  <Characters>4832</Characters>
  <Application>Microsoft Office Word</Application>
  <DocSecurity>0</DocSecurity>
  <Lines>40</Lines>
  <Paragraphs>11</Paragraphs>
  <ScaleCrop>false</ScaleCrop>
  <Company/>
  <LinksUpToDate>false</LinksUpToDate>
  <CharactersWithSpaces>5668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Сергушкина</dc:creator>
  <cp:keywords/>
  <dc:description/>
  <cp:lastModifiedBy>Сергушкина</cp:lastModifiedBy>
  <cp:revision>3</cp:revision>
  <cp:lastPrinted>2021-11-10T06:08:00Z</cp:lastPrinted>
  <dcterms:created xsi:type="dcterms:W3CDTF">2021-11-10T06:07:00Z</dcterms:created>
  <dcterms:modified xsi:type="dcterms:W3CDTF">2021-11-10T06:13:00Z</dcterms:modified>
</cp:coreProperties>
</file>