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DB34C5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7F31AE">
        <w:rPr>
          <w:rFonts w:ascii="Times New Roman CYR" w:hAnsi="Times New Roman CYR" w:cs="Times New Roman CYR"/>
          <w:sz w:val="20"/>
          <w:szCs w:val="20"/>
        </w:rPr>
        <w:t>8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815C8F">
        <w:rPr>
          <w:rFonts w:ascii="Times New Roman CYR" w:hAnsi="Times New Roman CYR" w:cs="Times New Roman CYR"/>
          <w:sz w:val="20"/>
          <w:szCs w:val="20"/>
        </w:rPr>
        <w:t>1</w:t>
      </w:r>
      <w:r w:rsidR="00A77D0C">
        <w:rPr>
          <w:rFonts w:ascii="Times New Roman CYR" w:hAnsi="Times New Roman CYR" w:cs="Times New Roman CYR"/>
          <w:sz w:val="20"/>
          <w:szCs w:val="20"/>
        </w:rPr>
        <w:t>1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763533">
        <w:rPr>
          <w:rFonts w:ascii="Times New Roman CYR" w:hAnsi="Times New Roman CYR" w:cs="Times New Roman CYR"/>
          <w:sz w:val="20"/>
          <w:szCs w:val="20"/>
        </w:rPr>
        <w:t>1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№ </w:t>
      </w:r>
      <w:r w:rsidR="00A77D0C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5</w:t>
      </w:r>
      <w:r w:rsidR="007F31A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6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7F31AE" w:rsidRDefault="007F31AE" w:rsidP="007F31AE">
      <w:pPr>
        <w:jc w:val="center"/>
        <w:rPr>
          <w:b/>
          <w:bCs/>
          <w:sz w:val="28"/>
          <w:szCs w:val="28"/>
        </w:rPr>
      </w:pPr>
    </w:p>
    <w:p w:rsidR="007F31AE" w:rsidRPr="007F31AE" w:rsidRDefault="007F31AE" w:rsidP="007F31AE">
      <w:pPr>
        <w:spacing w:after="0"/>
        <w:jc w:val="center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b/>
          <w:bCs/>
          <w:sz w:val="28"/>
          <w:szCs w:val="28"/>
        </w:rPr>
        <w:t>АДМИНИСТРАЦИЯ  ТОРБЕЕВСКОГО ГОРОДСКОГО ПОСЕЛЕНИЯ</w:t>
      </w:r>
    </w:p>
    <w:p w:rsidR="007F31AE" w:rsidRPr="007F31AE" w:rsidRDefault="007F31AE" w:rsidP="007F31AE">
      <w:pPr>
        <w:spacing w:after="0"/>
        <w:jc w:val="center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7F31AE" w:rsidRPr="007F31AE" w:rsidRDefault="007F31AE" w:rsidP="007F31AE">
      <w:pPr>
        <w:pStyle w:val="FR1"/>
        <w:spacing w:line="240" w:lineRule="auto"/>
        <w:ind w:left="0"/>
      </w:pPr>
      <w:r w:rsidRPr="007F31AE">
        <w:rPr>
          <w:sz w:val="28"/>
          <w:szCs w:val="28"/>
        </w:rPr>
        <w:t>РЕСПУБЛИКИ МОРДОВИЯ</w:t>
      </w:r>
    </w:p>
    <w:p w:rsidR="007F31AE" w:rsidRPr="007F31AE" w:rsidRDefault="007F31AE" w:rsidP="007F31AE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F31AE" w:rsidRPr="007F31AE" w:rsidRDefault="007F31AE" w:rsidP="007F31AE">
      <w:pPr>
        <w:spacing w:after="0" w:line="252" w:lineRule="auto"/>
        <w:jc w:val="center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7F31AE" w:rsidRPr="007F31AE" w:rsidRDefault="007F31AE" w:rsidP="007F31AE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F31AE" w:rsidRPr="007F31AE" w:rsidRDefault="007F31AE" w:rsidP="007F31AE">
      <w:pPr>
        <w:snapToGrid w:val="0"/>
        <w:spacing w:after="0" w:line="252" w:lineRule="auto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lang w:val="ru-RU" w:eastAsia="ru-RU"/>
        </w:rPr>
        <w:t xml:space="preserve">  </w:t>
      </w:r>
      <w:r w:rsidRPr="007F31AE">
        <w:rPr>
          <w:rFonts w:ascii="Times New Roman" w:hAnsi="Times New Roman" w:cs="Times New Roman"/>
          <w:sz w:val="28"/>
          <w:szCs w:val="28"/>
        </w:rPr>
        <w:t>«18» ноября   2021 г</w:t>
      </w:r>
      <w:r w:rsidRPr="007F31AE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Pr="007F31AE">
        <w:rPr>
          <w:rFonts w:ascii="Times New Roman" w:hAnsi="Times New Roman" w:cs="Times New Roman"/>
          <w:sz w:val="28"/>
          <w:lang w:val="ru-RU" w:eastAsia="ru-RU"/>
        </w:rPr>
        <w:t xml:space="preserve">         </w:t>
      </w:r>
      <w:r w:rsidRPr="007F31AE">
        <w:rPr>
          <w:rFonts w:ascii="Times New Roman" w:hAnsi="Times New Roman" w:cs="Times New Roman"/>
          <w:sz w:val="28"/>
          <w:lang w:eastAsia="ru-RU"/>
        </w:rPr>
        <w:t xml:space="preserve">          </w:t>
      </w:r>
      <w:r w:rsidRPr="007F31AE">
        <w:rPr>
          <w:rFonts w:ascii="Times New Roman" w:hAnsi="Times New Roman" w:cs="Times New Roman"/>
          <w:sz w:val="28"/>
          <w:lang w:val="ru-RU" w:eastAsia="ru-RU"/>
        </w:rPr>
        <w:t xml:space="preserve"> </w:t>
      </w:r>
      <w:r w:rsidRPr="007F31AE">
        <w:rPr>
          <w:rFonts w:ascii="Times New Roman" w:hAnsi="Times New Roman" w:cs="Times New Roman"/>
          <w:sz w:val="28"/>
        </w:rPr>
        <w:t xml:space="preserve">   </w:t>
      </w:r>
      <w:r w:rsidRPr="007F31AE">
        <w:rPr>
          <w:rFonts w:ascii="Times New Roman" w:hAnsi="Times New Roman" w:cs="Times New Roman"/>
          <w:sz w:val="28"/>
          <w:lang w:val="ru-RU" w:eastAsia="ru-RU"/>
        </w:rPr>
        <w:t xml:space="preserve">    </w:t>
      </w:r>
      <w:proofErr w:type="spellStart"/>
      <w:r w:rsidRPr="007F31AE">
        <w:rPr>
          <w:rFonts w:ascii="Times New Roman" w:hAnsi="Times New Roman" w:cs="Times New Roman"/>
          <w:sz w:val="28"/>
          <w:lang w:val="ru-RU" w:eastAsia="ru-RU"/>
        </w:rPr>
        <w:t>рп</w:t>
      </w:r>
      <w:proofErr w:type="spellEnd"/>
      <w:r w:rsidRPr="007F31AE">
        <w:rPr>
          <w:rFonts w:ascii="Times New Roman" w:hAnsi="Times New Roman" w:cs="Times New Roman"/>
          <w:sz w:val="28"/>
          <w:lang w:val="ru-RU" w:eastAsia="ru-RU"/>
        </w:rPr>
        <w:t xml:space="preserve"> Торбеево                                   №</w:t>
      </w:r>
      <w:r w:rsidRPr="007F31AE">
        <w:rPr>
          <w:rFonts w:ascii="Times New Roman" w:hAnsi="Times New Roman" w:cs="Times New Roman"/>
          <w:sz w:val="28"/>
        </w:rPr>
        <w:t xml:space="preserve"> 491</w:t>
      </w:r>
    </w:p>
    <w:p w:rsidR="007F31AE" w:rsidRPr="007F31AE" w:rsidRDefault="007F31AE" w:rsidP="007F31AE">
      <w:pPr>
        <w:spacing w:after="0" w:line="252" w:lineRule="auto"/>
        <w:jc w:val="center"/>
        <w:rPr>
          <w:rFonts w:ascii="Times New Roman" w:hAnsi="Times New Roman" w:cs="Times New Roman"/>
          <w:b/>
          <w:bCs/>
          <w:sz w:val="28"/>
        </w:rPr>
      </w:pPr>
    </w:p>
    <w:p w:rsidR="007F31AE" w:rsidRPr="007F31AE" w:rsidRDefault="007F31AE" w:rsidP="007F31AE">
      <w:pPr>
        <w:spacing w:after="0" w:line="252" w:lineRule="auto"/>
        <w:rPr>
          <w:rFonts w:ascii="Times New Roman" w:hAnsi="Times New Roman" w:cs="Times New Roman"/>
          <w:b/>
          <w:bCs/>
          <w:sz w:val="28"/>
        </w:rPr>
      </w:pPr>
    </w:p>
    <w:p w:rsidR="007F31AE" w:rsidRPr="007F31AE" w:rsidRDefault="007F31AE" w:rsidP="007F31AE">
      <w:pPr>
        <w:spacing w:after="0" w:line="252" w:lineRule="auto"/>
        <w:jc w:val="center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t xml:space="preserve">Об основных направлениях  долговой политики </w:t>
      </w:r>
    </w:p>
    <w:p w:rsidR="007F31AE" w:rsidRPr="007F31AE" w:rsidRDefault="007F31AE" w:rsidP="007F31AE">
      <w:pPr>
        <w:spacing w:after="0" w:line="252" w:lineRule="auto"/>
        <w:jc w:val="center"/>
        <w:rPr>
          <w:rFonts w:ascii="Times New Roman" w:hAnsi="Times New Roman" w:cs="Times New Roman"/>
        </w:rPr>
      </w:pP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2022 год и плановый период 2023 и 2024 годов</w:t>
      </w:r>
    </w:p>
    <w:p w:rsidR="007F31AE" w:rsidRPr="007F31AE" w:rsidRDefault="007F31AE" w:rsidP="007F31AE">
      <w:pPr>
        <w:spacing w:after="0" w:line="252" w:lineRule="auto"/>
        <w:rPr>
          <w:rFonts w:ascii="Times New Roman" w:hAnsi="Times New Roman" w:cs="Times New Roman"/>
          <w:sz w:val="28"/>
          <w:lang w:val="ru-RU" w:eastAsia="ru-RU"/>
        </w:rPr>
      </w:pPr>
    </w:p>
    <w:p w:rsidR="007F31AE" w:rsidRPr="007F31AE" w:rsidRDefault="007F31AE" w:rsidP="007F31A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t xml:space="preserve">В соответствии со статьей 107 Бюджетного кодекса Российской Федерации, </w:t>
      </w:r>
      <w:r w:rsidRPr="007F31AE">
        <w:rPr>
          <w:rFonts w:ascii="Times New Roman" w:hAnsi="Times New Roman" w:cs="Times New Roman"/>
          <w:sz w:val="26"/>
          <w:szCs w:val="26"/>
        </w:rPr>
        <w:t>ст</w:t>
      </w:r>
      <w:r w:rsidRPr="007F31AE">
        <w:rPr>
          <w:rFonts w:ascii="Times New Roman" w:eastAsia="Times New Roman" w:hAnsi="Times New Roman" w:cs="Times New Roman"/>
          <w:sz w:val="26"/>
          <w:szCs w:val="26"/>
        </w:rPr>
        <w:t xml:space="preserve">. 65 </w:t>
      </w:r>
      <w:r w:rsidRPr="007F31AE">
        <w:rPr>
          <w:rFonts w:ascii="Times New Roman" w:hAnsi="Times New Roman" w:cs="Times New Roman"/>
          <w:sz w:val="28"/>
        </w:rPr>
        <w:t xml:space="preserve"> Устава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муниципального района Республики Мордовия,  в целях эффективного управления муниципальным долгом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муниципального района Республики Мордовия и принятия мер по снижению долговой нагрузки, Администрация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муниципального района Республики Мордовия</w:t>
      </w:r>
    </w:p>
    <w:p w:rsidR="007F31AE" w:rsidRPr="007F31AE" w:rsidRDefault="007F31AE" w:rsidP="007F31AE">
      <w:pPr>
        <w:spacing w:after="0"/>
        <w:ind w:firstLine="720"/>
        <w:jc w:val="both"/>
        <w:rPr>
          <w:rFonts w:ascii="Times New Roman" w:hAnsi="Times New Roman" w:cs="Times New Roman"/>
          <w:sz w:val="28"/>
        </w:rPr>
      </w:pPr>
    </w:p>
    <w:p w:rsidR="007F31AE" w:rsidRPr="007F31AE" w:rsidRDefault="007F31AE" w:rsidP="007F31AE">
      <w:pPr>
        <w:spacing w:after="0"/>
        <w:ind w:firstLine="720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t xml:space="preserve">                                           ПОСТАНОВЛЯЕТ:</w:t>
      </w:r>
    </w:p>
    <w:p w:rsidR="007F31AE" w:rsidRPr="007F31AE" w:rsidRDefault="007F31AE" w:rsidP="007F31AE">
      <w:pPr>
        <w:spacing w:after="0"/>
        <w:ind w:firstLine="720"/>
        <w:jc w:val="center"/>
        <w:rPr>
          <w:rFonts w:ascii="Times New Roman" w:hAnsi="Times New Roman" w:cs="Times New Roman"/>
          <w:sz w:val="28"/>
        </w:rPr>
      </w:pPr>
    </w:p>
    <w:p w:rsidR="007F31AE" w:rsidRPr="007F31AE" w:rsidRDefault="007F31AE" w:rsidP="007F31A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t xml:space="preserve">1. Утвердить прилагаемые Основные направления долговой политики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муниципального района Республики Мордовия на 2022 год и плановый период 2023 и 2024 годов.</w:t>
      </w:r>
    </w:p>
    <w:p w:rsidR="007F31AE" w:rsidRPr="007F31AE" w:rsidRDefault="007F31AE" w:rsidP="007F31AE">
      <w:pPr>
        <w:spacing w:after="0"/>
        <w:ind w:firstLine="72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t xml:space="preserve">     2. </w:t>
      </w:r>
      <w:proofErr w:type="gramStart"/>
      <w:r w:rsidRPr="007F31AE">
        <w:rPr>
          <w:rFonts w:ascii="Times New Roman" w:hAnsi="Times New Roman" w:cs="Times New Roman"/>
          <w:sz w:val="28"/>
        </w:rPr>
        <w:t>Контроль за</w:t>
      </w:r>
      <w:proofErr w:type="gramEnd"/>
      <w:r w:rsidRPr="007F31AE">
        <w:rPr>
          <w:rFonts w:ascii="Times New Roman" w:hAnsi="Times New Roman" w:cs="Times New Roman"/>
          <w:sz w:val="28"/>
        </w:rPr>
        <w:t xml:space="preserve"> исполнением настоящего Постановления </w:t>
      </w:r>
      <w:r w:rsidRPr="007F31AE">
        <w:rPr>
          <w:rFonts w:ascii="Times New Roman" w:eastAsia="Times New Roman" w:hAnsi="Times New Roman" w:cs="Times New Roman"/>
          <w:sz w:val="28"/>
          <w:szCs w:val="20"/>
          <w:lang w:eastAsia="zh-CN"/>
        </w:rPr>
        <w:t>оставляю за собой</w:t>
      </w:r>
      <w:r w:rsidRPr="007F31AE">
        <w:rPr>
          <w:rFonts w:ascii="Times New Roman" w:hAnsi="Times New Roman" w:cs="Times New Roman"/>
          <w:sz w:val="28"/>
        </w:rPr>
        <w:t>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</w:rPr>
        <w:lastRenderedPageBreak/>
        <w:t xml:space="preserve">         3. </w:t>
      </w:r>
      <w:r w:rsidRPr="007F31A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вестник»  и подлежит размещению на официальном сайте Администрации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адресу: 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https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://</w:t>
      </w:r>
      <w:proofErr w:type="spellStart"/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torbeevo</w:t>
      </w:r>
      <w:proofErr w:type="spellEnd"/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.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e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-</w:t>
      </w:r>
      <w:proofErr w:type="spellStart"/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mordovia</w:t>
      </w:r>
      <w:proofErr w:type="spellEnd"/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.</w:t>
      </w:r>
      <w:proofErr w:type="spellStart"/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ru</w:t>
      </w:r>
      <w:proofErr w:type="spellEnd"/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/</w:t>
      </w:r>
      <w:proofErr w:type="spellStart"/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vill</w:t>
      </w:r>
      <w:proofErr w:type="spellEnd"/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/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  <w:lang w:val="en-US"/>
        </w:rPr>
        <w:t>view</w:t>
      </w:r>
      <w:r w:rsidRPr="007F31AE">
        <w:rPr>
          <w:rStyle w:val="aa"/>
          <w:rFonts w:ascii="Times New Roman" w:hAnsi="Times New Roman" w:cs="Times New Roman"/>
          <w:bCs/>
          <w:sz w:val="28"/>
          <w:szCs w:val="28"/>
        </w:rPr>
        <w:t>/178</w:t>
      </w:r>
    </w:p>
    <w:p w:rsidR="007F31AE" w:rsidRPr="007F31AE" w:rsidRDefault="007F31AE" w:rsidP="007F31AE">
      <w:pPr>
        <w:spacing w:after="0" w:line="360" w:lineRule="auto"/>
        <w:ind w:firstLine="720"/>
        <w:jc w:val="both"/>
        <w:rPr>
          <w:rFonts w:ascii="Times New Roman" w:hAnsi="Times New Roman" w:cs="Times New Roman"/>
        </w:rPr>
      </w:pPr>
    </w:p>
    <w:p w:rsidR="007F31AE" w:rsidRPr="007F31AE" w:rsidRDefault="007F31AE" w:rsidP="007F31AE">
      <w:pPr>
        <w:spacing w:after="0" w:line="252" w:lineRule="auto"/>
        <w:rPr>
          <w:rFonts w:ascii="Times New Roman" w:hAnsi="Times New Roman" w:cs="Times New Roman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7F31AE" w:rsidRPr="007F31AE" w:rsidTr="000F2B57">
        <w:trPr>
          <w:tblHeader/>
        </w:trPr>
        <w:tc>
          <w:tcPr>
            <w:tcW w:w="4997" w:type="dxa"/>
            <w:shd w:val="clear" w:color="auto" w:fill="auto"/>
          </w:tcPr>
          <w:p w:rsidR="007F31AE" w:rsidRPr="007F31AE" w:rsidRDefault="007F31AE" w:rsidP="007F31AE">
            <w:pPr>
              <w:pStyle w:val="af0"/>
              <w:snapToGrid w:val="0"/>
            </w:pPr>
            <w:r w:rsidRPr="007F31AE">
              <w:rPr>
                <w:sz w:val="28"/>
                <w:szCs w:val="28"/>
              </w:rPr>
              <w:t xml:space="preserve">Глава администрации </w:t>
            </w:r>
          </w:p>
          <w:p w:rsidR="007F31AE" w:rsidRPr="007F31AE" w:rsidRDefault="007F31AE" w:rsidP="007F31AE">
            <w:pPr>
              <w:pStyle w:val="af0"/>
              <w:snapToGrid w:val="0"/>
            </w:pPr>
            <w:proofErr w:type="spellStart"/>
            <w:r w:rsidRPr="007F31AE">
              <w:rPr>
                <w:sz w:val="28"/>
                <w:szCs w:val="28"/>
              </w:rPr>
              <w:t>Торбеевского</w:t>
            </w:r>
            <w:proofErr w:type="spellEnd"/>
            <w:r w:rsidRPr="007F31AE">
              <w:rPr>
                <w:sz w:val="28"/>
                <w:szCs w:val="28"/>
              </w:rPr>
              <w:t xml:space="preserve"> городского поселения </w:t>
            </w:r>
            <w:proofErr w:type="spellStart"/>
            <w:r w:rsidRPr="007F31AE">
              <w:rPr>
                <w:sz w:val="28"/>
                <w:szCs w:val="28"/>
              </w:rPr>
              <w:t>Торбеевского</w:t>
            </w:r>
            <w:proofErr w:type="spellEnd"/>
            <w:r w:rsidRPr="007F31AE">
              <w:rPr>
                <w:sz w:val="28"/>
                <w:szCs w:val="28"/>
              </w:rPr>
              <w:t xml:space="preserve"> муниципального района </w:t>
            </w:r>
          </w:p>
        </w:tc>
        <w:tc>
          <w:tcPr>
            <w:tcW w:w="5170" w:type="dxa"/>
            <w:shd w:val="clear" w:color="auto" w:fill="auto"/>
          </w:tcPr>
          <w:p w:rsidR="007F31AE" w:rsidRPr="007F31AE" w:rsidRDefault="007F31AE" w:rsidP="007F31AE">
            <w:pPr>
              <w:pStyle w:val="af0"/>
              <w:snapToGrid w:val="0"/>
              <w:jc w:val="right"/>
              <w:rPr>
                <w:sz w:val="28"/>
                <w:szCs w:val="28"/>
              </w:rPr>
            </w:pPr>
          </w:p>
          <w:p w:rsidR="007F31AE" w:rsidRPr="007F31AE" w:rsidRDefault="007F31AE" w:rsidP="007F31AE">
            <w:pPr>
              <w:pStyle w:val="af0"/>
              <w:jc w:val="center"/>
            </w:pPr>
            <w:bookmarkStart w:id="0" w:name="_GoBack"/>
            <w:bookmarkEnd w:id="0"/>
            <w:r w:rsidRPr="007F31AE">
              <w:rPr>
                <w:sz w:val="28"/>
                <w:szCs w:val="28"/>
              </w:rPr>
              <w:t>А.Н. Балашов</w:t>
            </w:r>
          </w:p>
        </w:tc>
      </w:tr>
    </w:tbl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21"/>
        <w:jc w:val="right"/>
      </w:pPr>
      <w:r w:rsidRPr="007F31AE">
        <w:t xml:space="preserve">Приложение </w:t>
      </w:r>
    </w:p>
    <w:p w:rsidR="007F31AE" w:rsidRPr="007F31AE" w:rsidRDefault="007F31AE" w:rsidP="007F31AE">
      <w:pPr>
        <w:pStyle w:val="21"/>
        <w:jc w:val="right"/>
      </w:pPr>
      <w:r w:rsidRPr="007F31AE">
        <w:t>к Постановлению администрации</w:t>
      </w:r>
    </w:p>
    <w:p w:rsidR="007F31AE" w:rsidRPr="007F31AE" w:rsidRDefault="007F31AE" w:rsidP="007F31AE">
      <w:pPr>
        <w:spacing w:after="0"/>
        <w:ind w:firstLine="720"/>
        <w:jc w:val="right"/>
        <w:rPr>
          <w:rFonts w:ascii="Times New Roman" w:hAnsi="Times New Roman" w:cs="Times New Roman"/>
        </w:rPr>
      </w:pPr>
      <w:proofErr w:type="spellStart"/>
      <w:r w:rsidRPr="007F31AE">
        <w:rPr>
          <w:rFonts w:ascii="Times New Roman" w:hAnsi="Times New Roman" w:cs="Times New Roman"/>
          <w:sz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</w:rPr>
        <w:t xml:space="preserve"> городского поселения</w:t>
      </w:r>
    </w:p>
    <w:p w:rsidR="007F31AE" w:rsidRPr="007F31AE" w:rsidRDefault="007F31AE" w:rsidP="007F31AE">
      <w:pPr>
        <w:pStyle w:val="21"/>
        <w:jc w:val="right"/>
      </w:pPr>
      <w:proofErr w:type="spellStart"/>
      <w:r w:rsidRPr="007F31AE">
        <w:t>Торбеевского</w:t>
      </w:r>
      <w:proofErr w:type="spellEnd"/>
      <w:r w:rsidRPr="007F31AE">
        <w:t xml:space="preserve"> муниципального района</w:t>
      </w:r>
    </w:p>
    <w:p w:rsidR="007F31AE" w:rsidRPr="007F31AE" w:rsidRDefault="007F31AE" w:rsidP="007F31AE">
      <w:pPr>
        <w:pStyle w:val="21"/>
        <w:jc w:val="right"/>
      </w:pPr>
      <w:r w:rsidRPr="007F31AE">
        <w:t>Республики Мордовия</w:t>
      </w:r>
    </w:p>
    <w:p w:rsidR="007F31AE" w:rsidRPr="007F31AE" w:rsidRDefault="007F31AE" w:rsidP="007F31AE">
      <w:pPr>
        <w:pStyle w:val="21"/>
      </w:pPr>
      <w:r w:rsidRPr="007F31AE">
        <w:t xml:space="preserve">                                      </w:t>
      </w:r>
      <w:r>
        <w:t xml:space="preserve">                        </w:t>
      </w:r>
      <w:r w:rsidRPr="007F31AE">
        <w:t xml:space="preserve"> от    «18» ноября 2021 года № 491 </w:t>
      </w:r>
    </w:p>
    <w:p w:rsidR="007F31AE" w:rsidRPr="007F31AE" w:rsidRDefault="007F31AE" w:rsidP="007F31AE">
      <w:pPr>
        <w:pStyle w:val="21"/>
        <w:jc w:val="center"/>
      </w:pPr>
    </w:p>
    <w:p w:rsidR="007F31AE" w:rsidRPr="007F31AE" w:rsidRDefault="007F31AE" w:rsidP="007F31AE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  <w:bookmarkStart w:id="1" w:name="sub_1000"/>
      <w:r w:rsidRPr="007F31AE">
        <w:rPr>
          <w:rFonts w:ascii="Times New Roman" w:hAnsi="Times New Roman" w:cs="Times New Roman"/>
        </w:rPr>
        <w:t>Основные направления</w:t>
      </w:r>
      <w:r w:rsidRPr="007F31AE">
        <w:rPr>
          <w:rFonts w:ascii="Times New Roman" w:hAnsi="Times New Roman" w:cs="Times New Roman"/>
        </w:rPr>
        <w:br/>
        <w:t xml:space="preserve">долговой политики </w:t>
      </w:r>
      <w:proofErr w:type="spellStart"/>
      <w:r w:rsidRPr="007F31AE">
        <w:rPr>
          <w:rFonts w:ascii="Times New Roman" w:hAnsi="Times New Roman" w:cs="Times New Roman"/>
        </w:rPr>
        <w:t>Торбеевского</w:t>
      </w:r>
      <w:proofErr w:type="spellEnd"/>
      <w:r w:rsidRPr="007F31AE">
        <w:rPr>
          <w:rFonts w:ascii="Times New Roman" w:hAnsi="Times New Roman" w:cs="Times New Roman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</w:rPr>
        <w:t>Торбеевского</w:t>
      </w:r>
      <w:proofErr w:type="spellEnd"/>
      <w:r w:rsidRPr="007F31AE">
        <w:rPr>
          <w:rFonts w:ascii="Times New Roman" w:hAnsi="Times New Roman" w:cs="Times New Roman"/>
        </w:rPr>
        <w:t xml:space="preserve"> муниципального района Республики Мордовия на 2022 год и на плановый период 2023 и 2024 годов</w:t>
      </w:r>
      <w:r w:rsidRPr="007F31AE">
        <w:rPr>
          <w:rFonts w:ascii="Times New Roman" w:hAnsi="Times New Roman" w:cs="Times New Roman"/>
        </w:rPr>
        <w:br/>
      </w:r>
    </w:p>
    <w:bookmarkEnd w:id="1"/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Основные направления муниципальной долговой политики на 2022 год и на плановый период 2023 и 2024 годов определяют приоритеты долговой политики при составлении проекта бюджета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на плановый период 2023 и 2024 годов.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Реализация долговой политики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в 2022 - 2024 годах будет осуществляться в рамках решения ключевых задач по поддержанию умеренной долговой нагрузки и снижению расходов на обслуживание муниципального долга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lastRenderedPageBreak/>
        <w:t xml:space="preserve">               При подготовке Основных направлений долговой </w:t>
      </w:r>
      <w:proofErr w:type="gramStart"/>
      <w:r w:rsidRPr="007F31AE">
        <w:rPr>
          <w:rFonts w:ascii="Times New Roman" w:hAnsi="Times New Roman" w:cs="Times New Roman"/>
          <w:sz w:val="28"/>
          <w:szCs w:val="28"/>
        </w:rPr>
        <w:t xml:space="preserve">политики были учтены положения </w:t>
      </w:r>
      <w:hyperlink r:id="rId6" w:history="1">
        <w:r w:rsidRPr="007F31AE">
          <w:rPr>
            <w:rStyle w:val="aa"/>
            <w:rFonts w:ascii="Times New Roman" w:hAnsi="Times New Roman" w:cs="Times New Roman"/>
            <w:color w:val="000000"/>
            <w:sz w:val="28"/>
            <w:szCs w:val="28"/>
          </w:rPr>
          <w:t>Муниципальной программы</w:t>
        </w:r>
      </w:hyperlink>
      <w:r w:rsidRPr="007F31AE">
        <w:rPr>
          <w:rFonts w:ascii="Times New Roman" w:hAnsi="Times New Roman" w:cs="Times New Roman"/>
          <w:sz w:val="28"/>
          <w:szCs w:val="28"/>
        </w:rPr>
        <w:t xml:space="preserve"> повышения эффективности управления</w:t>
      </w:r>
      <w:proofErr w:type="gram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муниципальными финансами в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Торбеевском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2016-2024 годы.</w:t>
      </w:r>
    </w:p>
    <w:p w:rsidR="007F31AE" w:rsidRPr="007F31AE" w:rsidRDefault="007F31AE" w:rsidP="007F31AE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</w:p>
    <w:p w:rsidR="007F31AE" w:rsidRPr="007F31AE" w:rsidRDefault="007F31AE" w:rsidP="007F31AE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  <w:bookmarkStart w:id="2" w:name="sub_100"/>
      <w:r w:rsidRPr="007F31AE">
        <w:rPr>
          <w:rFonts w:ascii="Times New Roman" w:hAnsi="Times New Roman" w:cs="Times New Roman"/>
        </w:rPr>
        <w:t>Текущее состояние муниципального долга</w:t>
      </w:r>
    </w:p>
    <w:p w:rsidR="007F31AE" w:rsidRPr="007F31AE" w:rsidRDefault="007F31AE" w:rsidP="007F31A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bookmarkEnd w:id="2"/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По результатам исполнения бюджета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- бюджет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поселения) за 2020 год можно констатировать сохранение тенденции, не способствующей достижению сбалансированности бюджета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По состоянию на 1 января 2021 года муниципальный долг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составил 781,40 тыс. рублей.  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Основной объем в структуре долга занимают бюджетные кредиты, полученные из </w:t>
      </w:r>
      <w:r w:rsidRPr="007F31AE">
        <w:rPr>
          <w:rFonts w:ascii="Times New Roman" w:eastAsia="Times New Roman" w:hAnsi="Times New Roman" w:cs="Times New Roman"/>
          <w:sz w:val="28"/>
          <w:szCs w:val="28"/>
          <w:lang w:eastAsia="zh-CN"/>
        </w:rPr>
        <w:t>районного</w:t>
      </w:r>
      <w:r w:rsidRPr="007F31AE">
        <w:rPr>
          <w:rFonts w:ascii="Times New Roman" w:hAnsi="Times New Roman" w:cs="Times New Roman"/>
          <w:sz w:val="28"/>
          <w:szCs w:val="28"/>
        </w:rPr>
        <w:t xml:space="preserve"> бюджета.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7F31AE">
        <w:rPr>
          <w:rFonts w:ascii="Times New Roman" w:hAnsi="Times New Roman" w:cs="Times New Roman"/>
          <w:sz w:val="28"/>
          <w:szCs w:val="28"/>
        </w:rPr>
        <w:t xml:space="preserve">В соответствии с принятыми в 2020 году </w:t>
      </w:r>
      <w:hyperlink r:id="rId7" w:history="1">
        <w:r w:rsidRPr="007F31AE">
          <w:rPr>
            <w:rStyle w:val="aa"/>
            <w:rFonts w:ascii="Times New Roman" w:hAnsi="Times New Roman" w:cs="Times New Roman"/>
            <w:color w:val="111111"/>
            <w:sz w:val="28"/>
            <w:szCs w:val="28"/>
          </w:rPr>
          <w:t>постановлением</w:t>
        </w:r>
      </w:hyperlink>
      <w:r w:rsidRPr="007F31AE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 13 июня 2020 г. N 858 "О продлении срока продления исполнения бюджетной меры принуждения и внесении изменений в общие требования к установлению случаев и условий продления срока исполнения бюджетной меры принуждения" и</w:t>
      </w:r>
      <w:r w:rsidRPr="007F31A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hyperlink r:id="rId8" w:history="1">
        <w:r w:rsidRPr="007F31AE">
          <w:rPr>
            <w:rStyle w:val="aa"/>
            <w:rFonts w:ascii="Times New Roman" w:hAnsi="Times New Roman" w:cs="Times New Roman"/>
            <w:color w:val="111111"/>
            <w:sz w:val="28"/>
            <w:szCs w:val="28"/>
          </w:rPr>
          <w:t>приказом</w:t>
        </w:r>
      </w:hyperlink>
      <w:r w:rsidRPr="007F31A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F31AE">
        <w:rPr>
          <w:rFonts w:ascii="Times New Roman" w:hAnsi="Times New Roman" w:cs="Times New Roman"/>
          <w:sz w:val="28"/>
          <w:szCs w:val="28"/>
        </w:rPr>
        <w:t>Министерства финансов Российской Федерации от 26 июня 2020 г. N 120н "О внесении изменений в</w:t>
      </w:r>
      <w:proofErr w:type="gramEnd"/>
      <w:r w:rsidRPr="007F31AE">
        <w:rPr>
          <w:rFonts w:ascii="Times New Roman" w:hAnsi="Times New Roman" w:cs="Times New Roman"/>
          <w:sz w:val="28"/>
          <w:szCs w:val="28"/>
        </w:rPr>
        <w:t xml:space="preserve"> случаи и условия продления исполнения бюджетной меры принуждения на срок более одного года, утвержденные приказом Министерства финансов Российской Федерации от 19 декабря 2018 г. N 275н" срок исполнения бюджетных мер принуждения в отношении Республики Мордовия, связанных с возвратом в федеральный бюджет задолженности по бюджетным кредитам, продлен до 2029 года.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1AE" w:rsidRPr="007F31AE" w:rsidRDefault="007F31AE" w:rsidP="007F31AE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  <w:bookmarkStart w:id="3" w:name="sub_200"/>
      <w:r w:rsidRPr="007F31AE">
        <w:rPr>
          <w:rFonts w:ascii="Times New Roman" w:hAnsi="Times New Roman" w:cs="Times New Roman"/>
        </w:rPr>
        <w:t>Цели и задачи долговой политики на 2022 - 2024 годы</w:t>
      </w:r>
    </w:p>
    <w:bookmarkEnd w:id="3"/>
    <w:p w:rsidR="007F31AE" w:rsidRPr="007F31AE" w:rsidRDefault="007F31AE" w:rsidP="007F31A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</w:t>
      </w:r>
      <w:proofErr w:type="gramStart"/>
      <w:r w:rsidRPr="007F31AE">
        <w:rPr>
          <w:rFonts w:ascii="Times New Roman" w:hAnsi="Times New Roman" w:cs="Times New Roman"/>
          <w:sz w:val="28"/>
          <w:szCs w:val="28"/>
        </w:rPr>
        <w:t xml:space="preserve">Долговая политика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- управление муниципальным долгом в целях поддержания объема муниципального долга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на экономически безопасном уровне, оптимизация структуры муниципального долга по видам и срокам муниципальных заимствований, минимизация стоимости муниципальных заимствований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lastRenderedPageBreak/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района, соблюдение ограничений, установленных </w:t>
      </w:r>
      <w:hyperlink r:id="rId9" w:history="1">
        <w:r w:rsidRPr="007F31AE">
          <w:rPr>
            <w:rStyle w:val="aa"/>
            <w:rFonts w:ascii="Times New Roman" w:hAnsi="Times New Roman" w:cs="Times New Roman"/>
            <w:color w:val="111111"/>
            <w:sz w:val="28"/>
            <w:szCs w:val="28"/>
          </w:rPr>
          <w:t>Бюджетным кодексом</w:t>
        </w:r>
      </w:hyperlink>
      <w:r w:rsidRPr="007F31A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r w:rsidRPr="007F31AE">
        <w:rPr>
          <w:rFonts w:ascii="Times New Roman" w:hAnsi="Times New Roman" w:cs="Times New Roman"/>
          <w:sz w:val="28"/>
          <w:szCs w:val="28"/>
        </w:rPr>
        <w:t>Российской Федерации.</w:t>
      </w:r>
      <w:proofErr w:type="gramEnd"/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Основная цель долговой политики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- недопущение рисков возникновения кризисных ситуаций при исполнении бюджета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поселения, поддержание размера и структуры муниципального долга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в объеме, обеспечивающем возможность гарантированного выполнения долговых обязательств в полном размере и установленные сроки.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Задачи долговой политики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района: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- обеспечение исполнения долговых обязательств в полном объеме и в установленные сроки;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- оптимизация структуры муниципального долга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по видам и срокам муниципальных заимствований;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- осуществление учета и регистрации долговых обязательств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своевременно и в полном объеме в Муниципальной долговой книге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осуществление </w:t>
      </w:r>
      <w:proofErr w:type="gramStart"/>
      <w:r w:rsidRPr="007F31AE">
        <w:rPr>
          <w:rFonts w:ascii="Times New Roman" w:hAnsi="Times New Roman" w:cs="Times New Roman"/>
          <w:sz w:val="28"/>
          <w:szCs w:val="28"/>
        </w:rPr>
        <w:t>контроля за</w:t>
      </w:r>
      <w:proofErr w:type="gramEnd"/>
      <w:r w:rsidRPr="007F31AE">
        <w:rPr>
          <w:rFonts w:ascii="Times New Roman" w:hAnsi="Times New Roman" w:cs="Times New Roman"/>
          <w:sz w:val="28"/>
          <w:szCs w:val="28"/>
        </w:rPr>
        <w:t xml:space="preserve"> показателями долговой устойчивости, предусмотренными </w:t>
      </w:r>
      <w:hyperlink r:id="rId10" w:history="1">
        <w:r w:rsidRPr="007F31AE">
          <w:rPr>
            <w:rStyle w:val="aa"/>
            <w:rFonts w:ascii="Times New Roman" w:hAnsi="Times New Roman" w:cs="Times New Roman"/>
            <w:color w:val="111111"/>
            <w:sz w:val="28"/>
            <w:szCs w:val="28"/>
          </w:rPr>
          <w:t>Бюджетным кодексом</w:t>
        </w:r>
      </w:hyperlink>
      <w:r w:rsidRPr="007F31AE">
        <w:rPr>
          <w:rFonts w:ascii="Times New Roman" w:hAnsi="Times New Roman" w:cs="Times New Roman"/>
          <w:sz w:val="28"/>
          <w:szCs w:val="28"/>
        </w:rPr>
        <w:t xml:space="preserve"> Российской Федерации.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Достижению поставленных целей и задач должна способствовать реализация мероприятий Программы (плана) финансового оздоровления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2019 - 2024 годы.</w:t>
      </w:r>
    </w:p>
    <w:p w:rsidR="007F31AE" w:rsidRPr="007F31AE" w:rsidRDefault="007F31AE" w:rsidP="007F31A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F31AE" w:rsidRPr="007F31AE" w:rsidRDefault="007F31AE" w:rsidP="007F31AE">
      <w:pPr>
        <w:pStyle w:val="1"/>
        <w:keepLines w:val="0"/>
        <w:numPr>
          <w:ilvl w:val="0"/>
          <w:numId w:val="1"/>
        </w:numPr>
        <w:suppressAutoHyphens/>
        <w:spacing w:before="0" w:line="240" w:lineRule="auto"/>
        <w:jc w:val="center"/>
        <w:rPr>
          <w:rFonts w:ascii="Times New Roman" w:hAnsi="Times New Roman" w:cs="Times New Roman"/>
        </w:rPr>
      </w:pPr>
      <w:bookmarkStart w:id="4" w:name="sub_300"/>
      <w:r w:rsidRPr="007F31AE">
        <w:rPr>
          <w:rFonts w:ascii="Times New Roman" w:hAnsi="Times New Roman" w:cs="Times New Roman"/>
        </w:rPr>
        <w:t>Меры для достижения цели и реализации задач долговой политики</w:t>
      </w:r>
    </w:p>
    <w:bookmarkEnd w:id="4"/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 w:rsidRPr="007F31AE">
        <w:rPr>
          <w:rFonts w:ascii="Times New Roman" w:hAnsi="Times New Roman" w:cs="Times New Roman"/>
          <w:sz w:val="28"/>
          <w:szCs w:val="28"/>
        </w:rPr>
        <w:t>Для достижения цели и реализации задач долговой политики необходимо поддерживать объем и структуру муниципального долга на уровне, исключающем неисполнение долговых обязательств, обеспечивать своевременность расчетов по долговым обязательствам и не допускать возникновения просроченной задолженности, проводить мониторинг и оценку потенциальных рисков, возникающих при осуществлении заимствований, осуществлять управление потенциальными рисками (выявление, контроль, оценка) и принимать меры по минимизации возможных потерь, связанных с долговыми</w:t>
      </w:r>
      <w:proofErr w:type="gramEnd"/>
      <w:r w:rsidRPr="007F31AE">
        <w:rPr>
          <w:rFonts w:ascii="Times New Roman" w:hAnsi="Times New Roman" w:cs="Times New Roman"/>
          <w:sz w:val="28"/>
          <w:szCs w:val="28"/>
        </w:rPr>
        <w:t xml:space="preserve"> рисками. 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lastRenderedPageBreak/>
        <w:t xml:space="preserve">            Для эффективного проведения долговой политики должны быть приняты следующие меры: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1) повышение доходов и сокращение расходов с целью снижения дефицита бюджета;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2) проведение постоянного мониторинга соответствия параметров муниципального долга ограничениям, установленным</w:t>
      </w:r>
      <w:r w:rsidRPr="007F31AE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  <w:hyperlink r:id="rId11" w:history="1">
        <w:r w:rsidRPr="007F31AE">
          <w:rPr>
            <w:rStyle w:val="aa"/>
            <w:rFonts w:ascii="Times New Roman" w:hAnsi="Times New Roman" w:cs="Times New Roman"/>
            <w:color w:val="111111"/>
            <w:sz w:val="28"/>
            <w:szCs w:val="28"/>
          </w:rPr>
          <w:t>Бюджетным кодексом</w:t>
        </w:r>
      </w:hyperlink>
      <w:r w:rsidRPr="007F31AE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4) рефинансирование долговых обязательств;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5) установление и поддержание моратория на предоставление муниципальных гарантий.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F31AE" w:rsidRPr="007F31AE" w:rsidRDefault="007F31AE" w:rsidP="007F31AE">
      <w:pPr>
        <w:spacing w:after="0"/>
        <w:jc w:val="center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b/>
          <w:sz w:val="28"/>
          <w:szCs w:val="28"/>
        </w:rPr>
        <w:t>Риски в реализации долговой политики</w:t>
      </w:r>
    </w:p>
    <w:p w:rsidR="007F31AE" w:rsidRPr="007F31AE" w:rsidRDefault="007F31AE" w:rsidP="007F31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 Основным риском, связанным с управлением муниципальным долгом в период 2022 - 2024 годов является риск рефинансирования долговых обязательств.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 Риск рефинансирования долговых обязательств обусловлен следующим фактором -  невозможностью осуществления на приемлемых условиях новых заимствований для погашения имеющихся долговых обязательств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7F31A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7F31AE"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7F31AE" w:rsidRPr="007F31AE" w:rsidRDefault="007F31AE" w:rsidP="007F31AE">
      <w:pPr>
        <w:spacing w:after="0"/>
        <w:jc w:val="both"/>
        <w:rPr>
          <w:rFonts w:ascii="Times New Roman" w:hAnsi="Times New Roman" w:cs="Times New Roman"/>
        </w:rPr>
      </w:pPr>
      <w:r w:rsidRPr="007F31AE">
        <w:rPr>
          <w:rFonts w:ascii="Times New Roman" w:hAnsi="Times New Roman" w:cs="Times New Roman"/>
          <w:sz w:val="28"/>
          <w:szCs w:val="28"/>
        </w:rPr>
        <w:t xml:space="preserve">              В целях оценки риска рефинансирования необходимо на постоянной основе осуществлять мониторинг конъюнктуры долгового рынка, сопоставляя складывающиеся на нем тенденции с графиком погашения накопленных долговых обязательств.</w:t>
      </w:r>
    </w:p>
    <w:p w:rsidR="007F31AE" w:rsidRDefault="007F31AE" w:rsidP="007F31AE">
      <w:pPr>
        <w:pStyle w:val="21"/>
        <w:jc w:val="center"/>
        <w:rPr>
          <w:szCs w:val="28"/>
        </w:rPr>
      </w:pPr>
    </w:p>
    <w:p w:rsidR="009015EC" w:rsidRPr="009015EC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r w:rsidR="00FC25DD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7F31AE"/>
    <w:sectPr w:rsidR="002C1A4F" w:rsidSect="009015E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90993"/>
    <w:rsid w:val="00297C19"/>
    <w:rsid w:val="003419E7"/>
    <w:rsid w:val="004657D1"/>
    <w:rsid w:val="00471774"/>
    <w:rsid w:val="00472CD8"/>
    <w:rsid w:val="005067FD"/>
    <w:rsid w:val="00645DBE"/>
    <w:rsid w:val="00664448"/>
    <w:rsid w:val="006A6542"/>
    <w:rsid w:val="0070008D"/>
    <w:rsid w:val="0072000C"/>
    <w:rsid w:val="007473FA"/>
    <w:rsid w:val="0075245C"/>
    <w:rsid w:val="0076001F"/>
    <w:rsid w:val="00763533"/>
    <w:rsid w:val="007724EC"/>
    <w:rsid w:val="007F31AE"/>
    <w:rsid w:val="00802906"/>
    <w:rsid w:val="00815C8F"/>
    <w:rsid w:val="00865218"/>
    <w:rsid w:val="009015EC"/>
    <w:rsid w:val="00964965"/>
    <w:rsid w:val="00993D75"/>
    <w:rsid w:val="00A573B8"/>
    <w:rsid w:val="00A77D0C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E77580"/>
    <w:rsid w:val="00E948CE"/>
    <w:rsid w:val="00EA75E7"/>
    <w:rsid w:val="00EE6E18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1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F31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7F31A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7F31AE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7F31A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F31A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uiPriority w:val="99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uiPriority w:val="1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uiPriority w:val="9"/>
    <w:rsid w:val="007F31A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FR1">
    <w:name w:val="FR1"/>
    <w:rsid w:val="007F31A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21">
    <w:name w:val="Основной текст с отступом 21"/>
    <w:basedOn w:val="a"/>
    <w:rsid w:val="007F31AE"/>
    <w:pPr>
      <w:suppressAutoHyphens/>
      <w:spacing w:after="0" w:line="240" w:lineRule="auto"/>
      <w:ind w:firstLine="851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af0">
    <w:name w:val="Содержимое таблицы"/>
    <w:basedOn w:val="a"/>
    <w:rsid w:val="007F31A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4432570/0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internet.garant.ru/document/redirect/74267490/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44803536&amp;sub=10000" TargetMode="External"/><Relationship Id="rId11" Type="http://schemas.openxmlformats.org/officeDocument/2006/relationships/hyperlink" Target="http://internet.garant.ru/document?id=12012604&amp;sub=0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internet.garant.ru/document?id=1201260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12012604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1396</Words>
  <Characters>7958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2020-06-29T12:07:00Z</cp:lastPrinted>
  <dcterms:created xsi:type="dcterms:W3CDTF">2021-11-22T07:01:00Z</dcterms:created>
  <dcterms:modified xsi:type="dcterms:W3CDTF">2021-11-22T07:01:00Z</dcterms:modified>
</cp:coreProperties>
</file>