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54A" w:rsidRDefault="00CB654A" w:rsidP="00CB654A">
      <w:pPr>
        <w:autoSpaceDE w:val="0"/>
        <w:autoSpaceDN w:val="0"/>
        <w:adjustRightInd w:val="0"/>
        <w:spacing w:before="100" w:after="10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proofErr w:type="gramStart"/>
      <w:r>
        <w:rPr>
          <w:rFonts w:ascii="Times New Roman CYR" w:hAnsi="Times New Roman CYR" w:cs="Times New Roman CYR"/>
          <w:sz w:val="24"/>
          <w:szCs w:val="24"/>
        </w:rPr>
        <w:t xml:space="preserve">Работа с обращениями граждан в администрации Виндрейского сельского поселения Торбеевского муниципального района осуществляется в соответствии с Федеральным законом от 02.05.2006 № 59-ФЗ «О порядке рассмотрения обращений граждан в Российской Федерации», решением Совета депутатов Виндрейского сельского поселения от </w:t>
      </w:r>
      <w:r w:rsidR="002D5128">
        <w:rPr>
          <w:rFonts w:ascii="Times New Roman CYR" w:hAnsi="Times New Roman CYR" w:cs="Times New Roman CYR"/>
          <w:sz w:val="24"/>
          <w:szCs w:val="24"/>
        </w:rPr>
        <w:t>26.09.2013г № 17</w:t>
      </w:r>
      <w:bookmarkStart w:id="0" w:name="_GoBack"/>
      <w:bookmarkEnd w:id="0"/>
      <w:r>
        <w:rPr>
          <w:rFonts w:ascii="Times New Roman CYR" w:hAnsi="Times New Roman CYR" w:cs="Times New Roman CYR"/>
          <w:sz w:val="24"/>
          <w:szCs w:val="24"/>
        </w:rPr>
        <w:t xml:space="preserve"> « Об утверждении положения о порядке рассмотрения обращений граждан администрацией Виндрейского сельского поселения Торбеевского муниципального района Республики Мордовия».</w:t>
      </w:r>
      <w:proofErr w:type="gramEnd"/>
    </w:p>
    <w:p w:rsidR="00CB654A" w:rsidRDefault="00CB654A" w:rsidP="00CB654A">
      <w:pPr>
        <w:autoSpaceDE w:val="0"/>
        <w:autoSpaceDN w:val="0"/>
        <w:adjustRightInd w:val="0"/>
        <w:spacing w:before="100" w:after="10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Утверждены графики приема граждан по личным вопросам, определены ответственные, обеспечивающие организационную работу с обращениями граждан.</w:t>
      </w:r>
    </w:p>
    <w:p w:rsidR="00CB654A" w:rsidRDefault="00CB654A" w:rsidP="00CB654A">
      <w:pPr>
        <w:autoSpaceDE w:val="0"/>
        <w:autoSpaceDN w:val="0"/>
        <w:adjustRightInd w:val="0"/>
        <w:spacing w:before="100" w:after="10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Все устные обращения, требующие дополнительного изучения, рассматриваются с выездом на места с приглашением заявителей для беседы.</w:t>
      </w:r>
    </w:p>
    <w:p w:rsidR="00CB654A" w:rsidRDefault="002F0922" w:rsidP="00CB654A">
      <w:pPr>
        <w:autoSpaceDE w:val="0"/>
        <w:autoSpaceDN w:val="0"/>
        <w:adjustRightInd w:val="0"/>
        <w:spacing w:before="100" w:after="10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За </w:t>
      </w:r>
      <w:r>
        <w:rPr>
          <w:rFonts w:ascii="Times New Roman CYR" w:hAnsi="Times New Roman CYR" w:cs="Times New Roman CYR"/>
          <w:sz w:val="24"/>
          <w:szCs w:val="24"/>
          <w:lang w:val="en-US"/>
        </w:rPr>
        <w:t>III</w:t>
      </w:r>
      <w:r w:rsidR="00CB654A"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>квартал</w:t>
      </w:r>
      <w:r w:rsidR="00CB654A">
        <w:rPr>
          <w:rFonts w:ascii="Times New Roman CYR" w:hAnsi="Times New Roman CYR" w:cs="Times New Roman CYR"/>
          <w:sz w:val="24"/>
          <w:szCs w:val="24"/>
        </w:rPr>
        <w:t xml:space="preserve"> 2021 года в администрацию поселения поступило </w:t>
      </w:r>
      <w:r>
        <w:rPr>
          <w:rFonts w:ascii="Times New Roman CYR" w:hAnsi="Times New Roman CYR" w:cs="Times New Roman CYR"/>
          <w:sz w:val="24"/>
          <w:szCs w:val="24"/>
        </w:rPr>
        <w:t>3 письменных обращений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.</w:t>
      </w:r>
      <w:proofErr w:type="gramEnd"/>
      <w:r w:rsidR="00750E72"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п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о вопросу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догазификации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граждан и ТКО</w:t>
      </w:r>
    </w:p>
    <w:p w:rsidR="002F0922" w:rsidRDefault="00750E72" w:rsidP="002F0922">
      <w:pPr>
        <w:autoSpaceDE w:val="0"/>
        <w:autoSpaceDN w:val="0"/>
        <w:adjustRightInd w:val="0"/>
        <w:spacing w:before="100" w:after="10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Обращение</w:t>
      </w:r>
      <w:r w:rsidR="00CB654A">
        <w:rPr>
          <w:rFonts w:ascii="Times New Roman CYR" w:hAnsi="Times New Roman CYR" w:cs="Times New Roman CYR"/>
          <w:sz w:val="24"/>
          <w:szCs w:val="24"/>
        </w:rPr>
        <w:t>, поступившие в адми</w:t>
      </w:r>
      <w:r>
        <w:rPr>
          <w:rFonts w:ascii="Times New Roman CYR" w:hAnsi="Times New Roman CYR" w:cs="Times New Roman CYR"/>
          <w:sz w:val="24"/>
          <w:szCs w:val="24"/>
        </w:rPr>
        <w:t xml:space="preserve">нистрацию поселения, </w:t>
      </w:r>
      <w:r w:rsidR="002F0922">
        <w:rPr>
          <w:rFonts w:ascii="Times New Roman CYR" w:hAnsi="Times New Roman CYR" w:cs="Times New Roman CYR"/>
          <w:sz w:val="24"/>
          <w:szCs w:val="24"/>
        </w:rPr>
        <w:t xml:space="preserve">по вопросу </w:t>
      </w:r>
      <w:proofErr w:type="spellStart"/>
      <w:r w:rsidR="002F0922">
        <w:rPr>
          <w:rFonts w:ascii="Times New Roman CYR" w:hAnsi="Times New Roman CYR" w:cs="Times New Roman CYR"/>
          <w:sz w:val="24"/>
          <w:szCs w:val="24"/>
        </w:rPr>
        <w:t>догазификации</w:t>
      </w:r>
      <w:proofErr w:type="spellEnd"/>
      <w:r w:rsidR="002F0922">
        <w:rPr>
          <w:rFonts w:ascii="Times New Roman CYR" w:hAnsi="Times New Roman CYR" w:cs="Times New Roman CYR"/>
          <w:sz w:val="24"/>
          <w:szCs w:val="24"/>
        </w:rPr>
        <w:t xml:space="preserve"> граждан и ТКО</w:t>
      </w:r>
    </w:p>
    <w:p w:rsidR="00CB654A" w:rsidRDefault="002F0922" w:rsidP="00CB654A">
      <w:pPr>
        <w:autoSpaceDE w:val="0"/>
        <w:autoSpaceDN w:val="0"/>
        <w:adjustRightInd w:val="0"/>
        <w:spacing w:before="100" w:after="10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Поступившие письма зарегистрировано в день их</w:t>
      </w:r>
      <w:r w:rsidR="00CB654A">
        <w:rPr>
          <w:rFonts w:ascii="Times New Roman CYR" w:hAnsi="Times New Roman CYR" w:cs="Times New Roman CYR"/>
          <w:sz w:val="24"/>
          <w:szCs w:val="24"/>
        </w:rPr>
        <w:t xml:space="preserve"> поступления.</w:t>
      </w:r>
    </w:p>
    <w:p w:rsidR="00CB654A" w:rsidRDefault="00750E72" w:rsidP="00CB654A">
      <w:pPr>
        <w:autoSpaceDE w:val="0"/>
        <w:autoSpaceDN w:val="0"/>
        <w:adjustRightInd w:val="0"/>
        <w:spacing w:before="100" w:after="10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На  обращение дан</w:t>
      </w:r>
      <w:r w:rsidR="002F0922">
        <w:rPr>
          <w:rFonts w:ascii="Times New Roman CYR" w:hAnsi="Times New Roman CYR" w:cs="Times New Roman CYR"/>
          <w:sz w:val="24"/>
          <w:szCs w:val="24"/>
        </w:rPr>
        <w:t>ы письменные</w:t>
      </w:r>
      <w:r>
        <w:rPr>
          <w:rFonts w:ascii="Times New Roman CYR" w:hAnsi="Times New Roman CYR" w:cs="Times New Roman CYR"/>
          <w:sz w:val="24"/>
          <w:szCs w:val="24"/>
        </w:rPr>
        <w:t xml:space="preserve"> ответ</w:t>
      </w:r>
      <w:r w:rsidR="002F0922">
        <w:rPr>
          <w:rFonts w:ascii="Times New Roman CYR" w:hAnsi="Times New Roman CYR" w:cs="Times New Roman CYR"/>
          <w:sz w:val="24"/>
          <w:szCs w:val="24"/>
        </w:rPr>
        <w:t>ы</w:t>
      </w:r>
      <w:r w:rsidR="00CB654A">
        <w:rPr>
          <w:rFonts w:ascii="Times New Roman CYR" w:hAnsi="Times New Roman CYR" w:cs="Times New Roman CYR"/>
          <w:sz w:val="24"/>
          <w:szCs w:val="24"/>
        </w:rPr>
        <w:t xml:space="preserve"> в соответствии с установленным законом сроки.</w:t>
      </w:r>
    </w:p>
    <w:p w:rsidR="00CB654A" w:rsidRDefault="00CB654A" w:rsidP="00CB654A">
      <w:pPr>
        <w:autoSpaceDE w:val="0"/>
        <w:autoSpaceDN w:val="0"/>
        <w:adjustRightInd w:val="0"/>
        <w:spacing w:before="100" w:after="100" w:line="240" w:lineRule="auto"/>
        <w:rPr>
          <w:rFonts w:ascii="Times New Roman CYR" w:hAnsi="Times New Roman CYR" w:cs="Times New Roman CYR"/>
          <w:sz w:val="24"/>
          <w:szCs w:val="24"/>
        </w:rPr>
      </w:pPr>
    </w:p>
    <w:p w:rsidR="006530F8" w:rsidRDefault="002D5128"/>
    <w:sectPr w:rsidR="006530F8" w:rsidSect="00CE02B3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54A"/>
    <w:rsid w:val="001B0C3C"/>
    <w:rsid w:val="002D5128"/>
    <w:rsid w:val="002F0922"/>
    <w:rsid w:val="00750E72"/>
    <w:rsid w:val="009D6D55"/>
    <w:rsid w:val="00CB654A"/>
    <w:rsid w:val="00DE5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5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5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4</cp:revision>
  <dcterms:created xsi:type="dcterms:W3CDTF">2021-11-22T12:12:00Z</dcterms:created>
  <dcterms:modified xsi:type="dcterms:W3CDTF">2021-11-22T12:22:00Z</dcterms:modified>
</cp:coreProperties>
</file>