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C30" w:rsidRDefault="005C1C30" w:rsidP="005C1C30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Извещение о возможности приобретения земельных долей</w:t>
      </w:r>
    </w:p>
    <w:p w:rsidR="005C1C30" w:rsidRDefault="005C1C30" w:rsidP="005C1C30">
      <w:pPr>
        <w:rPr>
          <w:rFonts w:eastAsia="Calibri"/>
          <w:b/>
          <w:sz w:val="28"/>
          <w:szCs w:val="28"/>
          <w:lang w:eastAsia="en-US"/>
        </w:rPr>
      </w:pP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</w:t>
      </w:r>
      <w:proofErr w:type="gramStart"/>
      <w:r>
        <w:rPr>
          <w:rFonts w:eastAsia="Calibri"/>
          <w:sz w:val="28"/>
          <w:szCs w:val="28"/>
          <w:lang w:eastAsia="en-US"/>
        </w:rPr>
        <w:t xml:space="preserve">Администрация Никольского сельского поселения </w:t>
      </w:r>
      <w:proofErr w:type="spellStart"/>
      <w:r>
        <w:rPr>
          <w:rFonts w:eastAsia="Calibri"/>
          <w:sz w:val="28"/>
          <w:szCs w:val="28"/>
          <w:lang w:eastAsia="en-US"/>
        </w:rPr>
        <w:t>Торбеевского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(заключения договора купли-продажи) </w:t>
      </w:r>
      <w:r w:rsidR="002E7092">
        <w:rPr>
          <w:rFonts w:eastAsia="Calibri"/>
          <w:sz w:val="28"/>
          <w:szCs w:val="28"/>
          <w:lang w:eastAsia="en-US"/>
        </w:rPr>
        <w:t>2</w:t>
      </w:r>
      <w:r>
        <w:rPr>
          <w:rFonts w:eastAsia="Calibri"/>
          <w:sz w:val="28"/>
          <w:szCs w:val="28"/>
          <w:lang w:eastAsia="en-US"/>
        </w:rPr>
        <w:t>/</w:t>
      </w:r>
      <w:r w:rsidR="002D3D71">
        <w:rPr>
          <w:rFonts w:eastAsia="Calibri"/>
          <w:sz w:val="28"/>
          <w:szCs w:val="28"/>
          <w:lang w:eastAsia="en-US"/>
        </w:rPr>
        <w:t>120</w:t>
      </w:r>
      <w:r>
        <w:rPr>
          <w:rFonts w:eastAsia="Calibri"/>
          <w:sz w:val="28"/>
          <w:szCs w:val="28"/>
          <w:lang w:eastAsia="en-US"/>
        </w:rPr>
        <w:t xml:space="preserve">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адресу: Республика Мордовия, </w:t>
      </w:r>
      <w:proofErr w:type="spellStart"/>
      <w:r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район, </w:t>
      </w:r>
      <w:proofErr w:type="gramStart"/>
      <w:r>
        <w:rPr>
          <w:rFonts w:eastAsia="Calibri"/>
          <w:sz w:val="28"/>
          <w:szCs w:val="28"/>
          <w:lang w:eastAsia="en-US"/>
        </w:rPr>
        <w:t>с</w:t>
      </w:r>
      <w:proofErr w:type="gramEnd"/>
      <w:r>
        <w:rPr>
          <w:rFonts w:eastAsia="Calibri"/>
          <w:sz w:val="28"/>
          <w:szCs w:val="28"/>
          <w:lang w:eastAsia="en-US"/>
        </w:rPr>
        <w:t>/</w:t>
      </w:r>
      <w:proofErr w:type="gramStart"/>
      <w:r>
        <w:rPr>
          <w:rFonts w:eastAsia="Calibri"/>
          <w:sz w:val="28"/>
          <w:szCs w:val="28"/>
          <w:lang w:eastAsia="en-US"/>
        </w:rPr>
        <w:t>с</w:t>
      </w:r>
      <w:proofErr w:type="gramEnd"/>
      <w:r>
        <w:rPr>
          <w:rFonts w:eastAsia="Calibri"/>
          <w:sz w:val="28"/>
          <w:szCs w:val="28"/>
          <w:lang w:eastAsia="en-US"/>
        </w:rPr>
        <w:t xml:space="preserve"> </w:t>
      </w:r>
      <w:r w:rsidR="00A353F4">
        <w:rPr>
          <w:rFonts w:eastAsia="Calibri"/>
          <w:sz w:val="28"/>
          <w:szCs w:val="28"/>
          <w:lang w:eastAsia="en-US"/>
        </w:rPr>
        <w:t>Саввин</w:t>
      </w:r>
      <w:r>
        <w:rPr>
          <w:rFonts w:eastAsia="Calibri"/>
          <w:sz w:val="28"/>
          <w:szCs w:val="28"/>
          <w:lang w:eastAsia="en-US"/>
        </w:rPr>
        <w:t>ский, в границах бывшего СХПК «</w:t>
      </w:r>
      <w:r w:rsidR="00A353F4">
        <w:rPr>
          <w:rFonts w:eastAsia="Calibri"/>
          <w:sz w:val="28"/>
          <w:szCs w:val="28"/>
          <w:lang w:eastAsia="en-US"/>
        </w:rPr>
        <w:t>Саввин</w:t>
      </w:r>
      <w:r>
        <w:rPr>
          <w:rFonts w:eastAsia="Calibri"/>
          <w:sz w:val="28"/>
          <w:szCs w:val="28"/>
          <w:lang w:eastAsia="en-US"/>
        </w:rPr>
        <w:t>ский», кадастровый номер 13:21:021</w:t>
      </w:r>
      <w:r w:rsidR="00A353F4">
        <w:rPr>
          <w:rFonts w:eastAsia="Calibri"/>
          <w:sz w:val="28"/>
          <w:szCs w:val="28"/>
          <w:lang w:eastAsia="en-US"/>
        </w:rPr>
        <w:t>4</w:t>
      </w:r>
      <w:r>
        <w:rPr>
          <w:rFonts w:eastAsia="Calibri"/>
          <w:sz w:val="28"/>
          <w:szCs w:val="28"/>
          <w:lang w:eastAsia="en-US"/>
        </w:rPr>
        <w:t>002:</w:t>
      </w:r>
      <w:r w:rsidR="00A353F4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>, на следующих условиях: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>
        <w:rPr>
          <w:rFonts w:eastAsia="Calibri"/>
          <w:sz w:val="28"/>
          <w:szCs w:val="28"/>
          <w:lang w:eastAsia="en-US"/>
        </w:rPr>
        <w:br/>
        <w:t>2.Форма договора (способ приобретения) – договор купли-продажи;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3.Размер 1 земельной доли: 6,</w:t>
      </w:r>
      <w:r w:rsidR="00A353F4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>га = (6</w:t>
      </w:r>
      <w:r w:rsidR="00A353F4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 xml:space="preserve"> 000кв</w:t>
      </w:r>
      <w:proofErr w:type="gramStart"/>
      <w:r>
        <w:rPr>
          <w:rFonts w:eastAsia="Calibri"/>
          <w:sz w:val="28"/>
          <w:szCs w:val="28"/>
          <w:lang w:eastAsia="en-US"/>
        </w:rPr>
        <w:t>.м</w:t>
      </w:r>
      <w:proofErr w:type="gramEnd"/>
      <w:r>
        <w:rPr>
          <w:rFonts w:eastAsia="Calibri"/>
          <w:sz w:val="28"/>
          <w:szCs w:val="28"/>
          <w:lang w:eastAsia="en-US"/>
        </w:rPr>
        <w:t xml:space="preserve">) суммарная площадь </w:t>
      </w:r>
      <w:r w:rsidR="00A353F4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 xml:space="preserve"> дол</w:t>
      </w:r>
      <w:r w:rsidR="00A353F4">
        <w:rPr>
          <w:rFonts w:eastAsia="Calibri"/>
          <w:sz w:val="28"/>
          <w:szCs w:val="28"/>
          <w:lang w:eastAsia="en-US"/>
        </w:rPr>
        <w:t>и: 6</w:t>
      </w:r>
      <w:r>
        <w:rPr>
          <w:rFonts w:eastAsia="Calibri"/>
          <w:sz w:val="28"/>
          <w:szCs w:val="28"/>
          <w:lang w:eastAsia="en-US"/>
        </w:rPr>
        <w:t>,</w:t>
      </w:r>
      <w:r w:rsidR="00A353F4">
        <w:rPr>
          <w:rFonts w:eastAsia="Calibri"/>
          <w:sz w:val="28"/>
          <w:szCs w:val="28"/>
          <w:lang w:eastAsia="en-US"/>
        </w:rPr>
        <w:t>1</w:t>
      </w:r>
      <w:r w:rsidR="00A40128">
        <w:rPr>
          <w:rFonts w:eastAsia="Calibri"/>
          <w:sz w:val="28"/>
          <w:szCs w:val="28"/>
          <w:lang w:eastAsia="en-US"/>
        </w:rPr>
        <w:t>га = (61</w:t>
      </w:r>
      <w:r>
        <w:rPr>
          <w:rFonts w:eastAsia="Calibri"/>
          <w:sz w:val="28"/>
          <w:szCs w:val="28"/>
          <w:lang w:eastAsia="en-US"/>
        </w:rPr>
        <w:t>000кв.м)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4.Кадастровая стоимость одного квадратного метра: 3,</w:t>
      </w:r>
      <w:r w:rsidR="002D3D71">
        <w:rPr>
          <w:rFonts w:eastAsia="Calibri"/>
          <w:sz w:val="28"/>
          <w:szCs w:val="28"/>
          <w:lang w:eastAsia="en-US"/>
        </w:rPr>
        <w:t>58</w:t>
      </w:r>
      <w:r>
        <w:rPr>
          <w:rFonts w:eastAsia="Calibri"/>
          <w:sz w:val="28"/>
          <w:szCs w:val="28"/>
          <w:lang w:eastAsia="en-US"/>
        </w:rPr>
        <w:t xml:space="preserve"> рубля на дату подачи объявления.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5.Цена 1 доли: 6</w:t>
      </w:r>
      <w:r w:rsidR="00A40128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 xml:space="preserve"> 000кв.м.*3,</w:t>
      </w:r>
      <w:r w:rsidR="002D3D71">
        <w:rPr>
          <w:rFonts w:eastAsia="Calibri"/>
          <w:sz w:val="28"/>
          <w:szCs w:val="28"/>
          <w:lang w:eastAsia="en-US"/>
        </w:rPr>
        <w:t>58</w:t>
      </w:r>
      <w:r>
        <w:rPr>
          <w:rFonts w:eastAsia="Calibri"/>
          <w:sz w:val="28"/>
          <w:szCs w:val="28"/>
          <w:lang w:eastAsia="en-US"/>
        </w:rPr>
        <w:t xml:space="preserve"> рублей*15% = 3</w:t>
      </w:r>
      <w:r w:rsidR="002D3D71">
        <w:rPr>
          <w:rFonts w:eastAsia="Calibri"/>
          <w:sz w:val="28"/>
          <w:szCs w:val="28"/>
          <w:lang w:eastAsia="en-US"/>
        </w:rPr>
        <w:t>2757</w:t>
      </w:r>
      <w:r>
        <w:rPr>
          <w:rFonts w:eastAsia="Calibri"/>
          <w:sz w:val="28"/>
          <w:szCs w:val="28"/>
          <w:lang w:eastAsia="en-US"/>
        </w:rPr>
        <w:t xml:space="preserve"> рубля.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6.Цена </w:t>
      </w:r>
      <w:r w:rsidR="002E7092">
        <w:rPr>
          <w:rFonts w:eastAsia="Calibri"/>
          <w:sz w:val="28"/>
          <w:szCs w:val="28"/>
          <w:lang w:eastAsia="en-US"/>
        </w:rPr>
        <w:t>2</w:t>
      </w:r>
      <w:r w:rsidR="00A40128">
        <w:rPr>
          <w:rFonts w:eastAsia="Calibri"/>
          <w:sz w:val="28"/>
          <w:szCs w:val="28"/>
          <w:lang w:eastAsia="en-US"/>
        </w:rPr>
        <w:t xml:space="preserve"> дол</w:t>
      </w:r>
      <w:r w:rsidR="005602AF">
        <w:rPr>
          <w:rFonts w:eastAsia="Calibri"/>
          <w:sz w:val="28"/>
          <w:szCs w:val="28"/>
          <w:lang w:eastAsia="en-US"/>
        </w:rPr>
        <w:t>ей</w:t>
      </w:r>
      <w:r>
        <w:rPr>
          <w:rFonts w:eastAsia="Calibri"/>
          <w:sz w:val="28"/>
          <w:szCs w:val="28"/>
          <w:lang w:eastAsia="en-US"/>
        </w:rPr>
        <w:t xml:space="preserve">: </w:t>
      </w:r>
      <w:r w:rsidR="002E7092">
        <w:rPr>
          <w:rFonts w:eastAsia="Calibri"/>
          <w:sz w:val="28"/>
          <w:szCs w:val="28"/>
          <w:lang w:eastAsia="en-US"/>
        </w:rPr>
        <w:t>122</w:t>
      </w:r>
      <w:r w:rsidR="00E5230C">
        <w:rPr>
          <w:rFonts w:eastAsia="Calibri"/>
          <w:sz w:val="28"/>
          <w:szCs w:val="28"/>
          <w:lang w:eastAsia="en-US"/>
        </w:rPr>
        <w:t>0</w:t>
      </w:r>
      <w:r>
        <w:rPr>
          <w:rFonts w:eastAsia="Calibri"/>
          <w:sz w:val="28"/>
          <w:szCs w:val="28"/>
          <w:lang w:eastAsia="en-US"/>
        </w:rPr>
        <w:t>00кв.м.*3,</w:t>
      </w:r>
      <w:r w:rsidR="002D3D71">
        <w:rPr>
          <w:rFonts w:eastAsia="Calibri"/>
          <w:sz w:val="28"/>
          <w:szCs w:val="28"/>
          <w:lang w:eastAsia="en-US"/>
        </w:rPr>
        <w:t>58</w:t>
      </w:r>
      <w:r>
        <w:rPr>
          <w:rFonts w:eastAsia="Calibri"/>
          <w:sz w:val="28"/>
          <w:szCs w:val="28"/>
          <w:lang w:eastAsia="en-US"/>
        </w:rPr>
        <w:t xml:space="preserve">рубля*15% = </w:t>
      </w:r>
      <w:r w:rsidR="002E7092">
        <w:rPr>
          <w:rFonts w:eastAsia="Calibri"/>
          <w:sz w:val="28"/>
          <w:szCs w:val="28"/>
          <w:lang w:eastAsia="en-US"/>
        </w:rPr>
        <w:t>65514</w:t>
      </w:r>
      <w:bookmarkStart w:id="0" w:name="_GoBack"/>
      <w:bookmarkEnd w:id="0"/>
      <w:r>
        <w:rPr>
          <w:rFonts w:eastAsia="Calibri"/>
          <w:sz w:val="28"/>
          <w:szCs w:val="28"/>
          <w:lang w:eastAsia="en-US"/>
        </w:rPr>
        <w:t xml:space="preserve"> рублей.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7.Срок подачи заявки на приобретение доли (заключения договора): не позднее </w:t>
      </w:r>
      <w:r w:rsidR="002E7092">
        <w:rPr>
          <w:rFonts w:eastAsia="Calibri"/>
          <w:sz w:val="28"/>
          <w:szCs w:val="28"/>
          <w:lang w:eastAsia="en-US"/>
        </w:rPr>
        <w:t>2</w:t>
      </w:r>
      <w:r w:rsidR="002D3D71">
        <w:rPr>
          <w:rFonts w:eastAsia="Calibri"/>
          <w:sz w:val="28"/>
          <w:szCs w:val="28"/>
          <w:lang w:eastAsia="en-US"/>
        </w:rPr>
        <w:t>8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2D3D71">
        <w:rPr>
          <w:rFonts w:eastAsia="Calibri"/>
          <w:sz w:val="28"/>
          <w:szCs w:val="28"/>
          <w:lang w:eastAsia="en-US"/>
        </w:rPr>
        <w:t>октября</w:t>
      </w:r>
      <w:r>
        <w:rPr>
          <w:rFonts w:eastAsia="Calibri"/>
          <w:sz w:val="28"/>
          <w:szCs w:val="28"/>
          <w:lang w:eastAsia="en-US"/>
        </w:rPr>
        <w:t xml:space="preserve"> 20</w:t>
      </w:r>
      <w:r w:rsidR="002D3D71">
        <w:rPr>
          <w:rFonts w:eastAsia="Calibri"/>
          <w:sz w:val="28"/>
          <w:szCs w:val="28"/>
          <w:lang w:eastAsia="en-US"/>
        </w:rPr>
        <w:t>2</w:t>
      </w:r>
      <w:r>
        <w:rPr>
          <w:rFonts w:eastAsia="Calibri"/>
          <w:sz w:val="28"/>
          <w:szCs w:val="28"/>
          <w:lang w:eastAsia="en-US"/>
        </w:rPr>
        <w:t>1 года.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Адрес для направления заявок: 431043 Республика Мордовия, </w:t>
      </w:r>
      <w:proofErr w:type="spellStart"/>
      <w:r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район, с. Никольское, ул. Центральная, д.12б.</w:t>
      </w:r>
      <w:proofErr w:type="gramEnd"/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 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Телефон:8(83456) 2-51-32</w:t>
      </w:r>
    </w:p>
    <w:p w:rsidR="00B20E56" w:rsidRDefault="00B20E56"/>
    <w:sectPr w:rsidR="00B20E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7BD"/>
    <w:rsid w:val="001407BD"/>
    <w:rsid w:val="002D3D71"/>
    <w:rsid w:val="002E7092"/>
    <w:rsid w:val="003F7677"/>
    <w:rsid w:val="005548C1"/>
    <w:rsid w:val="005602AF"/>
    <w:rsid w:val="005C1C30"/>
    <w:rsid w:val="005F2CBB"/>
    <w:rsid w:val="00754F6C"/>
    <w:rsid w:val="0093739A"/>
    <w:rsid w:val="00A353F4"/>
    <w:rsid w:val="00A40128"/>
    <w:rsid w:val="00B20E56"/>
    <w:rsid w:val="00E52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C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C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39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dcterms:created xsi:type="dcterms:W3CDTF">2018-05-14T06:37:00Z</dcterms:created>
  <dcterms:modified xsi:type="dcterms:W3CDTF">2021-12-03T05:56:00Z</dcterms:modified>
</cp:coreProperties>
</file>