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</w:p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1C78" w:rsidRPr="000A1C78" w:rsidRDefault="000A1C78" w:rsidP="000A1C78">
      <w:pPr>
        <w:keepNext/>
        <w:spacing w:after="100" w:line="276" w:lineRule="auto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A1C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Пресс-релиз</w:t>
      </w:r>
    </w:p>
    <w:p w:rsidR="000A1C78" w:rsidRPr="000A1C78" w:rsidRDefault="000A1C78" w:rsidP="000A1C78">
      <w:pPr>
        <w:spacing w:after="100"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>09.12.2021</w:t>
      </w:r>
    </w:p>
    <w:p w:rsidR="000A1C78" w:rsidRPr="000A1C78" w:rsidRDefault="000A1C78" w:rsidP="000A1C78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A1C78"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 w:rsidRPr="000A1C78">
        <w:rPr>
          <w:rFonts w:ascii="Times New Roman" w:hAnsi="Times New Roman" w:cs="Times New Roman"/>
          <w:b/>
          <w:sz w:val="28"/>
          <w:szCs w:val="28"/>
        </w:rPr>
        <w:t xml:space="preserve"> РТРС в Саранске включит праздничну</w:t>
      </w:r>
      <w:bookmarkStart w:id="0" w:name="_GoBack"/>
      <w:bookmarkEnd w:id="0"/>
      <w:r w:rsidRPr="000A1C78">
        <w:rPr>
          <w:rFonts w:ascii="Times New Roman" w:hAnsi="Times New Roman" w:cs="Times New Roman"/>
          <w:b/>
          <w:sz w:val="28"/>
          <w:szCs w:val="28"/>
        </w:rPr>
        <w:t>ю иллюминацию в День Конституции</w:t>
      </w:r>
    </w:p>
    <w:p w:rsidR="000A1C78" w:rsidRPr="000A1C78" w:rsidRDefault="000A1C78" w:rsidP="000A1C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12 декабря филиал РТРС «РТПЦ Республики Мордовия» включит архитектурно-художественную подсветку (АХП) на телевизионной мачте в Саранске. В День Конституции высотную доминанту города украсит 180-метровый световой </w:t>
      </w:r>
      <w:proofErr w:type="spellStart"/>
      <w:r w:rsidRPr="000A1C78">
        <w:rPr>
          <w:rFonts w:ascii="Times New Roman" w:hAnsi="Times New Roman" w:cs="Times New Roman"/>
          <w:color w:val="000000"/>
          <w:sz w:val="28"/>
          <w:szCs w:val="28"/>
        </w:rPr>
        <w:t>триколор</w:t>
      </w:r>
      <w:proofErr w:type="spellEnd"/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. Иллюминация будет работать с 18:00 до 23:00 (МСК). </w:t>
      </w:r>
    </w:p>
    <w:p w:rsidR="000A1C78" w:rsidRPr="000A1C78" w:rsidRDefault="000A1C78" w:rsidP="000A1C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Вместе с саранской </w:t>
      </w:r>
      <w:proofErr w:type="spellStart"/>
      <w:r w:rsidRPr="000A1C78">
        <w:rPr>
          <w:rFonts w:ascii="Times New Roman" w:hAnsi="Times New Roman" w:cs="Times New Roman"/>
          <w:color w:val="000000"/>
          <w:sz w:val="28"/>
          <w:szCs w:val="28"/>
        </w:rPr>
        <w:t>телемачтой</w:t>
      </w:r>
      <w:proofErr w:type="spellEnd"/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 подсветку зажгут телебашни РТРС в Нижнем Новгороде, Воронеже, Казани, Красноярске, Челябинске, Екатеринбурге, Самаре, Грозном, Калуге и других городах. На </w:t>
      </w:r>
      <w:proofErr w:type="spellStart"/>
      <w:r w:rsidRPr="000A1C78">
        <w:rPr>
          <w:rFonts w:ascii="Times New Roman" w:hAnsi="Times New Roman" w:cs="Times New Roman"/>
          <w:color w:val="000000"/>
          <w:sz w:val="28"/>
          <w:szCs w:val="28"/>
        </w:rPr>
        <w:t>медиафасаде</w:t>
      </w:r>
      <w:proofErr w:type="spellEnd"/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 Останкинской башни будет транслироваться флаг России, а с наступлением сумерек включится праздничный сценарий архитектурно-художественной подсветки. </w:t>
      </w:r>
    </w:p>
    <w:p w:rsidR="000A1C78" w:rsidRPr="000A1C78" w:rsidRDefault="000A1C78" w:rsidP="000A1C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>День Конституции — памятная дата. Российская Конституция была принята всенародным голосованием в 1993 году. Спустя год 12 декабря объявили государственным праздником. Конституция — основной закон государства, ядро правовой системы России.</w:t>
      </w:r>
    </w:p>
    <w:p w:rsidR="000A1C78" w:rsidRPr="000A1C78" w:rsidRDefault="000A1C78" w:rsidP="000A1C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Иллюминация саранской </w:t>
      </w:r>
      <w:proofErr w:type="spellStart"/>
      <w:r w:rsidRPr="000A1C78">
        <w:rPr>
          <w:rFonts w:ascii="Times New Roman" w:hAnsi="Times New Roman" w:cs="Times New Roman"/>
          <w:color w:val="000000"/>
          <w:sz w:val="28"/>
          <w:szCs w:val="28"/>
        </w:rPr>
        <w:t>телемачты</w:t>
      </w:r>
      <w:proofErr w:type="spellEnd"/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сопровождает федеральные и региональные праздники, памятные даты и социальные акции. Воспроизведение различных световых сценариев обеспечивает современная система АХП, состоящая из 75 тысяч светодиодов и 54 прожекторов. 180-метровая </w:t>
      </w:r>
      <w:proofErr w:type="spellStart"/>
      <w:r w:rsidRPr="000A1C78">
        <w:rPr>
          <w:rFonts w:ascii="Times New Roman" w:hAnsi="Times New Roman" w:cs="Times New Roman"/>
          <w:color w:val="000000"/>
          <w:sz w:val="28"/>
          <w:szCs w:val="28"/>
        </w:rPr>
        <w:t>телемачта</w:t>
      </w:r>
      <w:proofErr w:type="spellEnd"/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 – самое высокое сооружение Саранска, ключевой объект региональной сети эфирного вещания. С 2014 года она транслирует 20 цифровых эфирных телеканалов в свободном доступе, обеспечивая сигналом более 388 тыс. человек: жителей Саранска и близлежащих населенных пунктов в радиусе до 50 км. </w:t>
      </w:r>
    </w:p>
    <w:p w:rsidR="000A1C78" w:rsidRPr="000A1C78" w:rsidRDefault="000A1C78" w:rsidP="000A1C78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0A1C78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СМОТРИЦИФРУ.РФ и в бесплатном мобильном приложении </w:t>
      </w:r>
      <w:proofErr w:type="spellStart"/>
      <w:r w:rsidRPr="000A1C78">
        <w:rPr>
          <w:rFonts w:ascii="Times New Roman" w:hAnsi="Times New Roman" w:cs="Times New Roman"/>
          <w:color w:val="000000"/>
          <w:sz w:val="28"/>
          <w:szCs w:val="28"/>
        </w:rPr>
        <w:t>Телегид</w:t>
      </w:r>
      <w:proofErr w:type="spellEnd"/>
      <w:r w:rsidRPr="000A1C7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C3D72" w:rsidRDefault="002C3D72" w:rsidP="000A1C78">
      <w:pPr>
        <w:pStyle w:val="xmsonormal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sectPr w:rsidR="002C3D7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D3C" w:rsidRDefault="00AC4D3C" w:rsidP="00CD5D5C">
      <w:pPr>
        <w:spacing w:after="0" w:line="240" w:lineRule="auto"/>
      </w:pPr>
      <w:r>
        <w:separator/>
      </w:r>
    </w:p>
  </w:endnote>
  <w:endnote w:type="continuationSeparator" w:id="0">
    <w:p w:rsidR="00AC4D3C" w:rsidRDefault="00AC4D3C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D3C" w:rsidRDefault="00AC4D3C" w:rsidP="00CD5D5C">
      <w:pPr>
        <w:spacing w:after="0" w:line="240" w:lineRule="auto"/>
      </w:pPr>
      <w:r>
        <w:separator/>
      </w:r>
    </w:p>
  </w:footnote>
  <w:footnote w:type="continuationSeparator" w:id="0">
    <w:p w:rsidR="00AC4D3C" w:rsidRDefault="00AC4D3C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A1C78"/>
    <w:rsid w:val="000F1E7E"/>
    <w:rsid w:val="001F0227"/>
    <w:rsid w:val="00204F72"/>
    <w:rsid w:val="00230B66"/>
    <w:rsid w:val="00240ABB"/>
    <w:rsid w:val="002C3D72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E29C2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C4D3C"/>
    <w:rsid w:val="00AE7C30"/>
    <w:rsid w:val="00B15F9A"/>
    <w:rsid w:val="00BC095E"/>
    <w:rsid w:val="00BE2C89"/>
    <w:rsid w:val="00BF0566"/>
    <w:rsid w:val="00C03F0D"/>
    <w:rsid w:val="00C3591D"/>
    <w:rsid w:val="00C87010"/>
    <w:rsid w:val="00CD5D5C"/>
    <w:rsid w:val="00D23D0D"/>
    <w:rsid w:val="00D250F5"/>
    <w:rsid w:val="00D46EA8"/>
    <w:rsid w:val="00D9402B"/>
    <w:rsid w:val="00DE7B1F"/>
    <w:rsid w:val="00DF7A58"/>
    <w:rsid w:val="00E07D87"/>
    <w:rsid w:val="00E11706"/>
    <w:rsid w:val="00E32661"/>
    <w:rsid w:val="00E6320B"/>
    <w:rsid w:val="00E9360A"/>
    <w:rsid w:val="00EE47DF"/>
    <w:rsid w:val="00F43281"/>
    <w:rsid w:val="00F86742"/>
    <w:rsid w:val="00F9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customStyle="1" w:styleId="xmsonormal">
    <w:name w:val="x_msonormal"/>
    <w:basedOn w:val="a"/>
    <w:rsid w:val="002C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70</cp:revision>
  <dcterms:created xsi:type="dcterms:W3CDTF">2021-04-28T07:08:00Z</dcterms:created>
  <dcterms:modified xsi:type="dcterms:W3CDTF">2021-12-09T10:13:00Z</dcterms:modified>
</cp:coreProperties>
</file>