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EE51EE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E51EE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EE51EE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EE51EE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Pr="00EE51EE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EE51EE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EE51EE" w:rsidRDefault="00627D3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E51EE">
        <w:rPr>
          <w:rFonts w:ascii="Times New Roman CYR" w:hAnsi="Times New Roman CYR" w:cs="Times New Roman CYR"/>
          <w:sz w:val="20"/>
          <w:szCs w:val="20"/>
        </w:rPr>
        <w:t>07</w:t>
      </w:r>
      <w:r w:rsidR="00AA2C01" w:rsidRPr="00EE51EE">
        <w:rPr>
          <w:rFonts w:ascii="Times New Roman CYR" w:hAnsi="Times New Roman CYR" w:cs="Times New Roman CYR"/>
          <w:sz w:val="20"/>
          <w:szCs w:val="20"/>
        </w:rPr>
        <w:t>.</w:t>
      </w:r>
      <w:r w:rsidR="00815C8F" w:rsidRPr="00EE51EE">
        <w:rPr>
          <w:rFonts w:ascii="Times New Roman CYR" w:hAnsi="Times New Roman CYR" w:cs="Times New Roman CYR"/>
          <w:sz w:val="20"/>
          <w:szCs w:val="20"/>
        </w:rPr>
        <w:t>1</w:t>
      </w:r>
      <w:r w:rsidRPr="00EE51EE">
        <w:rPr>
          <w:rFonts w:ascii="Times New Roman CYR" w:hAnsi="Times New Roman CYR" w:cs="Times New Roman CYR"/>
          <w:sz w:val="20"/>
          <w:szCs w:val="20"/>
        </w:rPr>
        <w:t>2</w:t>
      </w:r>
      <w:r w:rsidR="00AD68CF" w:rsidRPr="00EE51EE">
        <w:rPr>
          <w:rFonts w:ascii="Times New Roman CYR" w:hAnsi="Times New Roman CYR" w:cs="Times New Roman CYR"/>
          <w:sz w:val="20"/>
          <w:szCs w:val="20"/>
        </w:rPr>
        <w:t>.202</w:t>
      </w:r>
      <w:r w:rsidR="00763533" w:rsidRPr="00EE51EE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EE51EE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E51EE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№ </w:t>
      </w:r>
      <w:r w:rsidR="00627D3B" w:rsidRPr="00EE51EE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58</w:t>
      </w:r>
    </w:p>
    <w:p w:rsidR="00AA2C01" w:rsidRPr="00EE51EE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E51EE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EE51EE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EE51EE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EE51EE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EE51EE"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EE51EE" w:rsidRPr="00EE51EE" w:rsidRDefault="00EE51EE" w:rsidP="00EE51EE">
      <w:pPr>
        <w:pStyle w:val="Standard"/>
        <w:shd w:val="clear" w:color="auto" w:fill="FFFFFF"/>
        <w:jc w:val="center"/>
        <w:rPr>
          <w:b/>
          <w:bCs/>
          <w:sz w:val="28"/>
          <w:szCs w:val="28"/>
        </w:rPr>
      </w:pPr>
      <w:r w:rsidRPr="00EE51EE">
        <w:rPr>
          <w:b/>
          <w:bCs/>
          <w:sz w:val="28"/>
          <w:szCs w:val="28"/>
        </w:rPr>
        <w:t>АДМИНИСТРАЦИЯ</w:t>
      </w:r>
    </w:p>
    <w:p w:rsidR="00EE51EE" w:rsidRPr="00EE51EE" w:rsidRDefault="00EE51EE" w:rsidP="00EE51EE">
      <w:pPr>
        <w:pStyle w:val="Standard"/>
        <w:shd w:val="clear" w:color="auto" w:fill="FFFFFF"/>
        <w:jc w:val="center"/>
      </w:pPr>
      <w:r w:rsidRPr="00EE51EE">
        <w:rPr>
          <w:rFonts w:eastAsia="Times New Roman" w:cs="Times New Roman"/>
          <w:b/>
          <w:bCs/>
          <w:sz w:val="28"/>
          <w:szCs w:val="28"/>
          <w:lang w:eastAsia="zh-CN" w:bidi="ar-SA"/>
        </w:rPr>
        <w:t xml:space="preserve">ТОРБЕЕВСКОГО ГОРОДСКОГО </w:t>
      </w:r>
      <w:r w:rsidRPr="00EE51EE">
        <w:rPr>
          <w:b/>
          <w:bCs/>
          <w:sz w:val="28"/>
          <w:szCs w:val="28"/>
        </w:rPr>
        <w:t>ПОСЕЛЕНИЯ</w:t>
      </w:r>
    </w:p>
    <w:p w:rsidR="00EE51EE" w:rsidRPr="00EE51EE" w:rsidRDefault="00EE51EE" w:rsidP="00EE51EE">
      <w:pPr>
        <w:pStyle w:val="Standard"/>
        <w:shd w:val="clear" w:color="auto" w:fill="FFFFFF"/>
        <w:jc w:val="center"/>
        <w:rPr>
          <w:b/>
          <w:bCs/>
          <w:sz w:val="28"/>
          <w:szCs w:val="28"/>
        </w:rPr>
      </w:pPr>
      <w:r w:rsidRPr="00EE51EE">
        <w:rPr>
          <w:b/>
          <w:bCs/>
          <w:sz w:val="28"/>
          <w:szCs w:val="28"/>
        </w:rPr>
        <w:t>ТОРБЕЕВСКОГО МУНИЦИПАЛЬНОГО РАЙОНА</w:t>
      </w:r>
    </w:p>
    <w:p w:rsidR="00EE51EE" w:rsidRPr="00EE51EE" w:rsidRDefault="00EE51EE" w:rsidP="00EE51EE">
      <w:pPr>
        <w:pStyle w:val="FR1"/>
        <w:shd w:val="clear" w:color="auto" w:fill="FFFFFF"/>
        <w:spacing w:line="240" w:lineRule="auto"/>
        <w:ind w:left="0"/>
        <w:rPr>
          <w:sz w:val="28"/>
          <w:szCs w:val="28"/>
        </w:rPr>
      </w:pPr>
      <w:r w:rsidRPr="00EE51EE">
        <w:rPr>
          <w:sz w:val="28"/>
          <w:szCs w:val="28"/>
        </w:rPr>
        <w:t>РЕСПУБЛИКИ МОРДОВИЯ</w:t>
      </w:r>
    </w:p>
    <w:p w:rsidR="00EE51EE" w:rsidRPr="00EE51EE" w:rsidRDefault="00EE51EE" w:rsidP="00EE51EE">
      <w:pPr>
        <w:pStyle w:val="FR1"/>
        <w:shd w:val="clear" w:color="auto" w:fill="FFFFFF"/>
        <w:spacing w:line="240" w:lineRule="auto"/>
        <w:ind w:left="0"/>
        <w:rPr>
          <w:b w:val="0"/>
          <w:bCs/>
          <w:sz w:val="28"/>
          <w:szCs w:val="28"/>
        </w:rPr>
      </w:pPr>
    </w:p>
    <w:p w:rsidR="00EE51EE" w:rsidRPr="00EE51EE" w:rsidRDefault="00EE51EE" w:rsidP="00EE51EE">
      <w:pPr>
        <w:pStyle w:val="Standard"/>
        <w:shd w:val="clear" w:color="auto" w:fill="FFFFFF"/>
        <w:spacing w:line="251" w:lineRule="auto"/>
        <w:jc w:val="center"/>
        <w:rPr>
          <w:sz w:val="28"/>
          <w:szCs w:val="28"/>
        </w:rPr>
      </w:pPr>
      <w:r w:rsidRPr="00EE51EE">
        <w:rPr>
          <w:sz w:val="28"/>
          <w:szCs w:val="28"/>
        </w:rPr>
        <w:t>ПОСТАНОВЛЕНИЕ</w:t>
      </w:r>
    </w:p>
    <w:p w:rsidR="00EE51EE" w:rsidRPr="00EE51EE" w:rsidRDefault="00EE51EE" w:rsidP="00EE51EE">
      <w:pPr>
        <w:pStyle w:val="Standard"/>
        <w:shd w:val="clear" w:color="auto" w:fill="FFFFFF"/>
        <w:spacing w:line="251" w:lineRule="auto"/>
        <w:jc w:val="center"/>
        <w:rPr>
          <w:b/>
          <w:bCs/>
          <w:sz w:val="28"/>
          <w:szCs w:val="28"/>
        </w:rPr>
      </w:pPr>
    </w:p>
    <w:p w:rsidR="00EE51EE" w:rsidRPr="00EE51EE" w:rsidRDefault="00EE51EE" w:rsidP="00EE51EE">
      <w:pPr>
        <w:pStyle w:val="Standard"/>
        <w:shd w:val="clear" w:color="auto" w:fill="FFFFFF"/>
        <w:snapToGrid w:val="0"/>
        <w:spacing w:line="251" w:lineRule="auto"/>
      </w:pPr>
      <w:r w:rsidRPr="00EE51EE">
        <w:rPr>
          <w:sz w:val="28"/>
        </w:rPr>
        <w:t xml:space="preserve">  </w:t>
      </w:r>
      <w:r w:rsidRPr="00EE51EE">
        <w:rPr>
          <w:sz w:val="28"/>
          <w:szCs w:val="28"/>
        </w:rPr>
        <w:t>«</w:t>
      </w:r>
      <w:r w:rsidRPr="00EE51EE">
        <w:rPr>
          <w:rFonts w:eastAsia="Times New Roman" w:cs="Times New Roman"/>
          <w:sz w:val="28"/>
          <w:szCs w:val="28"/>
          <w:u w:val="single"/>
          <w:lang w:eastAsia="zh-CN" w:bidi="ar-SA"/>
        </w:rPr>
        <w:t>13</w:t>
      </w:r>
      <w:r w:rsidRPr="00EE51EE">
        <w:rPr>
          <w:sz w:val="28"/>
          <w:szCs w:val="28"/>
        </w:rPr>
        <w:t xml:space="preserve">» </w:t>
      </w:r>
      <w:r w:rsidRPr="00EE51EE">
        <w:rPr>
          <w:rFonts w:eastAsia="Times New Roman" w:cs="Times New Roman"/>
          <w:sz w:val="28"/>
          <w:szCs w:val="28"/>
          <w:u w:val="single"/>
          <w:lang w:eastAsia="zh-CN" w:bidi="ar-SA"/>
        </w:rPr>
        <w:t>декабря</w:t>
      </w:r>
      <w:r w:rsidRPr="00EE51EE">
        <w:rPr>
          <w:sz w:val="28"/>
          <w:szCs w:val="28"/>
          <w:u w:val="single"/>
        </w:rPr>
        <w:t xml:space="preserve"> </w:t>
      </w:r>
      <w:r w:rsidRPr="00EE51EE">
        <w:rPr>
          <w:sz w:val="28"/>
          <w:szCs w:val="28"/>
        </w:rPr>
        <w:t xml:space="preserve">  20</w:t>
      </w:r>
      <w:r w:rsidRPr="00EE51EE">
        <w:rPr>
          <w:sz w:val="28"/>
          <w:szCs w:val="28"/>
          <w:u w:val="single"/>
        </w:rPr>
        <w:t xml:space="preserve">21 </w:t>
      </w:r>
      <w:r w:rsidRPr="00EE51EE">
        <w:rPr>
          <w:sz w:val="28"/>
          <w:szCs w:val="28"/>
        </w:rPr>
        <w:t xml:space="preserve">г </w:t>
      </w:r>
      <w:r w:rsidRPr="00EE51EE">
        <w:rPr>
          <w:sz w:val="28"/>
        </w:rPr>
        <w:t xml:space="preserve">                 </w:t>
      </w:r>
      <w:r w:rsidRPr="00EE51EE">
        <w:rPr>
          <w:rFonts w:eastAsia="Times New Roman" w:cs="Times New Roman"/>
          <w:sz w:val="28"/>
          <w:szCs w:val="20"/>
          <w:lang w:bidi="ar-SA"/>
        </w:rPr>
        <w:t>рп Торбеево</w:t>
      </w:r>
      <w:r w:rsidRPr="00EE51EE">
        <w:rPr>
          <w:sz w:val="28"/>
        </w:rPr>
        <w:t xml:space="preserve">                                   № </w:t>
      </w:r>
      <w:r w:rsidRPr="00EE51EE">
        <w:rPr>
          <w:rFonts w:eastAsia="Times New Roman" w:cs="Times New Roman"/>
          <w:sz w:val="28"/>
          <w:szCs w:val="20"/>
          <w:u w:val="single"/>
          <w:lang w:bidi="ar-SA"/>
        </w:rPr>
        <w:t>526</w:t>
      </w:r>
    </w:p>
    <w:p w:rsidR="00EE51EE" w:rsidRPr="00EE51EE" w:rsidRDefault="00EE51EE" w:rsidP="00EE51EE">
      <w:pPr>
        <w:pStyle w:val="Standard"/>
        <w:shd w:val="clear" w:color="auto" w:fill="FFFFFF"/>
        <w:spacing w:line="251" w:lineRule="auto"/>
        <w:jc w:val="center"/>
        <w:rPr>
          <w:b/>
          <w:bCs/>
        </w:rPr>
      </w:pPr>
    </w:p>
    <w:p w:rsidR="00EE51EE" w:rsidRPr="00EE51EE" w:rsidRDefault="00EE51EE" w:rsidP="00EE51EE">
      <w:pPr>
        <w:pStyle w:val="Standard"/>
        <w:shd w:val="clear" w:color="auto" w:fill="FFFFFF"/>
        <w:spacing w:line="251" w:lineRule="auto"/>
        <w:jc w:val="center"/>
        <w:rPr>
          <w:sz w:val="28"/>
          <w:szCs w:val="28"/>
        </w:rPr>
      </w:pPr>
      <w:r w:rsidRPr="00EE51EE">
        <w:rPr>
          <w:sz w:val="28"/>
          <w:szCs w:val="28"/>
        </w:rPr>
        <w:t xml:space="preserve">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</w:t>
      </w:r>
    </w:p>
    <w:p w:rsidR="00EE51EE" w:rsidRPr="00EE51EE" w:rsidRDefault="00EE51EE" w:rsidP="00EE51EE">
      <w:pPr>
        <w:pStyle w:val="Standard"/>
        <w:shd w:val="clear" w:color="auto" w:fill="FFFFFF"/>
        <w:spacing w:line="251" w:lineRule="auto"/>
        <w:jc w:val="center"/>
        <w:rPr>
          <w:b/>
          <w:bCs/>
        </w:rPr>
      </w:pPr>
    </w:p>
    <w:p w:rsidR="00EE51EE" w:rsidRPr="00EE51EE" w:rsidRDefault="00EE51EE" w:rsidP="00EE51EE">
      <w:pPr>
        <w:pStyle w:val="Standard"/>
        <w:shd w:val="clear" w:color="auto" w:fill="FFFFFF"/>
        <w:autoSpaceDE w:val="0"/>
        <w:ind w:firstLine="851"/>
        <w:jc w:val="both"/>
      </w:pPr>
      <w:r w:rsidRPr="00EE51EE">
        <w:rPr>
          <w:sz w:val="28"/>
          <w:szCs w:val="28"/>
        </w:rPr>
        <w:t xml:space="preserve">В соответствии со </w:t>
      </w:r>
      <w:hyperlink r:id="rId6" w:history="1">
        <w:r w:rsidRPr="00EE51EE">
          <w:rPr>
            <w:rStyle w:val="Internetlink"/>
            <w:color w:val="auto"/>
            <w:sz w:val="28"/>
            <w:szCs w:val="28"/>
          </w:rPr>
          <w:t>статьями 160.1, 1</w:t>
        </w:r>
      </w:hyperlink>
      <w:r w:rsidRPr="00EE51EE">
        <w:rPr>
          <w:sz w:val="28"/>
          <w:szCs w:val="28"/>
        </w:rPr>
        <w:t>60.2 Бюджетного кодекса Российской Федерации, постановлением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Правительства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Российской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Федерации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от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16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сентября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2021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года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№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1568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«Об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утверждении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общих</w:t>
      </w:r>
      <w:r w:rsidRPr="00EE51EE">
        <w:rPr>
          <w:spacing w:val="71"/>
          <w:sz w:val="28"/>
          <w:szCs w:val="28"/>
        </w:rPr>
        <w:t xml:space="preserve"> </w:t>
      </w:r>
      <w:r w:rsidRPr="00EE51EE">
        <w:rPr>
          <w:sz w:val="28"/>
          <w:szCs w:val="28"/>
        </w:rPr>
        <w:t>требований</w:t>
      </w:r>
      <w:r w:rsidRPr="00EE51EE">
        <w:rPr>
          <w:spacing w:val="71"/>
          <w:sz w:val="28"/>
          <w:szCs w:val="28"/>
        </w:rPr>
        <w:t xml:space="preserve"> </w:t>
      </w:r>
      <w:r w:rsidRPr="00EE51EE">
        <w:rPr>
          <w:sz w:val="28"/>
          <w:szCs w:val="28"/>
        </w:rPr>
        <w:t>к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закреплению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за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органами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государственной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власти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(государственными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органами)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субъекта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Российской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Федерации,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органами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управления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территориальными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фондами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обязательного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медицинского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страхования,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органами</w:t>
      </w:r>
      <w:r w:rsidRPr="00EE51EE">
        <w:rPr>
          <w:spacing w:val="66"/>
          <w:sz w:val="28"/>
          <w:szCs w:val="28"/>
        </w:rPr>
        <w:t xml:space="preserve"> </w:t>
      </w:r>
      <w:r w:rsidRPr="00EE51EE">
        <w:rPr>
          <w:sz w:val="28"/>
          <w:szCs w:val="28"/>
        </w:rPr>
        <w:t>местного</w:t>
      </w:r>
      <w:r w:rsidRPr="00EE51EE">
        <w:rPr>
          <w:spacing w:val="66"/>
          <w:sz w:val="28"/>
          <w:szCs w:val="28"/>
        </w:rPr>
        <w:t xml:space="preserve"> </w:t>
      </w:r>
      <w:r w:rsidRPr="00EE51EE">
        <w:rPr>
          <w:sz w:val="28"/>
          <w:szCs w:val="28"/>
        </w:rPr>
        <w:t>самоуправления,</w:t>
      </w:r>
      <w:r w:rsidRPr="00EE51EE">
        <w:rPr>
          <w:spacing w:val="66"/>
          <w:sz w:val="28"/>
          <w:szCs w:val="28"/>
        </w:rPr>
        <w:t xml:space="preserve"> </w:t>
      </w:r>
      <w:r w:rsidRPr="00EE51EE">
        <w:rPr>
          <w:sz w:val="28"/>
          <w:szCs w:val="28"/>
        </w:rPr>
        <w:t>органами</w:t>
      </w:r>
      <w:r w:rsidRPr="00EE51EE">
        <w:rPr>
          <w:spacing w:val="66"/>
          <w:sz w:val="28"/>
          <w:szCs w:val="28"/>
        </w:rPr>
        <w:t xml:space="preserve"> </w:t>
      </w:r>
      <w:r w:rsidRPr="00EE51EE">
        <w:rPr>
          <w:sz w:val="28"/>
          <w:szCs w:val="28"/>
        </w:rPr>
        <w:t>местной</w:t>
      </w:r>
      <w:r w:rsidRPr="00EE51EE">
        <w:rPr>
          <w:spacing w:val="66"/>
          <w:sz w:val="28"/>
          <w:szCs w:val="28"/>
        </w:rPr>
        <w:t xml:space="preserve"> </w:t>
      </w:r>
      <w:r w:rsidRPr="00EE51EE">
        <w:rPr>
          <w:sz w:val="28"/>
          <w:szCs w:val="28"/>
        </w:rPr>
        <w:t>администрации</w:t>
      </w:r>
      <w:r w:rsidRPr="00EE51EE">
        <w:rPr>
          <w:spacing w:val="-68"/>
          <w:sz w:val="28"/>
          <w:szCs w:val="28"/>
        </w:rPr>
        <w:t xml:space="preserve"> </w:t>
      </w:r>
      <w:r w:rsidRPr="00EE51EE">
        <w:rPr>
          <w:sz w:val="28"/>
          <w:szCs w:val="28"/>
        </w:rPr>
        <w:t>полномочий главного администратора источников финансирования дефицита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бюджета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и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к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утверждению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перечня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главных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администраторов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источников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>финансирования дефицита бюджета субъекта Российской Федерации, бюджета</w:t>
      </w:r>
      <w:r w:rsidRPr="00EE51EE">
        <w:rPr>
          <w:spacing w:val="-67"/>
          <w:sz w:val="28"/>
          <w:szCs w:val="28"/>
        </w:rPr>
        <w:t xml:space="preserve"> </w:t>
      </w:r>
      <w:r w:rsidRPr="00EE51EE">
        <w:rPr>
          <w:sz w:val="28"/>
          <w:szCs w:val="28"/>
        </w:rPr>
        <w:t>территориального фонда обязательного медицинского страхования, местного</w:t>
      </w:r>
      <w:r w:rsidRPr="00EE51EE">
        <w:rPr>
          <w:spacing w:val="1"/>
          <w:sz w:val="28"/>
          <w:szCs w:val="28"/>
        </w:rPr>
        <w:t xml:space="preserve"> </w:t>
      </w:r>
      <w:r w:rsidRPr="00EE51EE">
        <w:rPr>
          <w:sz w:val="28"/>
          <w:szCs w:val="28"/>
        </w:rPr>
        <w:t xml:space="preserve">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ч. 3 ст. 26 Устава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 xml:space="preserve">Торбеевского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lastRenderedPageBreak/>
        <w:t>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Мордовия, Администрация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</w:t>
      </w:r>
    </w:p>
    <w:p w:rsidR="00EE51EE" w:rsidRPr="00EE51EE" w:rsidRDefault="00EE51EE" w:rsidP="00EE51EE">
      <w:pPr>
        <w:pStyle w:val="Standard"/>
        <w:shd w:val="clear" w:color="auto" w:fill="FFFFFF"/>
        <w:autoSpaceDE w:val="0"/>
        <w:ind w:firstLine="851"/>
        <w:jc w:val="both"/>
        <w:rPr>
          <w:sz w:val="28"/>
          <w:szCs w:val="28"/>
        </w:rPr>
      </w:pPr>
      <w:r w:rsidRPr="00EE51EE">
        <w:rPr>
          <w:sz w:val="28"/>
          <w:szCs w:val="28"/>
        </w:rPr>
        <w:t xml:space="preserve">                                          ПОСТАНОВЛЯЕТ:</w:t>
      </w:r>
    </w:p>
    <w:p w:rsidR="00EE51EE" w:rsidRPr="00EE51EE" w:rsidRDefault="00EE51EE" w:rsidP="00EE51EE">
      <w:pPr>
        <w:pStyle w:val="Standard"/>
        <w:shd w:val="clear" w:color="auto" w:fill="FFFFFF"/>
        <w:autoSpaceDE w:val="0"/>
        <w:ind w:firstLine="851"/>
        <w:jc w:val="both"/>
        <w:rPr>
          <w:sz w:val="28"/>
          <w:szCs w:val="28"/>
        </w:rPr>
      </w:pPr>
    </w:p>
    <w:p w:rsidR="00EE51EE" w:rsidRPr="00EE51EE" w:rsidRDefault="00EE51EE" w:rsidP="00EE51EE">
      <w:pPr>
        <w:pStyle w:val="ab"/>
        <w:shd w:val="clear" w:color="auto" w:fill="FFFFFF"/>
        <w:autoSpaceDE w:val="0"/>
        <w:spacing w:after="0" w:line="240" w:lineRule="auto"/>
        <w:ind w:left="539"/>
        <w:jc w:val="both"/>
        <w:rPr>
          <w:rFonts w:ascii="Times New Roman" w:hAnsi="Times New Roman"/>
          <w:sz w:val="28"/>
          <w:szCs w:val="28"/>
        </w:rPr>
      </w:pPr>
      <w:r w:rsidRPr="00EE51EE">
        <w:rPr>
          <w:rFonts w:ascii="Times New Roman" w:hAnsi="Times New Roman"/>
          <w:sz w:val="28"/>
          <w:szCs w:val="28"/>
        </w:rPr>
        <w:t xml:space="preserve">    1. Утвердить прилагаемые:</w:t>
      </w:r>
    </w:p>
    <w:p w:rsidR="00EE51EE" w:rsidRPr="00EE51EE" w:rsidRDefault="00EE51EE" w:rsidP="00EE51EE">
      <w:pPr>
        <w:pStyle w:val="ab"/>
        <w:shd w:val="clear" w:color="auto" w:fill="FFFFFF"/>
        <w:autoSpaceDE w:val="0"/>
        <w:spacing w:after="0" w:line="240" w:lineRule="auto"/>
        <w:ind w:left="0" w:firstLine="851"/>
        <w:jc w:val="both"/>
      </w:pPr>
      <w:r w:rsidRPr="00EE51EE">
        <w:rPr>
          <w:rFonts w:ascii="Times New Roman" w:hAnsi="Times New Roman"/>
          <w:sz w:val="28"/>
          <w:szCs w:val="28"/>
        </w:rPr>
        <w:t>1.1. Порядок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сроки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внесения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изменений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перечень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главных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администр</w:t>
      </w:r>
      <w:r w:rsidRPr="00EE51EE">
        <w:rPr>
          <w:rFonts w:ascii="Times New Roman" w:hAnsi="Times New Roman"/>
          <w:sz w:val="28"/>
          <w:szCs w:val="28"/>
        </w:rPr>
        <w:t>а</w:t>
      </w:r>
      <w:r w:rsidRPr="00EE51EE">
        <w:rPr>
          <w:rFonts w:ascii="Times New Roman" w:hAnsi="Times New Roman"/>
          <w:sz w:val="28"/>
          <w:szCs w:val="28"/>
        </w:rPr>
        <w:t>торов</w:t>
      </w:r>
      <w:r w:rsidRPr="00EE51EE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 xml:space="preserve">доходов 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</w:t>
      </w:r>
      <w:r w:rsidRPr="00EE51EE">
        <w:rPr>
          <w:rFonts w:ascii="Times New Roman" w:hAnsi="Times New Roman"/>
          <w:spacing w:val="-5"/>
          <w:sz w:val="28"/>
          <w:szCs w:val="28"/>
        </w:rPr>
        <w:t>Торбеевского муниц</w:t>
      </w:r>
      <w:r w:rsidRPr="00EE51EE">
        <w:rPr>
          <w:rFonts w:ascii="Times New Roman" w:hAnsi="Times New Roman"/>
          <w:spacing w:val="-5"/>
          <w:sz w:val="28"/>
          <w:szCs w:val="28"/>
        </w:rPr>
        <w:t>и</w:t>
      </w:r>
      <w:r w:rsidRPr="00EE51EE">
        <w:rPr>
          <w:rFonts w:ascii="Times New Roman" w:hAnsi="Times New Roman"/>
          <w:spacing w:val="-5"/>
          <w:sz w:val="28"/>
          <w:szCs w:val="28"/>
        </w:rPr>
        <w:t>пального района</w:t>
      </w:r>
      <w:r w:rsidRPr="00EE51EE">
        <w:rPr>
          <w:rFonts w:ascii="Times New Roman" w:hAnsi="Times New Roman"/>
          <w:sz w:val="28"/>
          <w:szCs w:val="28"/>
        </w:rPr>
        <w:t xml:space="preserve"> Республики Мордовия (Приложение 1).</w:t>
      </w:r>
    </w:p>
    <w:p w:rsidR="00EE51EE" w:rsidRPr="00EE51EE" w:rsidRDefault="00EE51EE" w:rsidP="00EE51EE">
      <w:pPr>
        <w:pStyle w:val="ab"/>
        <w:shd w:val="clear" w:color="auto" w:fill="FFFFFF"/>
        <w:autoSpaceDE w:val="0"/>
        <w:spacing w:after="0" w:line="240" w:lineRule="auto"/>
        <w:ind w:left="0" w:firstLine="53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  1.2. Порядок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сроки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внесения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изменений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перечень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главных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а</w:t>
      </w:r>
      <w:r w:rsidRPr="00EE51EE">
        <w:rPr>
          <w:rFonts w:ascii="Times New Roman" w:hAnsi="Times New Roman"/>
          <w:sz w:val="28"/>
          <w:szCs w:val="28"/>
        </w:rPr>
        <w:t>дминистр</w:t>
      </w:r>
      <w:r w:rsidRPr="00EE51EE">
        <w:rPr>
          <w:rFonts w:ascii="Times New Roman" w:hAnsi="Times New Roman"/>
          <w:sz w:val="28"/>
          <w:szCs w:val="28"/>
        </w:rPr>
        <w:t>а</w:t>
      </w:r>
      <w:r w:rsidRPr="00EE51EE">
        <w:rPr>
          <w:rFonts w:ascii="Times New Roman" w:hAnsi="Times New Roman"/>
          <w:sz w:val="28"/>
          <w:szCs w:val="28"/>
        </w:rPr>
        <w:t>торов</w:t>
      </w:r>
      <w:r w:rsidRPr="00EE51EE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источников</w:t>
      </w:r>
      <w:r w:rsidRPr="00EE51EE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финансирования</w:t>
      </w:r>
      <w:r w:rsidRPr="00EE51EE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дефицита</w:t>
      </w:r>
      <w:r w:rsidRPr="00EE51EE">
        <w:rPr>
          <w:rFonts w:ascii="Times New Roman" w:hAnsi="Times New Roman"/>
          <w:spacing w:val="-5"/>
          <w:sz w:val="28"/>
          <w:szCs w:val="28"/>
        </w:rPr>
        <w:t xml:space="preserve"> бюджета </w:t>
      </w:r>
      <w:r w:rsidRPr="00EE51EE">
        <w:rPr>
          <w:rFonts w:ascii="Times New Roman" w:hAnsi="Times New Roman"/>
          <w:spacing w:val="-5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pacing w:val="-5"/>
          <w:sz w:val="28"/>
          <w:szCs w:val="28"/>
        </w:rPr>
        <w:t xml:space="preserve"> п</w:t>
      </w:r>
      <w:r w:rsidRPr="00EE51EE">
        <w:rPr>
          <w:rFonts w:ascii="Times New Roman" w:hAnsi="Times New Roman"/>
          <w:spacing w:val="-5"/>
          <w:sz w:val="28"/>
          <w:szCs w:val="28"/>
        </w:rPr>
        <w:t>о</w:t>
      </w:r>
      <w:r w:rsidRPr="00EE51EE">
        <w:rPr>
          <w:rFonts w:ascii="Times New Roman" w:hAnsi="Times New Roman"/>
          <w:spacing w:val="-5"/>
          <w:sz w:val="28"/>
          <w:szCs w:val="28"/>
        </w:rPr>
        <w:t>селения Торбеевского муниципального района</w:t>
      </w:r>
      <w:r w:rsidRPr="00EE51EE">
        <w:rPr>
          <w:rFonts w:ascii="Times New Roman" w:hAnsi="Times New Roman"/>
          <w:sz w:val="28"/>
          <w:szCs w:val="28"/>
        </w:rPr>
        <w:t xml:space="preserve"> Республики Мордовия (Приложение 2).</w:t>
      </w:r>
    </w:p>
    <w:p w:rsidR="00EE51EE" w:rsidRPr="00EE51EE" w:rsidRDefault="00EE51EE" w:rsidP="00EE51EE">
      <w:pPr>
        <w:pStyle w:val="Standard"/>
        <w:shd w:val="clear" w:color="auto" w:fill="FFFFFF"/>
        <w:ind w:firstLine="720"/>
        <w:jc w:val="both"/>
      </w:pPr>
      <w:r w:rsidRPr="00EE51EE">
        <w:rPr>
          <w:sz w:val="28"/>
        </w:rPr>
        <w:t xml:space="preserve">2. Контроль за исполнением настоящего постановления </w:t>
      </w:r>
      <w:r w:rsidRPr="00EE51EE">
        <w:rPr>
          <w:rFonts w:eastAsia="Times New Roman" w:cs="Times New Roman"/>
          <w:sz w:val="28"/>
          <w:szCs w:val="20"/>
          <w:lang w:eastAsia="zh-CN" w:bidi="ar-SA"/>
        </w:rPr>
        <w:t>оставляю за собой</w:t>
      </w:r>
    </w:p>
    <w:p w:rsidR="00EE51EE" w:rsidRPr="00EE51EE" w:rsidRDefault="00EE51EE" w:rsidP="00EE51EE">
      <w:pPr>
        <w:pStyle w:val="Standard"/>
        <w:shd w:val="clear" w:color="auto" w:fill="FFFFFF"/>
        <w:ind w:firstLine="720"/>
        <w:jc w:val="both"/>
        <w:rPr>
          <w:sz w:val="28"/>
          <w:szCs w:val="28"/>
        </w:rPr>
      </w:pPr>
      <w:r w:rsidRPr="00EE51EE">
        <w:rPr>
          <w:sz w:val="28"/>
          <w:szCs w:val="28"/>
        </w:rPr>
        <w:t>3.  Настоящее постановление вступает в силу с 1 января 2022 года.</w:t>
      </w:r>
    </w:p>
    <w:p w:rsidR="00EE51EE" w:rsidRPr="00EE51EE" w:rsidRDefault="00EE51EE" w:rsidP="00EE51EE">
      <w:pPr>
        <w:pStyle w:val="Standard"/>
        <w:shd w:val="clear" w:color="auto" w:fill="FFFFFF"/>
        <w:jc w:val="both"/>
      </w:pPr>
      <w:r w:rsidRPr="00EE51EE">
        <w:rPr>
          <w:sz w:val="28"/>
        </w:rPr>
        <w:t xml:space="preserve">         4. </w:t>
      </w:r>
      <w:r w:rsidRPr="00EE51EE">
        <w:rPr>
          <w:sz w:val="28"/>
          <w:szCs w:val="28"/>
        </w:rPr>
        <w:t>Настоящее Постановление подлежит опубликованию в информационном бюллетене «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Торбеевский Вестник</w:t>
      </w:r>
      <w:r w:rsidRPr="00EE51EE">
        <w:rPr>
          <w:sz w:val="28"/>
          <w:szCs w:val="28"/>
        </w:rPr>
        <w:t xml:space="preserve">» и размещению на официальном сайте Администрации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по адресу: </w:t>
      </w:r>
      <w:hyperlink r:id="rId7" w:history="1">
        <w:r w:rsidRPr="00EE51EE">
          <w:rPr>
            <w:rStyle w:val="Internetlink"/>
            <w:color w:val="auto"/>
          </w:rPr>
          <w:t>http://torbeevo.e-mordovia.ru/vill/view/178</w:t>
        </w:r>
      </w:hyperlink>
      <w:r w:rsidRPr="00EE51EE">
        <w:rPr>
          <w:rStyle w:val="Internetlink"/>
          <w:rFonts w:eastAsia="Times New Roman" w:cs="Times New Roman"/>
          <w:bCs/>
          <w:color w:val="auto"/>
          <w:sz w:val="28"/>
          <w:szCs w:val="28"/>
          <w:lang w:eastAsia="ru-RU"/>
        </w:rPr>
        <w:t xml:space="preserve"> </w:t>
      </w:r>
      <w:r w:rsidRPr="00EE51EE">
        <w:rPr>
          <w:bCs/>
          <w:sz w:val="28"/>
          <w:szCs w:val="28"/>
        </w:rPr>
        <w:t>.</w:t>
      </w:r>
    </w:p>
    <w:p w:rsidR="00EE51EE" w:rsidRPr="00EE51EE" w:rsidRDefault="00EE51EE" w:rsidP="00EE51EE">
      <w:pPr>
        <w:pStyle w:val="Standard"/>
        <w:shd w:val="clear" w:color="auto" w:fill="FFFFFF"/>
        <w:jc w:val="both"/>
        <w:rPr>
          <w:sz w:val="28"/>
        </w:rPr>
      </w:pPr>
    </w:p>
    <w:p w:rsidR="00EE51EE" w:rsidRPr="00EE51EE" w:rsidRDefault="00EE51EE" w:rsidP="00EE51EE">
      <w:pPr>
        <w:pStyle w:val="Standard"/>
        <w:shd w:val="clear" w:color="auto" w:fill="FFFFFF"/>
        <w:rPr>
          <w:sz w:val="28"/>
        </w:rPr>
      </w:pPr>
    </w:p>
    <w:p w:rsidR="00EE51EE" w:rsidRPr="00EE51EE" w:rsidRDefault="00EE51EE" w:rsidP="00EE51EE">
      <w:pPr>
        <w:pStyle w:val="Standard"/>
        <w:shd w:val="clear" w:color="auto" w:fill="FFFFFF"/>
        <w:rPr>
          <w:sz w:val="28"/>
        </w:rPr>
      </w:pPr>
    </w:p>
    <w:tbl>
      <w:tblPr>
        <w:tblW w:w="1016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EE51EE" w:rsidRPr="00EE51EE" w:rsidTr="00AA434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99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51EE" w:rsidRPr="00EE51EE" w:rsidRDefault="00EE51EE" w:rsidP="00AA4343">
            <w:pPr>
              <w:pStyle w:val="TableContents"/>
              <w:shd w:val="clear" w:color="auto" w:fill="FFFFFF"/>
              <w:snapToGrid w:val="0"/>
              <w:rPr>
                <w:sz w:val="28"/>
                <w:szCs w:val="28"/>
              </w:rPr>
            </w:pPr>
            <w:r w:rsidRPr="00EE51EE">
              <w:rPr>
                <w:sz w:val="28"/>
                <w:szCs w:val="28"/>
              </w:rPr>
              <w:t xml:space="preserve">Глава администрации  </w:t>
            </w:r>
            <w:r w:rsidRPr="00EE51EE">
              <w:rPr>
                <w:spacing w:val="-5"/>
                <w:sz w:val="28"/>
                <w:szCs w:val="28"/>
              </w:rPr>
              <w:t>Торбеевского городского поселения Торбеевского муниципального района</w:t>
            </w:r>
            <w:r w:rsidRPr="00EE51EE">
              <w:rPr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517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E51EE" w:rsidRPr="00EE51EE" w:rsidRDefault="00EE51EE" w:rsidP="00AA4343">
            <w:pPr>
              <w:pStyle w:val="TableContents"/>
              <w:shd w:val="clear" w:color="auto" w:fill="FFFFFF"/>
              <w:snapToGrid w:val="0"/>
              <w:jc w:val="right"/>
              <w:rPr>
                <w:sz w:val="28"/>
                <w:szCs w:val="28"/>
              </w:rPr>
            </w:pPr>
          </w:p>
          <w:p w:rsidR="00EE51EE" w:rsidRPr="00EE51EE" w:rsidRDefault="00EE51EE" w:rsidP="00AA4343">
            <w:pPr>
              <w:pStyle w:val="TableContents"/>
              <w:shd w:val="clear" w:color="auto" w:fill="FFFFFF"/>
              <w:jc w:val="right"/>
              <w:rPr>
                <w:sz w:val="28"/>
                <w:szCs w:val="28"/>
              </w:rPr>
            </w:pPr>
            <w:r w:rsidRPr="00EE51EE">
              <w:rPr>
                <w:sz w:val="28"/>
                <w:szCs w:val="28"/>
              </w:rPr>
              <w:t>А.Н. Балашов</w:t>
            </w:r>
          </w:p>
        </w:tc>
      </w:tr>
    </w:tbl>
    <w:p w:rsidR="00EE51EE" w:rsidRPr="00EE51EE" w:rsidRDefault="00EE51EE" w:rsidP="00EE51EE">
      <w:pPr>
        <w:rPr>
          <w:rFonts w:cs="Mangal"/>
          <w:szCs w:val="21"/>
        </w:rPr>
        <w:sectPr w:rsidR="00EE51EE" w:rsidRPr="00EE51EE">
          <w:footerReference w:type="default" r:id="rId8"/>
          <w:pgSz w:w="11906" w:h="16838"/>
          <w:pgMar w:top="567" w:right="567" w:bottom="776" w:left="1418" w:header="720" w:footer="720" w:gutter="0"/>
          <w:cols w:space="720"/>
        </w:sectPr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  <w:r w:rsidRPr="00EE51EE">
        <w:t>Приложение 1 к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rPr>
          <w:spacing w:val="-1"/>
        </w:rPr>
        <w:t xml:space="preserve">постановлению </w:t>
      </w:r>
      <w:r w:rsidRPr="00EE51EE">
        <w:t>администрации</w:t>
      </w:r>
    </w:p>
    <w:p w:rsidR="00EE51EE" w:rsidRPr="00EE51EE" w:rsidRDefault="00EE51EE" w:rsidP="00EE51EE">
      <w:pPr>
        <w:pStyle w:val="Standard"/>
        <w:shd w:val="clear" w:color="auto" w:fill="FFFFFF"/>
        <w:ind w:hanging="737"/>
        <w:jc w:val="right"/>
        <w:rPr>
          <w:szCs w:val="28"/>
          <w:shd w:val="clear" w:color="auto" w:fill="00FF00"/>
        </w:rPr>
      </w:pP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t>Торбеевского муниципального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t>района</w:t>
      </w:r>
      <w:r w:rsidRPr="00EE51EE">
        <w:rPr>
          <w:spacing w:val="-67"/>
        </w:rPr>
        <w:t xml:space="preserve">                    Р</w:t>
      </w:r>
      <w:r w:rsidRPr="00EE51EE">
        <w:t>еспублики Мордовия</w:t>
      </w:r>
    </w:p>
    <w:p w:rsidR="00EE51EE" w:rsidRPr="00EE51EE" w:rsidRDefault="00EE51EE" w:rsidP="00EE51EE">
      <w:pPr>
        <w:pStyle w:val="Textbody"/>
        <w:shd w:val="clear" w:color="auto" w:fill="FFFFFF"/>
        <w:tabs>
          <w:tab w:val="left" w:pos="559"/>
          <w:tab w:val="left" w:pos="2164"/>
          <w:tab w:val="left" w:pos="3272"/>
        </w:tabs>
        <w:jc w:val="right"/>
      </w:pPr>
      <w:r w:rsidRPr="00EE51EE">
        <w:t>«</w:t>
      </w:r>
      <w:r>
        <w:t>13</w:t>
      </w:r>
      <w:r w:rsidRPr="00EE51EE">
        <w:t>»</w:t>
      </w:r>
      <w:r>
        <w:t xml:space="preserve"> декабря  20</w:t>
      </w:r>
      <w:r w:rsidRPr="00EE51EE">
        <w:t>21 г.  №</w:t>
      </w:r>
      <w:r>
        <w:t xml:space="preserve"> 525</w:t>
      </w:r>
    </w:p>
    <w:p w:rsidR="00EE51EE" w:rsidRPr="00EE51EE" w:rsidRDefault="00EE51EE" w:rsidP="00EE51EE">
      <w:pPr>
        <w:pStyle w:val="1"/>
        <w:shd w:val="clear" w:color="auto" w:fill="FFFFFF"/>
        <w:rPr>
          <w:color w:val="auto"/>
        </w:rPr>
      </w:pPr>
    </w:p>
    <w:p w:rsidR="00EE51EE" w:rsidRPr="00EE51EE" w:rsidRDefault="00EE51EE" w:rsidP="00EE51EE">
      <w:pPr>
        <w:pStyle w:val="Standard"/>
      </w:pPr>
    </w:p>
    <w:p w:rsidR="00EE51EE" w:rsidRPr="00EE51EE" w:rsidRDefault="00EE51EE" w:rsidP="00EE51EE">
      <w:pPr>
        <w:pStyle w:val="1"/>
        <w:shd w:val="clear" w:color="auto" w:fill="FFFFFF"/>
        <w:spacing w:before="0"/>
        <w:jc w:val="center"/>
        <w:rPr>
          <w:color w:val="auto"/>
        </w:rPr>
      </w:pPr>
      <w:r w:rsidRPr="00EE51EE">
        <w:rPr>
          <w:color w:val="auto"/>
        </w:rPr>
        <w:t>Порядок и сроки</w:t>
      </w:r>
    </w:p>
    <w:p w:rsidR="00EE51EE" w:rsidRPr="00EE51EE" w:rsidRDefault="00EE51EE" w:rsidP="00EE51EE">
      <w:pPr>
        <w:pStyle w:val="1"/>
        <w:shd w:val="clear" w:color="auto" w:fill="FFFFFF"/>
        <w:spacing w:before="0"/>
        <w:jc w:val="center"/>
        <w:rPr>
          <w:color w:val="auto"/>
        </w:rPr>
      </w:pPr>
      <w:r w:rsidRPr="00EE51EE">
        <w:rPr>
          <w:color w:val="auto"/>
        </w:rPr>
        <w:t>внесения изменений в перечень главных</w:t>
      </w:r>
      <w:r w:rsidRPr="00EE51EE">
        <w:rPr>
          <w:color w:val="auto"/>
          <w:spacing w:val="1"/>
        </w:rPr>
        <w:t xml:space="preserve"> </w:t>
      </w:r>
      <w:r w:rsidRPr="00EE51EE">
        <w:rPr>
          <w:color w:val="auto"/>
        </w:rPr>
        <w:t>администраторов</w:t>
      </w:r>
      <w:r w:rsidRPr="00EE51EE">
        <w:rPr>
          <w:color w:val="auto"/>
          <w:spacing w:val="-5"/>
        </w:rPr>
        <w:t xml:space="preserve"> доходов </w:t>
      </w:r>
      <w:r w:rsidRPr="00EE51EE">
        <w:rPr>
          <w:color w:val="auto"/>
        </w:rPr>
        <w:t xml:space="preserve"> бюджета </w:t>
      </w:r>
      <w:r w:rsidRPr="00EE51EE">
        <w:rPr>
          <w:rFonts w:ascii="Times New Roman" w:eastAsia="Times New Roman" w:hAnsi="Times New Roman" w:cs="Times New Roman"/>
          <w:color w:val="auto"/>
          <w:lang w:eastAsia="zh-CN"/>
        </w:rPr>
        <w:t>Торбеевского городского</w:t>
      </w:r>
      <w:r w:rsidRPr="00EE51EE">
        <w:rPr>
          <w:color w:val="auto"/>
        </w:rPr>
        <w:t xml:space="preserve"> поселения Торбеевского муниципального района Республики Мордовия</w:t>
      </w:r>
    </w:p>
    <w:p w:rsidR="00EE51EE" w:rsidRPr="00EE51EE" w:rsidRDefault="00EE51EE" w:rsidP="00EE51EE">
      <w:pPr>
        <w:pStyle w:val="Standard"/>
        <w:shd w:val="clear" w:color="auto" w:fill="FFFFFF"/>
        <w:rPr>
          <w:sz w:val="28"/>
          <w:szCs w:val="28"/>
        </w:rPr>
      </w:pP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50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1.  Настоящий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порядок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устанавливает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правила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сроки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внесения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изменений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перечень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главных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администраторов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EE51EE">
        <w:rPr>
          <w:rFonts w:ascii="Times New Roman" w:hAnsi="Times New Roman"/>
          <w:sz w:val="28"/>
          <w:szCs w:val="28"/>
        </w:rPr>
        <w:t>бюджета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пос</w:t>
      </w:r>
      <w:r w:rsidRPr="00EE51EE">
        <w:rPr>
          <w:rFonts w:ascii="Times New Roman" w:hAnsi="Times New Roman"/>
          <w:spacing w:val="-1"/>
          <w:sz w:val="28"/>
          <w:szCs w:val="28"/>
        </w:rPr>
        <w:t>е</w:t>
      </w:r>
      <w:r w:rsidRPr="00EE51EE">
        <w:rPr>
          <w:rFonts w:ascii="Times New Roman" w:hAnsi="Times New Roman"/>
          <w:spacing w:val="-1"/>
          <w:sz w:val="28"/>
          <w:szCs w:val="28"/>
        </w:rPr>
        <w:t>ления Торбеевского муниципального района Республики Мордовия.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2. Перечень главных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администраторов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 w:rsidRPr="00EE51EE">
        <w:rPr>
          <w:rFonts w:ascii="Times New Roman" w:hAnsi="Times New Roman"/>
          <w:sz w:val="28"/>
          <w:szCs w:val="28"/>
        </w:rPr>
        <w:t xml:space="preserve"> бюджета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Торбеевского горо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д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ского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поселения Торбеевского муниципального района Республики Мордовия утве</w:t>
      </w:r>
      <w:r w:rsidRPr="00EE51EE">
        <w:rPr>
          <w:rFonts w:ascii="Times New Roman" w:hAnsi="Times New Roman"/>
          <w:spacing w:val="-1"/>
          <w:sz w:val="28"/>
          <w:szCs w:val="28"/>
        </w:rPr>
        <w:t>р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ждается постановлением администрации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Торб</w:t>
      </w:r>
      <w:r w:rsidRPr="00EE51EE">
        <w:rPr>
          <w:rFonts w:ascii="Times New Roman" w:hAnsi="Times New Roman"/>
          <w:spacing w:val="-1"/>
          <w:sz w:val="28"/>
          <w:szCs w:val="28"/>
        </w:rPr>
        <w:t>е</w:t>
      </w:r>
      <w:r w:rsidRPr="00EE51EE">
        <w:rPr>
          <w:rFonts w:ascii="Times New Roman" w:hAnsi="Times New Roman"/>
          <w:spacing w:val="-1"/>
          <w:sz w:val="28"/>
          <w:szCs w:val="28"/>
        </w:rPr>
        <w:t>евского муниципального района Республики Мордовия.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3. Основаниями для внесения изменений в перечень главных администрат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 xml:space="preserve">ров доходов  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z w:val="28"/>
          <w:szCs w:val="28"/>
        </w:rPr>
        <w:t>пального района Республики Мордовия являются: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1) изменение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доходов  </w:t>
      </w:r>
      <w:r w:rsidRPr="00EE51EE">
        <w:rPr>
          <w:rFonts w:ascii="Times New Roman" w:hAnsi="Times New Roman"/>
          <w:sz w:val="28"/>
          <w:szCs w:val="28"/>
        </w:rPr>
        <w:t>бюджета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pacing w:val="1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поселения Торбеевского муниципального района </w:t>
      </w:r>
      <w:r w:rsidRPr="00EE51EE">
        <w:rPr>
          <w:rFonts w:ascii="Times New Roman" w:hAnsi="Times New Roman"/>
          <w:sz w:val="28"/>
          <w:szCs w:val="28"/>
        </w:rPr>
        <w:t>Республики Мордовия;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pacing w:val="1"/>
          <w:sz w:val="28"/>
          <w:szCs w:val="28"/>
        </w:rPr>
        <w:t xml:space="preserve">   2) </w:t>
      </w:r>
      <w:r w:rsidRPr="00EE51EE">
        <w:rPr>
          <w:rFonts w:ascii="Times New Roman" w:hAnsi="Times New Roman"/>
          <w:sz w:val="28"/>
          <w:szCs w:val="28"/>
        </w:rPr>
        <w:t>изменение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принципов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назначения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присвоения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структуры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кодов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класс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z w:val="28"/>
          <w:szCs w:val="28"/>
        </w:rPr>
        <w:t>фикации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 w:rsidRPr="00EE51EE">
        <w:rPr>
          <w:rFonts w:ascii="Times New Roman" w:hAnsi="Times New Roman"/>
          <w:sz w:val="28"/>
          <w:szCs w:val="28"/>
        </w:rPr>
        <w:t>бюджетов Российской Федерации;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3) внесение изменений в федеральные законы и принимаемые </w:t>
      </w:r>
      <w:r w:rsidRPr="00EE51EE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</w:t>
      </w:r>
      <w:r w:rsidRPr="00EE51EE">
        <w:rPr>
          <w:rFonts w:ascii="Times New Roman" w:hAnsi="Times New Roman"/>
          <w:sz w:val="28"/>
          <w:szCs w:val="28"/>
        </w:rPr>
        <w:t>а</w:t>
      </w:r>
      <w:r w:rsidRPr="00EE51EE">
        <w:rPr>
          <w:rFonts w:ascii="Times New Roman" w:hAnsi="Times New Roman"/>
          <w:sz w:val="28"/>
          <w:szCs w:val="28"/>
        </w:rPr>
        <w:t>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</w:t>
      </w:r>
      <w:r w:rsidRPr="00EE51EE">
        <w:rPr>
          <w:rFonts w:ascii="Times New Roman" w:hAnsi="Times New Roman"/>
          <w:sz w:val="28"/>
          <w:szCs w:val="28"/>
        </w:rPr>
        <w:t>я</w:t>
      </w:r>
      <w:r w:rsidRPr="00EE51EE">
        <w:rPr>
          <w:rFonts w:ascii="Times New Roman" w:hAnsi="Times New Roman"/>
          <w:sz w:val="28"/>
          <w:szCs w:val="28"/>
        </w:rPr>
        <w:t xml:space="preserve">занности юридических и физических лиц по перечислению денежных средств в  бюджет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района Республики Мордовия;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4) заключение договоров (соглашений), предусматривающих предоставление  бюджету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района Республики Мордовия средств из республиканского </w:t>
      </w:r>
      <w:r w:rsidRPr="00EE51EE">
        <w:rPr>
          <w:rFonts w:ascii="Times New Roman" w:hAnsi="Times New Roman"/>
          <w:sz w:val="28"/>
          <w:szCs w:val="28"/>
        </w:rPr>
        <w:lastRenderedPageBreak/>
        <w:t xml:space="preserve">и (или) районного бюджетов, или обязанность юридических и физических лиц по  перечислению  в бюджет </w:t>
      </w:r>
      <w:r w:rsidRPr="00EE51EE">
        <w:rPr>
          <w:rFonts w:ascii="Times New Roman" w:hAnsi="Times New Roman"/>
          <w:sz w:val="28"/>
          <w:szCs w:val="28"/>
          <w:lang w:eastAsia="zh-CN"/>
        </w:rPr>
        <w:t>То</w:t>
      </w:r>
      <w:r w:rsidRPr="00EE51EE">
        <w:rPr>
          <w:rFonts w:ascii="Times New Roman" w:hAnsi="Times New Roman"/>
          <w:sz w:val="28"/>
          <w:szCs w:val="28"/>
          <w:lang w:eastAsia="zh-CN"/>
        </w:rPr>
        <w:t>р</w:t>
      </w:r>
      <w:r w:rsidRPr="00EE51EE">
        <w:rPr>
          <w:rFonts w:ascii="Times New Roman" w:hAnsi="Times New Roman"/>
          <w:sz w:val="28"/>
          <w:szCs w:val="28"/>
          <w:lang w:eastAsia="zh-CN"/>
        </w:rPr>
        <w:t>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района Республики Мордовия денежных средств;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165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51EE">
        <w:rPr>
          <w:rFonts w:ascii="Times New Roman" w:hAnsi="Times New Roman"/>
          <w:sz w:val="28"/>
          <w:szCs w:val="28"/>
        </w:rPr>
        <w:t xml:space="preserve">   5) возврат остатков субсидий, субвенций и иных межбюджетных трансфе</w:t>
      </w:r>
      <w:r w:rsidRPr="00EE51EE">
        <w:rPr>
          <w:rFonts w:ascii="Times New Roman" w:hAnsi="Times New Roman"/>
          <w:sz w:val="28"/>
          <w:szCs w:val="28"/>
        </w:rPr>
        <w:t>р</w:t>
      </w:r>
      <w:r w:rsidRPr="00EE51EE">
        <w:rPr>
          <w:rFonts w:ascii="Times New Roman" w:hAnsi="Times New Roman"/>
          <w:sz w:val="28"/>
          <w:szCs w:val="28"/>
        </w:rPr>
        <w:t>тов, имеющих целевое назначение, прошлых лет.</w:t>
      </w:r>
    </w:p>
    <w:p w:rsidR="00EE51EE" w:rsidRPr="00EE51EE" w:rsidRDefault="00EE51EE" w:rsidP="00EE51EE">
      <w:pPr>
        <w:pStyle w:val="Standard"/>
        <w:shd w:val="clear" w:color="auto" w:fill="FFFFFF"/>
        <w:ind w:firstLine="708"/>
        <w:jc w:val="both"/>
      </w:pPr>
      <w:r w:rsidRPr="00EE51EE">
        <w:rPr>
          <w:sz w:val="28"/>
          <w:szCs w:val="28"/>
        </w:rPr>
        <w:t xml:space="preserve">   4. Главные администраторы доходов бюджета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Мордовия, за исключением территориальных органов (подразделений) федеральных органов государственной власти, казенных учреждений, находящихся в ведении федеральных органов государственной власти и территориального учреждения Центрального банка Российской Федерации, осуществляющих полномочия главных администраторов доходов бюджета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Мордовия, в течение 10 рабочих дней с даты возникновения оснований, предусмотренных пунктом 3 настоящего Порядка, разрабатывают соответствующий проект постановления администрации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 и направляют его на согласование в порядке, установленном  администрацией </w:t>
      </w: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 Торбеевского муниципального района Республики Мордовия.</w:t>
      </w: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  <w:rPr>
          <w:szCs w:val="28"/>
        </w:rPr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  <w:rPr>
          <w:szCs w:val="28"/>
        </w:rPr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</w:p>
    <w:p w:rsidR="00EE51EE" w:rsidRPr="00EE51EE" w:rsidRDefault="00EE51EE" w:rsidP="00EE51EE">
      <w:pPr>
        <w:pStyle w:val="Textbody"/>
        <w:shd w:val="clear" w:color="auto" w:fill="FFFFFF"/>
        <w:ind w:firstLine="7088"/>
        <w:jc w:val="right"/>
      </w:pPr>
      <w:r w:rsidRPr="00EE51EE">
        <w:lastRenderedPageBreak/>
        <w:t>Приложение 2 к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rPr>
          <w:spacing w:val="-1"/>
        </w:rPr>
        <w:t xml:space="preserve">постановлению </w:t>
      </w:r>
      <w:r w:rsidRPr="00EE51EE">
        <w:t>администрации</w:t>
      </w:r>
    </w:p>
    <w:p w:rsidR="00EE51EE" w:rsidRPr="00EE51EE" w:rsidRDefault="00EE51EE" w:rsidP="00EE51EE">
      <w:pPr>
        <w:pStyle w:val="Standard"/>
        <w:shd w:val="clear" w:color="auto" w:fill="FFFFFF"/>
        <w:ind w:hanging="737"/>
        <w:jc w:val="right"/>
        <w:rPr>
          <w:szCs w:val="28"/>
          <w:shd w:val="clear" w:color="auto" w:fill="00FF00"/>
        </w:rPr>
      </w:pPr>
      <w:r w:rsidRPr="00EE51EE">
        <w:rPr>
          <w:rFonts w:eastAsia="Times New Roman" w:cs="Times New Roman"/>
          <w:sz w:val="28"/>
          <w:szCs w:val="28"/>
          <w:lang w:eastAsia="zh-CN" w:bidi="ar-SA"/>
        </w:rPr>
        <w:t>Торбеевского городского</w:t>
      </w:r>
      <w:r w:rsidRPr="00EE51EE">
        <w:rPr>
          <w:sz w:val="28"/>
          <w:szCs w:val="28"/>
        </w:rPr>
        <w:t xml:space="preserve"> поселения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t>Торбеевского муниципального</w:t>
      </w:r>
    </w:p>
    <w:p w:rsidR="00EE51EE" w:rsidRPr="00EE51EE" w:rsidRDefault="00EE51EE" w:rsidP="00EE51EE">
      <w:pPr>
        <w:pStyle w:val="Textbody"/>
        <w:shd w:val="clear" w:color="auto" w:fill="FFFFFF"/>
        <w:ind w:hanging="737"/>
        <w:jc w:val="right"/>
      </w:pPr>
      <w:r w:rsidRPr="00EE51EE">
        <w:t xml:space="preserve">района </w:t>
      </w:r>
      <w:r w:rsidRPr="00EE51EE">
        <w:rPr>
          <w:spacing w:val="-67"/>
        </w:rPr>
        <w:t xml:space="preserve"> Р</w:t>
      </w:r>
      <w:r w:rsidRPr="00EE51EE">
        <w:t>еспублики Мордовия</w:t>
      </w:r>
    </w:p>
    <w:p w:rsidR="00EE51EE" w:rsidRPr="00EE51EE" w:rsidRDefault="00EE51EE" w:rsidP="00EE51EE">
      <w:pPr>
        <w:pStyle w:val="Textbody"/>
        <w:shd w:val="clear" w:color="auto" w:fill="FFFFFF"/>
        <w:tabs>
          <w:tab w:val="left" w:pos="559"/>
          <w:tab w:val="left" w:pos="2164"/>
          <w:tab w:val="left" w:pos="3272"/>
        </w:tabs>
        <w:jc w:val="right"/>
      </w:pPr>
      <w:r w:rsidRPr="00EE51EE">
        <w:t>«</w:t>
      </w:r>
      <w:r>
        <w:t>13</w:t>
      </w:r>
      <w:r w:rsidRPr="00EE51EE">
        <w:t>»</w:t>
      </w:r>
      <w:r>
        <w:t xml:space="preserve"> декабря 20</w:t>
      </w:r>
      <w:r w:rsidRPr="00EE51EE">
        <w:t>21 г.  №</w:t>
      </w:r>
      <w:r w:rsidRPr="00EE51EE">
        <w:rPr>
          <w:spacing w:val="-1"/>
        </w:rPr>
        <w:t xml:space="preserve"> </w:t>
      </w:r>
      <w:r>
        <w:rPr>
          <w:spacing w:val="-1"/>
        </w:rPr>
        <w:t>525</w:t>
      </w:r>
    </w:p>
    <w:p w:rsidR="00EE51EE" w:rsidRPr="00EE51EE" w:rsidRDefault="00EE51EE" w:rsidP="00EE51EE">
      <w:pPr>
        <w:pStyle w:val="1"/>
        <w:shd w:val="clear" w:color="auto" w:fill="FFFFFF"/>
        <w:spacing w:before="0"/>
        <w:jc w:val="center"/>
        <w:rPr>
          <w:color w:val="auto"/>
        </w:rPr>
      </w:pPr>
      <w:r w:rsidRPr="00EE51EE">
        <w:rPr>
          <w:color w:val="auto"/>
        </w:rPr>
        <w:t>Порядок и сроки</w:t>
      </w:r>
    </w:p>
    <w:p w:rsidR="00EE51EE" w:rsidRDefault="00EE51EE" w:rsidP="00EE51EE">
      <w:pPr>
        <w:pStyle w:val="1"/>
        <w:shd w:val="clear" w:color="auto" w:fill="FFFFFF"/>
        <w:spacing w:before="0" w:line="240" w:lineRule="auto"/>
        <w:jc w:val="center"/>
        <w:rPr>
          <w:color w:val="auto"/>
        </w:rPr>
      </w:pPr>
      <w:r w:rsidRPr="00EE51EE">
        <w:rPr>
          <w:color w:val="auto"/>
        </w:rPr>
        <w:t>внесения изменений в перечень главных</w:t>
      </w:r>
      <w:r w:rsidRPr="00EE51EE">
        <w:rPr>
          <w:color w:val="auto"/>
          <w:spacing w:val="1"/>
        </w:rPr>
        <w:t xml:space="preserve"> </w:t>
      </w:r>
      <w:r w:rsidRPr="00EE51EE">
        <w:rPr>
          <w:color w:val="auto"/>
        </w:rPr>
        <w:t>администраторов</w:t>
      </w:r>
      <w:r w:rsidRPr="00EE51EE">
        <w:rPr>
          <w:color w:val="auto"/>
          <w:spacing w:val="-5"/>
        </w:rPr>
        <w:t xml:space="preserve"> </w:t>
      </w:r>
      <w:r w:rsidRPr="00EE51EE">
        <w:rPr>
          <w:color w:val="auto"/>
        </w:rPr>
        <w:t>источников</w:t>
      </w:r>
      <w:r w:rsidRPr="00EE51EE">
        <w:rPr>
          <w:color w:val="auto"/>
          <w:spacing w:val="-5"/>
        </w:rPr>
        <w:t xml:space="preserve"> </w:t>
      </w:r>
      <w:r w:rsidRPr="00EE51EE">
        <w:rPr>
          <w:color w:val="auto"/>
        </w:rPr>
        <w:t>финансирования</w:t>
      </w:r>
      <w:r w:rsidRPr="00EE51EE">
        <w:rPr>
          <w:color w:val="auto"/>
          <w:spacing w:val="62"/>
        </w:rPr>
        <w:t xml:space="preserve"> </w:t>
      </w:r>
      <w:r w:rsidRPr="00EE51EE">
        <w:rPr>
          <w:color w:val="auto"/>
        </w:rPr>
        <w:t>дефицита</w:t>
      </w:r>
      <w:r w:rsidRPr="00EE51EE">
        <w:rPr>
          <w:color w:val="auto"/>
          <w:spacing w:val="-5"/>
        </w:rPr>
        <w:t xml:space="preserve"> </w:t>
      </w:r>
      <w:r w:rsidRPr="00EE51EE">
        <w:rPr>
          <w:color w:val="auto"/>
        </w:rPr>
        <w:t xml:space="preserve">бюджета </w:t>
      </w:r>
      <w:r w:rsidRPr="00EE51EE">
        <w:rPr>
          <w:rFonts w:ascii="Times New Roman" w:eastAsia="Times New Roman" w:hAnsi="Times New Roman" w:cs="Times New Roman"/>
          <w:color w:val="auto"/>
          <w:lang w:eastAsia="zh-CN"/>
        </w:rPr>
        <w:t>Торбеевского городского</w:t>
      </w:r>
      <w:r w:rsidRPr="00EE51EE">
        <w:rPr>
          <w:color w:val="auto"/>
        </w:rPr>
        <w:t xml:space="preserve"> поселения Торбеевского муниципального района Республики Мордовия</w:t>
      </w:r>
    </w:p>
    <w:p w:rsidR="00EE51EE" w:rsidRPr="00EE51EE" w:rsidRDefault="00EE51EE" w:rsidP="00EE51EE">
      <w:pPr>
        <w:pStyle w:val="1"/>
        <w:shd w:val="clear" w:color="auto" w:fill="FFFFFF"/>
        <w:spacing w:before="0" w:line="240" w:lineRule="auto"/>
        <w:jc w:val="both"/>
        <w:rPr>
          <w:b w:val="0"/>
          <w:color w:val="auto"/>
        </w:rPr>
      </w:pPr>
      <w:r w:rsidRPr="00EE51EE">
        <w:rPr>
          <w:color w:val="auto"/>
        </w:rPr>
        <w:t xml:space="preserve">            </w:t>
      </w:r>
      <w:r w:rsidRPr="00EE51EE">
        <w:rPr>
          <w:b w:val="0"/>
          <w:color w:val="auto"/>
        </w:rPr>
        <w:t>1.  Настоящий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порядок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устанавливает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правила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и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сроки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внесения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изменений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в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перечень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главных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администраторов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источников</w:t>
      </w:r>
      <w:r w:rsidRPr="00EE51EE">
        <w:rPr>
          <w:b w:val="0"/>
          <w:color w:val="auto"/>
          <w:spacing w:val="1"/>
        </w:rPr>
        <w:t xml:space="preserve"> </w:t>
      </w:r>
      <w:r w:rsidRPr="00EE51EE">
        <w:rPr>
          <w:b w:val="0"/>
          <w:color w:val="auto"/>
        </w:rPr>
        <w:t>финансирования</w:t>
      </w:r>
      <w:r w:rsidRPr="00EE51EE">
        <w:rPr>
          <w:b w:val="0"/>
          <w:color w:val="auto"/>
          <w:spacing w:val="69"/>
        </w:rPr>
        <w:t xml:space="preserve"> </w:t>
      </w:r>
      <w:r w:rsidRPr="00EE51EE">
        <w:rPr>
          <w:b w:val="0"/>
          <w:color w:val="auto"/>
        </w:rPr>
        <w:t>дефицита</w:t>
      </w:r>
      <w:r w:rsidRPr="00EE51EE">
        <w:rPr>
          <w:b w:val="0"/>
          <w:color w:val="auto"/>
          <w:spacing w:val="-1"/>
        </w:rPr>
        <w:t xml:space="preserve"> </w:t>
      </w:r>
      <w:r w:rsidRPr="00EE51EE">
        <w:rPr>
          <w:b w:val="0"/>
          <w:color w:val="auto"/>
        </w:rPr>
        <w:t xml:space="preserve">бюджета </w:t>
      </w:r>
      <w:r w:rsidRPr="00EE51EE">
        <w:rPr>
          <w:rFonts w:ascii="Times New Roman" w:eastAsia="Times New Roman" w:hAnsi="Times New Roman" w:cs="Times New Roman"/>
          <w:b w:val="0"/>
          <w:color w:val="auto"/>
          <w:lang w:eastAsia="zh-CN"/>
        </w:rPr>
        <w:t>Торбеевского городского</w:t>
      </w:r>
      <w:r w:rsidRPr="00EE51EE">
        <w:rPr>
          <w:b w:val="0"/>
          <w:color w:val="auto"/>
        </w:rPr>
        <w:t xml:space="preserve"> поселения Торбеевского муниципального района Республики Мордовия.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autoSpaceDE w:val="0"/>
        <w:spacing w:after="0" w:line="240" w:lineRule="auto"/>
        <w:ind w:left="0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          2. Перечень главных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администраторов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источников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финансирования</w:t>
      </w:r>
      <w:r w:rsidRPr="00EE51EE">
        <w:rPr>
          <w:rFonts w:ascii="Times New Roman" w:hAnsi="Times New Roman"/>
          <w:spacing w:val="69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дефиц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z w:val="28"/>
          <w:szCs w:val="28"/>
        </w:rPr>
        <w:t>та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 xml:space="preserve">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 xml:space="preserve">на 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Республики Мордовия утверждается постановлением администрации 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Торбеевск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о</w:t>
      </w:r>
      <w:r w:rsidRPr="00EE51EE">
        <w:rPr>
          <w:rFonts w:ascii="Times New Roman" w:hAnsi="Times New Roman"/>
          <w:spacing w:val="-1"/>
          <w:sz w:val="28"/>
          <w:szCs w:val="28"/>
          <w:lang w:eastAsia="zh-CN"/>
        </w:rPr>
        <w:t>го городского</w:t>
      </w:r>
      <w:r w:rsidRPr="00EE51EE">
        <w:rPr>
          <w:rFonts w:ascii="Times New Roman" w:hAnsi="Times New Roman"/>
          <w:spacing w:val="-1"/>
          <w:sz w:val="28"/>
          <w:szCs w:val="28"/>
        </w:rPr>
        <w:t xml:space="preserve"> поселения</w:t>
      </w:r>
      <w:r w:rsidRPr="00EE51EE">
        <w:rPr>
          <w:rFonts w:ascii="Times New Roman" w:hAnsi="Times New Roman"/>
          <w:sz w:val="28"/>
          <w:szCs w:val="28"/>
        </w:rPr>
        <w:t xml:space="preserve"> </w:t>
      </w:r>
      <w:r w:rsidRPr="00EE51EE">
        <w:rPr>
          <w:rFonts w:ascii="Times New Roman" w:hAnsi="Times New Roman"/>
          <w:spacing w:val="-1"/>
          <w:sz w:val="28"/>
          <w:szCs w:val="28"/>
        </w:rPr>
        <w:t>Торбеевского муниципального района Республики Морд</w:t>
      </w:r>
      <w:r w:rsidRPr="00EE51EE">
        <w:rPr>
          <w:rFonts w:ascii="Times New Roman" w:hAnsi="Times New Roman"/>
          <w:spacing w:val="-1"/>
          <w:sz w:val="28"/>
          <w:szCs w:val="28"/>
        </w:rPr>
        <w:t>о</w:t>
      </w:r>
      <w:r w:rsidRPr="00EE51EE">
        <w:rPr>
          <w:rFonts w:ascii="Times New Roman" w:hAnsi="Times New Roman"/>
          <w:spacing w:val="-1"/>
          <w:sz w:val="28"/>
          <w:szCs w:val="28"/>
        </w:rPr>
        <w:t>вия.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0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         3. Основаниями для   внесения изменений в перечень главных администрат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 xml:space="preserve">ров источников финансирования дефицита 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</w:t>
      </w:r>
      <w:r w:rsidRPr="00EE51EE">
        <w:rPr>
          <w:rFonts w:ascii="Times New Roman" w:hAnsi="Times New Roman"/>
          <w:sz w:val="28"/>
          <w:szCs w:val="28"/>
        </w:rPr>
        <w:t>е</w:t>
      </w:r>
      <w:r w:rsidRPr="00EE51EE">
        <w:rPr>
          <w:rFonts w:ascii="Times New Roman" w:hAnsi="Times New Roman"/>
          <w:sz w:val="28"/>
          <w:szCs w:val="28"/>
        </w:rPr>
        <w:t>ления Торбеевского муниципального района Республики Мордовия являются: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autoSpaceDE w:val="0"/>
        <w:autoSpaceDN w:val="0"/>
        <w:spacing w:after="0" w:line="240" w:lineRule="auto"/>
        <w:ind w:left="0"/>
        <w:contextualSpacing w:val="0"/>
        <w:jc w:val="both"/>
        <w:textAlignment w:val="baseline"/>
      </w:pPr>
      <w:r w:rsidRPr="00EE51EE">
        <w:rPr>
          <w:rFonts w:ascii="Times New Roman" w:hAnsi="Times New Roman"/>
          <w:sz w:val="28"/>
          <w:szCs w:val="28"/>
        </w:rPr>
        <w:t xml:space="preserve">          1) изменение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источников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финансирования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 xml:space="preserve">дефицита 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>селения Торбеевского муниципального района Республики Мордовия;</w:t>
      </w:r>
    </w:p>
    <w:p w:rsidR="00EE51EE" w:rsidRPr="00EE51EE" w:rsidRDefault="00EE51EE" w:rsidP="00EE51EE">
      <w:pPr>
        <w:pStyle w:val="ab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after="0" w:line="240" w:lineRule="auto"/>
        <w:ind w:left="0"/>
        <w:contextualSpacing w:val="0"/>
        <w:jc w:val="both"/>
        <w:textAlignment w:val="baseline"/>
      </w:pPr>
      <w:bookmarkStart w:id="0" w:name="_GoBack"/>
      <w:bookmarkEnd w:id="0"/>
      <w:r w:rsidRPr="00EE51EE">
        <w:rPr>
          <w:rFonts w:ascii="Times New Roman" w:hAnsi="Times New Roman"/>
          <w:spacing w:val="1"/>
          <w:sz w:val="28"/>
          <w:szCs w:val="28"/>
        </w:rPr>
        <w:t xml:space="preserve">2) </w:t>
      </w:r>
      <w:r w:rsidRPr="00EE51EE">
        <w:rPr>
          <w:rFonts w:ascii="Times New Roman" w:hAnsi="Times New Roman"/>
          <w:sz w:val="28"/>
          <w:szCs w:val="28"/>
        </w:rPr>
        <w:t>изменения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принципов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назначения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присвоения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структуры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к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>дов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классификации</w:t>
      </w:r>
      <w:r w:rsidRPr="00EE51EE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EE51EE"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 Российской Федерации.</w:t>
      </w:r>
    </w:p>
    <w:p w:rsidR="00EE51EE" w:rsidRPr="00EE51EE" w:rsidRDefault="00EE51EE" w:rsidP="00EE51EE">
      <w:pPr>
        <w:pStyle w:val="ab"/>
        <w:widowControl w:val="0"/>
        <w:shd w:val="clear" w:color="auto" w:fill="FFFFFF"/>
        <w:tabs>
          <w:tab w:val="left" w:pos="1365"/>
        </w:tabs>
        <w:autoSpaceDE w:val="0"/>
        <w:spacing w:after="0" w:line="240" w:lineRule="auto"/>
        <w:ind w:left="0" w:firstLine="142"/>
        <w:jc w:val="both"/>
      </w:pPr>
      <w:r w:rsidRPr="00EE51EE">
        <w:rPr>
          <w:rFonts w:ascii="Times New Roman" w:hAnsi="Times New Roman"/>
          <w:sz w:val="28"/>
          <w:szCs w:val="28"/>
        </w:rPr>
        <w:t xml:space="preserve">          4.  Главные администраторы источников финансирования дефицита бюджета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района Республ</w:t>
      </w:r>
      <w:r w:rsidRPr="00EE51EE">
        <w:rPr>
          <w:rFonts w:ascii="Times New Roman" w:hAnsi="Times New Roman"/>
          <w:sz w:val="28"/>
          <w:szCs w:val="28"/>
        </w:rPr>
        <w:t>и</w:t>
      </w:r>
      <w:r w:rsidRPr="00EE51EE">
        <w:rPr>
          <w:rFonts w:ascii="Times New Roman" w:hAnsi="Times New Roman"/>
          <w:sz w:val="28"/>
          <w:szCs w:val="28"/>
        </w:rPr>
        <w:t>ки Мордовия в течение 10 рабочих дней с даты возникновения оснований, пред</w:t>
      </w:r>
      <w:r w:rsidRPr="00EE51EE">
        <w:rPr>
          <w:rFonts w:ascii="Times New Roman" w:hAnsi="Times New Roman"/>
          <w:sz w:val="28"/>
          <w:szCs w:val="28"/>
        </w:rPr>
        <w:t>у</w:t>
      </w:r>
      <w:r w:rsidRPr="00EE51EE">
        <w:rPr>
          <w:rFonts w:ascii="Times New Roman" w:hAnsi="Times New Roman"/>
          <w:sz w:val="28"/>
          <w:szCs w:val="28"/>
        </w:rPr>
        <w:t>смотренных пунктом 3 настоящего Порядка, разрабатывают соответствующий пр</w:t>
      </w:r>
      <w:r w:rsidRPr="00EE51EE">
        <w:rPr>
          <w:rFonts w:ascii="Times New Roman" w:hAnsi="Times New Roman"/>
          <w:sz w:val="28"/>
          <w:szCs w:val="28"/>
        </w:rPr>
        <w:t>о</w:t>
      </w:r>
      <w:r w:rsidRPr="00EE51EE">
        <w:rPr>
          <w:rFonts w:ascii="Times New Roman" w:hAnsi="Times New Roman"/>
          <w:sz w:val="28"/>
          <w:szCs w:val="28"/>
        </w:rPr>
        <w:t xml:space="preserve">ект постановления администрации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Торбеевского муниципального района Республики Мордовия и направляют его на согласование в порядке, установленном администрацией </w:t>
      </w:r>
      <w:r w:rsidRPr="00EE51EE">
        <w:rPr>
          <w:rFonts w:ascii="Times New Roman" w:hAnsi="Times New Roman"/>
          <w:sz w:val="28"/>
          <w:szCs w:val="28"/>
          <w:lang w:eastAsia="zh-CN"/>
        </w:rPr>
        <w:t>Торбеевского городского</w:t>
      </w:r>
      <w:r w:rsidRPr="00EE51EE">
        <w:rPr>
          <w:rFonts w:ascii="Times New Roman" w:hAnsi="Times New Roman"/>
          <w:sz w:val="28"/>
          <w:szCs w:val="28"/>
        </w:rPr>
        <w:t xml:space="preserve"> поселения Торб</w:t>
      </w:r>
      <w:r w:rsidRPr="00EE51EE">
        <w:rPr>
          <w:rFonts w:ascii="Times New Roman" w:hAnsi="Times New Roman"/>
          <w:sz w:val="28"/>
          <w:szCs w:val="28"/>
        </w:rPr>
        <w:t>е</w:t>
      </w:r>
      <w:r w:rsidRPr="00EE51EE">
        <w:rPr>
          <w:rFonts w:ascii="Times New Roman" w:hAnsi="Times New Roman"/>
          <w:sz w:val="28"/>
          <w:szCs w:val="28"/>
        </w:rPr>
        <w:t>евского муниципального района Республики Мордовия.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EE51EE" w:rsidRPr="00EE51EE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E51EE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EE51EE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Торбеевского муниципального района РМ  </w:t>
            </w:r>
            <w:r w:rsidR="00FC25DD"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EE51E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E51E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EE51EE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EE51E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EE51E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51EE"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EE51EE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EE51EE">
              <w:rPr>
                <w:sz w:val="20"/>
              </w:rPr>
              <w:t>Телефон: 2-01-00</w:t>
            </w:r>
          </w:p>
        </w:tc>
      </w:tr>
    </w:tbl>
    <w:p w:rsidR="002C1A4F" w:rsidRPr="00EE51EE" w:rsidRDefault="00EE51EE"/>
    <w:sectPr w:rsidR="002C1A4F" w:rsidRPr="00EE51EE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CEB" w:rsidRDefault="00EE51EE">
    <w:pPr>
      <w:pStyle w:val="af0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C404C"/>
    <w:multiLevelType w:val="multilevel"/>
    <w:tmpl w:val="C2BE65BA"/>
    <w:styleLink w:val="WW8Num2"/>
    <w:lvl w:ilvl="0">
      <w:start w:val="1"/>
      <w:numFmt w:val="none"/>
      <w:lvlText w:val="%1"/>
      <w:lvlJc w:val="left"/>
      <w:rPr>
        <w:rFonts w:ascii="Times New Roman" w:hAnsi="Times New Roman" w:cs="Times New Roman"/>
        <w:spacing w:val="1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27D3B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51EE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51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EE51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body">
    <w:name w:val="Text body"/>
    <w:basedOn w:val="Standard"/>
    <w:rsid w:val="00EE51EE"/>
    <w:rPr>
      <w:rFonts w:eastAsia="Times New Roman" w:cs="Times New Roman"/>
      <w:sz w:val="28"/>
      <w:szCs w:val="20"/>
      <w:lang w:eastAsia="zh-CN" w:bidi="ar-SA"/>
    </w:rPr>
  </w:style>
  <w:style w:type="paragraph" w:customStyle="1" w:styleId="FR1">
    <w:name w:val="FR1"/>
    <w:rsid w:val="00EE51EE"/>
    <w:pPr>
      <w:widowControl w:val="0"/>
      <w:suppressAutoHyphens/>
      <w:autoSpaceDN w:val="0"/>
      <w:spacing w:after="0" w:line="420" w:lineRule="auto"/>
      <w:ind w:left="2000"/>
      <w:jc w:val="center"/>
      <w:textAlignment w:val="baseline"/>
    </w:pPr>
    <w:rPr>
      <w:rFonts w:ascii="Times New Roman" w:eastAsia="Times New Roman" w:hAnsi="Times New Roman" w:cs="Times New Roman"/>
      <w:b/>
      <w:kern w:val="3"/>
      <w:sz w:val="32"/>
      <w:szCs w:val="20"/>
      <w:lang w:eastAsia="zh-CN"/>
    </w:rPr>
  </w:style>
  <w:style w:type="paragraph" w:customStyle="1" w:styleId="21">
    <w:name w:val="Основной текст с отступом 21"/>
    <w:basedOn w:val="Standard"/>
    <w:rsid w:val="00EE51EE"/>
    <w:pPr>
      <w:ind w:firstLine="851"/>
    </w:pPr>
    <w:rPr>
      <w:rFonts w:eastAsia="Times New Roman" w:cs="Times New Roman"/>
      <w:sz w:val="28"/>
      <w:szCs w:val="20"/>
      <w:lang w:eastAsia="zh-CN" w:bidi="ar-SA"/>
    </w:rPr>
  </w:style>
  <w:style w:type="paragraph" w:customStyle="1" w:styleId="TableContents">
    <w:name w:val="Table Contents"/>
    <w:basedOn w:val="Standard"/>
    <w:rsid w:val="00EE51EE"/>
    <w:pPr>
      <w:suppressLineNumbers/>
    </w:pPr>
    <w:rPr>
      <w:rFonts w:eastAsia="Times New Roman" w:cs="Times New Roman"/>
      <w:sz w:val="20"/>
      <w:szCs w:val="20"/>
      <w:lang w:eastAsia="zh-CN" w:bidi="ar-SA"/>
    </w:rPr>
  </w:style>
  <w:style w:type="paragraph" w:styleId="af0">
    <w:name w:val="footer"/>
    <w:basedOn w:val="Standard"/>
    <w:link w:val="af1"/>
    <w:rsid w:val="00EE51EE"/>
    <w:pPr>
      <w:tabs>
        <w:tab w:val="center" w:pos="4677"/>
        <w:tab w:val="right" w:pos="9355"/>
      </w:tabs>
    </w:pPr>
    <w:rPr>
      <w:rFonts w:eastAsia="Times New Roman" w:cs="Times New Roman"/>
      <w:sz w:val="20"/>
      <w:szCs w:val="20"/>
      <w:lang w:eastAsia="zh-CN" w:bidi="ar-SA"/>
    </w:rPr>
  </w:style>
  <w:style w:type="character" w:customStyle="1" w:styleId="af1">
    <w:name w:val="Нижний колонтитул Знак"/>
    <w:basedOn w:val="a1"/>
    <w:link w:val="af0"/>
    <w:rsid w:val="00EE51EE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EE51EE"/>
    <w:rPr>
      <w:color w:val="0000FF"/>
      <w:u w:val="single"/>
    </w:rPr>
  </w:style>
  <w:style w:type="numbering" w:customStyle="1" w:styleId="WW8Num2">
    <w:name w:val="WW8Num2"/>
    <w:basedOn w:val="a3"/>
    <w:rsid w:val="00EE51E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51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EE51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body">
    <w:name w:val="Text body"/>
    <w:basedOn w:val="Standard"/>
    <w:rsid w:val="00EE51EE"/>
    <w:rPr>
      <w:rFonts w:eastAsia="Times New Roman" w:cs="Times New Roman"/>
      <w:sz w:val="28"/>
      <w:szCs w:val="20"/>
      <w:lang w:eastAsia="zh-CN" w:bidi="ar-SA"/>
    </w:rPr>
  </w:style>
  <w:style w:type="paragraph" w:customStyle="1" w:styleId="FR1">
    <w:name w:val="FR1"/>
    <w:rsid w:val="00EE51EE"/>
    <w:pPr>
      <w:widowControl w:val="0"/>
      <w:suppressAutoHyphens/>
      <w:autoSpaceDN w:val="0"/>
      <w:spacing w:after="0" w:line="420" w:lineRule="auto"/>
      <w:ind w:left="2000"/>
      <w:jc w:val="center"/>
      <w:textAlignment w:val="baseline"/>
    </w:pPr>
    <w:rPr>
      <w:rFonts w:ascii="Times New Roman" w:eastAsia="Times New Roman" w:hAnsi="Times New Roman" w:cs="Times New Roman"/>
      <w:b/>
      <w:kern w:val="3"/>
      <w:sz w:val="32"/>
      <w:szCs w:val="20"/>
      <w:lang w:eastAsia="zh-CN"/>
    </w:rPr>
  </w:style>
  <w:style w:type="paragraph" w:customStyle="1" w:styleId="21">
    <w:name w:val="Основной текст с отступом 21"/>
    <w:basedOn w:val="Standard"/>
    <w:rsid w:val="00EE51EE"/>
    <w:pPr>
      <w:ind w:firstLine="851"/>
    </w:pPr>
    <w:rPr>
      <w:rFonts w:eastAsia="Times New Roman" w:cs="Times New Roman"/>
      <w:sz w:val="28"/>
      <w:szCs w:val="20"/>
      <w:lang w:eastAsia="zh-CN" w:bidi="ar-SA"/>
    </w:rPr>
  </w:style>
  <w:style w:type="paragraph" w:customStyle="1" w:styleId="TableContents">
    <w:name w:val="Table Contents"/>
    <w:basedOn w:val="Standard"/>
    <w:rsid w:val="00EE51EE"/>
    <w:pPr>
      <w:suppressLineNumbers/>
    </w:pPr>
    <w:rPr>
      <w:rFonts w:eastAsia="Times New Roman" w:cs="Times New Roman"/>
      <w:sz w:val="20"/>
      <w:szCs w:val="20"/>
      <w:lang w:eastAsia="zh-CN" w:bidi="ar-SA"/>
    </w:rPr>
  </w:style>
  <w:style w:type="paragraph" w:styleId="af0">
    <w:name w:val="footer"/>
    <w:basedOn w:val="Standard"/>
    <w:link w:val="af1"/>
    <w:rsid w:val="00EE51EE"/>
    <w:pPr>
      <w:tabs>
        <w:tab w:val="center" w:pos="4677"/>
        <w:tab w:val="right" w:pos="9355"/>
      </w:tabs>
    </w:pPr>
    <w:rPr>
      <w:rFonts w:eastAsia="Times New Roman" w:cs="Times New Roman"/>
      <w:sz w:val="20"/>
      <w:szCs w:val="20"/>
      <w:lang w:eastAsia="zh-CN" w:bidi="ar-SA"/>
    </w:rPr>
  </w:style>
  <w:style w:type="character" w:customStyle="1" w:styleId="af1">
    <w:name w:val="Нижний колонтитул Знак"/>
    <w:basedOn w:val="a1"/>
    <w:link w:val="af0"/>
    <w:rsid w:val="00EE51EE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EE51EE"/>
    <w:rPr>
      <w:color w:val="0000FF"/>
      <w:u w:val="single"/>
    </w:rPr>
  </w:style>
  <w:style w:type="numbering" w:customStyle="1" w:styleId="WW8Num2">
    <w:name w:val="WW8Num2"/>
    <w:basedOn w:val="a3"/>
    <w:rsid w:val="00EE51E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torbeevo.e-mordovia.ru/vill/view/1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2021-12-22T08:03:00Z</dcterms:created>
  <dcterms:modified xsi:type="dcterms:W3CDTF">2021-12-22T08:03:00Z</dcterms:modified>
</cp:coreProperties>
</file>