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2C01" w:rsidRDefault="00AA2C01" w:rsidP="00AA2C01">
      <w:pPr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>
        <w:rPr>
          <w:rFonts w:ascii="Times New Roman CYR" w:hAnsi="Times New Roman CYR" w:cs="Times New Roman CYR"/>
          <w:sz w:val="16"/>
          <w:szCs w:val="16"/>
        </w:rPr>
        <w:t>Средства массовой информации свободны</w:t>
      </w:r>
    </w:p>
    <w:p w:rsidR="00AA2C01" w:rsidRPr="00282B4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MS Reference Sans Serif" w:hAnsi="MS Reference Sans Serif" w:cs="MS Reference Sans Serif"/>
          <w:i/>
          <w:iCs/>
          <w:sz w:val="96"/>
          <w:szCs w:val="96"/>
        </w:rPr>
      </w:pPr>
      <w:proofErr w:type="spellStart"/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Торбеевский</w:t>
      </w:r>
      <w:proofErr w:type="spellEnd"/>
    </w:p>
    <w:p w:rsidR="00AA2C0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вестник</w:t>
      </w:r>
    </w:p>
    <w:p w:rsidR="00AA2C01" w:rsidRPr="00A80B76" w:rsidRDefault="00BB2FFF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sz w:val="20"/>
          <w:szCs w:val="20"/>
        </w:rPr>
        <w:t>13</w:t>
      </w:r>
      <w:r w:rsidR="00AA2C01" w:rsidRPr="00A80B76">
        <w:rPr>
          <w:rFonts w:ascii="Times New Roman CYR" w:hAnsi="Times New Roman CYR" w:cs="Times New Roman CYR"/>
          <w:sz w:val="20"/>
          <w:szCs w:val="20"/>
        </w:rPr>
        <w:t>.</w:t>
      </w:r>
      <w:r w:rsidR="00815C8F">
        <w:rPr>
          <w:rFonts w:ascii="Times New Roman CYR" w:hAnsi="Times New Roman CYR" w:cs="Times New Roman CYR"/>
          <w:sz w:val="20"/>
          <w:szCs w:val="20"/>
        </w:rPr>
        <w:t>1</w:t>
      </w:r>
      <w:r w:rsidR="00627D3B">
        <w:rPr>
          <w:rFonts w:ascii="Times New Roman CYR" w:hAnsi="Times New Roman CYR" w:cs="Times New Roman CYR"/>
          <w:sz w:val="20"/>
          <w:szCs w:val="20"/>
        </w:rPr>
        <w:t>2</w:t>
      </w:r>
      <w:r w:rsidR="00AD68CF">
        <w:rPr>
          <w:rFonts w:ascii="Times New Roman CYR" w:hAnsi="Times New Roman CYR" w:cs="Times New Roman CYR"/>
          <w:sz w:val="20"/>
          <w:szCs w:val="20"/>
        </w:rPr>
        <w:t>.202</w:t>
      </w:r>
      <w:r w:rsidR="00763533">
        <w:rPr>
          <w:rFonts w:ascii="Times New Roman CYR" w:hAnsi="Times New Roman CYR" w:cs="Times New Roman CYR"/>
          <w:sz w:val="20"/>
          <w:szCs w:val="20"/>
        </w:rPr>
        <w:t>1</w:t>
      </w:r>
    </w:p>
    <w:p w:rsidR="00AA2C01" w:rsidRPr="0025068B" w:rsidRDefault="00763533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 xml:space="preserve">№ </w:t>
      </w:r>
      <w:r w:rsidR="00BB2FFF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59</w:t>
      </w:r>
    </w:p>
    <w:p w:rsidR="00AA2C01" w:rsidRPr="00281BB7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 xml:space="preserve">Газета выходит </w:t>
      </w:r>
    </w:p>
    <w:p w:rsidR="00AA2C01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>с ноября  2005г.</w:t>
      </w:r>
    </w:p>
    <w:p w:rsidR="00AA2C01" w:rsidRDefault="00AA2C01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Учредители: местное самоуправление </w:t>
      </w:r>
      <w:proofErr w:type="spellStart"/>
      <w:r>
        <w:rPr>
          <w:rFonts w:ascii="Times New Roman CYR" w:hAnsi="Times New Roman CYR" w:cs="Times New Roman CYR"/>
          <w:i/>
          <w:iCs/>
          <w:sz w:val="18"/>
          <w:szCs w:val="18"/>
        </w:rPr>
        <w:t>рп</w:t>
      </w:r>
      <w:proofErr w:type="spellEnd"/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 Торбеево.</w:t>
      </w:r>
    </w:p>
    <w:p w:rsidR="00BB2FFF" w:rsidRDefault="00BB2FFF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</w:p>
    <w:p w:rsidR="00BB2FFF" w:rsidRPr="00BB2FFF" w:rsidRDefault="00BB2FFF" w:rsidP="00BB2FFF">
      <w:pPr>
        <w:shd w:val="clear" w:color="auto" w:fill="FFFFFF"/>
        <w:tabs>
          <w:tab w:val="left" w:pos="930"/>
          <w:tab w:val="left" w:pos="1065"/>
        </w:tabs>
        <w:spacing w:line="240" w:lineRule="auto"/>
        <w:ind w:right="77"/>
        <w:jc w:val="center"/>
        <w:rPr>
          <w:rFonts w:ascii="Times New Roman" w:hAnsi="Times New Roman" w:cs="Times New Roman"/>
        </w:rPr>
      </w:pPr>
      <w:r w:rsidRPr="00BB2FFF">
        <w:rPr>
          <w:rFonts w:ascii="Times New Roman" w:hAnsi="Times New Roman" w:cs="Times New Roman"/>
          <w:b/>
          <w:bCs/>
          <w:sz w:val="28"/>
          <w:szCs w:val="28"/>
        </w:rPr>
        <w:t>АДМИНИСТРАЦИЯ</w:t>
      </w:r>
    </w:p>
    <w:p w:rsidR="00BB2FFF" w:rsidRPr="00BB2FFF" w:rsidRDefault="00BB2FFF" w:rsidP="00BB2FFF">
      <w:pPr>
        <w:shd w:val="clear" w:color="auto" w:fill="FFFFFF"/>
        <w:tabs>
          <w:tab w:val="left" w:pos="930"/>
          <w:tab w:val="left" w:pos="1065"/>
        </w:tabs>
        <w:spacing w:line="240" w:lineRule="auto"/>
        <w:ind w:right="77"/>
        <w:jc w:val="center"/>
        <w:rPr>
          <w:rFonts w:ascii="Times New Roman" w:hAnsi="Times New Roman" w:cs="Times New Roman"/>
        </w:rPr>
      </w:pPr>
      <w:r w:rsidRPr="00BB2FFF">
        <w:rPr>
          <w:rFonts w:ascii="Times New Roman" w:eastAsia="Times New Roman" w:hAnsi="Times New Roman" w:cs="Times New Roman"/>
          <w:b/>
          <w:bCs/>
          <w:sz w:val="28"/>
          <w:szCs w:val="28"/>
          <w:lang w:eastAsia="zh-CN"/>
        </w:rPr>
        <w:t>ТОРБЕЕВСКОГО ГОРОДСКОГО</w:t>
      </w:r>
      <w:r w:rsidRPr="00BB2FFF">
        <w:rPr>
          <w:rFonts w:ascii="Times New Roman" w:hAnsi="Times New Roman" w:cs="Times New Roman"/>
          <w:b/>
          <w:bCs/>
          <w:sz w:val="28"/>
          <w:szCs w:val="28"/>
        </w:rPr>
        <w:t xml:space="preserve"> ПОСЕЛЕНИЯ</w:t>
      </w:r>
    </w:p>
    <w:p w:rsidR="00BB2FFF" w:rsidRPr="00BB2FFF" w:rsidRDefault="00BB2FFF" w:rsidP="00BB2FFF">
      <w:pPr>
        <w:shd w:val="clear" w:color="auto" w:fill="FFFFFF"/>
        <w:spacing w:line="240" w:lineRule="auto"/>
        <w:ind w:right="82"/>
        <w:jc w:val="center"/>
        <w:rPr>
          <w:rFonts w:ascii="Times New Roman" w:hAnsi="Times New Roman" w:cs="Times New Roman"/>
        </w:rPr>
      </w:pPr>
      <w:r w:rsidRPr="00BB2FFF">
        <w:rPr>
          <w:rFonts w:ascii="Times New Roman" w:hAnsi="Times New Roman" w:cs="Times New Roman"/>
          <w:b/>
          <w:bCs/>
          <w:sz w:val="28"/>
          <w:szCs w:val="28"/>
        </w:rPr>
        <w:t>ТОРБЕЕВСКОГО МУНИЦИПАЛЬНОГО РАЙОНА</w:t>
      </w:r>
    </w:p>
    <w:p w:rsidR="00BB2FFF" w:rsidRPr="00BB2FFF" w:rsidRDefault="00BB2FFF" w:rsidP="00BB2FFF">
      <w:pPr>
        <w:shd w:val="clear" w:color="auto" w:fill="FFFFFF"/>
        <w:spacing w:line="240" w:lineRule="auto"/>
        <w:ind w:right="62"/>
        <w:jc w:val="center"/>
        <w:rPr>
          <w:rFonts w:ascii="Times New Roman" w:hAnsi="Times New Roman" w:cs="Times New Roman"/>
        </w:rPr>
      </w:pPr>
      <w:r w:rsidRPr="00BB2FFF">
        <w:rPr>
          <w:rFonts w:ascii="Times New Roman" w:hAnsi="Times New Roman" w:cs="Times New Roman"/>
          <w:b/>
          <w:bCs/>
          <w:sz w:val="28"/>
          <w:szCs w:val="28"/>
        </w:rPr>
        <w:t>РЕСПУБЛИКИ МОРДОВИЯ</w:t>
      </w:r>
    </w:p>
    <w:p w:rsidR="00BB2FFF" w:rsidRPr="00BB2FFF" w:rsidRDefault="00BB2FFF" w:rsidP="00BB2FFF">
      <w:pPr>
        <w:shd w:val="clear" w:color="auto" w:fill="FFFFFF"/>
        <w:spacing w:before="168" w:after="0" w:line="240" w:lineRule="auto"/>
        <w:ind w:right="67"/>
        <w:jc w:val="center"/>
        <w:rPr>
          <w:rFonts w:ascii="Times New Roman" w:hAnsi="Times New Roman" w:cs="Times New Roman"/>
        </w:rPr>
      </w:pPr>
      <w:r w:rsidRPr="00BB2FFF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BB2FFF" w:rsidRPr="00BB2FFF" w:rsidRDefault="00BB2FFF" w:rsidP="00BB2FFF">
      <w:pPr>
        <w:shd w:val="clear" w:color="auto" w:fill="FFFFFF"/>
        <w:tabs>
          <w:tab w:val="left" w:pos="4013"/>
          <w:tab w:val="left" w:pos="7915"/>
          <w:tab w:val="right" w:pos="9355"/>
        </w:tabs>
        <w:spacing w:before="158" w:after="0" w:line="240" w:lineRule="auto"/>
        <w:ind w:left="144"/>
        <w:rPr>
          <w:rFonts w:ascii="Times New Roman" w:hAnsi="Times New Roman" w:cs="Times New Roman"/>
        </w:rPr>
      </w:pPr>
      <w:r w:rsidRPr="00BB2FFF">
        <w:rPr>
          <w:rFonts w:ascii="Times New Roman" w:hAnsi="Times New Roman" w:cs="Times New Roman"/>
          <w:sz w:val="28"/>
          <w:szCs w:val="28"/>
        </w:rPr>
        <w:t>«</w:t>
      </w:r>
      <w:r w:rsidRPr="00BB2FFF">
        <w:rPr>
          <w:rFonts w:ascii="Times New Roman" w:eastAsia="Times New Roman" w:hAnsi="Times New Roman" w:cs="Times New Roman"/>
          <w:sz w:val="28"/>
          <w:szCs w:val="28"/>
          <w:u w:val="single"/>
          <w:lang w:eastAsia="zh-CN"/>
        </w:rPr>
        <w:t>13</w:t>
      </w:r>
      <w:r w:rsidRPr="00BB2FFF">
        <w:rPr>
          <w:rFonts w:ascii="Times New Roman" w:hAnsi="Times New Roman" w:cs="Times New Roman"/>
          <w:sz w:val="28"/>
          <w:szCs w:val="28"/>
        </w:rPr>
        <w:t>»</w:t>
      </w:r>
      <w:r w:rsidRPr="00BB2FFF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BB2FFF">
        <w:rPr>
          <w:rFonts w:ascii="Times New Roman" w:eastAsia="Times New Roman" w:hAnsi="Times New Roman" w:cs="Times New Roman"/>
          <w:sz w:val="28"/>
          <w:szCs w:val="28"/>
          <w:u w:val="single"/>
          <w:lang w:eastAsia="zh-CN"/>
        </w:rPr>
        <w:t xml:space="preserve">декабря </w:t>
      </w:r>
      <w:r w:rsidRPr="00BB2FFF">
        <w:rPr>
          <w:rFonts w:ascii="Times New Roman" w:hAnsi="Times New Roman" w:cs="Times New Roman"/>
          <w:sz w:val="28"/>
          <w:szCs w:val="28"/>
        </w:rPr>
        <w:t xml:space="preserve">2021г.             </w:t>
      </w:r>
      <w:proofErr w:type="spellStart"/>
      <w:r w:rsidRPr="00BB2FFF">
        <w:rPr>
          <w:rFonts w:ascii="Times New Roman" w:hAnsi="Times New Roman" w:cs="Times New Roman"/>
          <w:sz w:val="28"/>
          <w:szCs w:val="28"/>
        </w:rPr>
        <w:t>р</w:t>
      </w:r>
      <w:r w:rsidRPr="00BB2FFF">
        <w:rPr>
          <w:rFonts w:ascii="Times New Roman" w:eastAsia="Times New Roman" w:hAnsi="Times New Roman" w:cs="Times New Roman"/>
          <w:sz w:val="28"/>
          <w:szCs w:val="28"/>
          <w:lang w:eastAsia="zh-CN"/>
        </w:rPr>
        <w:t>п</w:t>
      </w:r>
      <w:proofErr w:type="spellEnd"/>
      <w:r w:rsidRPr="00BB2FFF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Торбеево</w:t>
      </w:r>
      <w:r w:rsidRPr="00BB2FFF">
        <w:rPr>
          <w:rFonts w:ascii="Times New Roman" w:hAnsi="Times New Roman" w:cs="Times New Roman"/>
          <w:sz w:val="28"/>
          <w:szCs w:val="28"/>
        </w:rPr>
        <w:t xml:space="preserve">                            № </w:t>
      </w:r>
      <w:r w:rsidRPr="00BB2FFF">
        <w:rPr>
          <w:rFonts w:ascii="Times New Roman" w:eastAsia="Times New Roman" w:hAnsi="Times New Roman" w:cs="Times New Roman"/>
          <w:sz w:val="28"/>
          <w:szCs w:val="28"/>
          <w:u w:val="single"/>
          <w:lang w:eastAsia="zh-CN"/>
        </w:rPr>
        <w:t>527</w:t>
      </w:r>
    </w:p>
    <w:p w:rsidR="00BB2FFF" w:rsidRPr="00BB2FFF" w:rsidRDefault="00BB2FFF" w:rsidP="00BB2FFF">
      <w:pPr>
        <w:shd w:val="clear" w:color="auto" w:fill="FFFFFF"/>
        <w:tabs>
          <w:tab w:val="left" w:pos="4013"/>
          <w:tab w:val="left" w:pos="7915"/>
          <w:tab w:val="right" w:pos="9355"/>
        </w:tabs>
        <w:spacing w:before="158" w:after="0" w:line="240" w:lineRule="auto"/>
        <w:ind w:left="144"/>
        <w:rPr>
          <w:rFonts w:ascii="Times New Roman" w:hAnsi="Times New Roman" w:cs="Times New Roman"/>
        </w:rPr>
      </w:pPr>
    </w:p>
    <w:p w:rsidR="00BB2FFF" w:rsidRPr="00BB2FFF" w:rsidRDefault="00BB2FFF" w:rsidP="00BB2FFF">
      <w:pPr>
        <w:shd w:val="clear" w:color="auto" w:fill="FFFFFF"/>
        <w:spacing w:line="240" w:lineRule="auto"/>
        <w:ind w:left="142"/>
        <w:jc w:val="center"/>
        <w:rPr>
          <w:rFonts w:ascii="Times New Roman" w:hAnsi="Times New Roman" w:cs="Times New Roman"/>
        </w:rPr>
      </w:pPr>
      <w:r w:rsidRPr="00BB2FFF">
        <w:rPr>
          <w:rFonts w:ascii="Times New Roman" w:hAnsi="Times New Roman" w:cs="Times New Roman"/>
          <w:b/>
          <w:bCs/>
          <w:spacing w:val="-15"/>
          <w:sz w:val="28"/>
          <w:szCs w:val="28"/>
        </w:rPr>
        <w:t xml:space="preserve">Об утверждении </w:t>
      </w:r>
      <w:proofErr w:type="gramStart"/>
      <w:r w:rsidRPr="00BB2FFF">
        <w:rPr>
          <w:rFonts w:ascii="Times New Roman" w:hAnsi="Times New Roman" w:cs="Times New Roman"/>
          <w:b/>
          <w:bCs/>
          <w:spacing w:val="-15"/>
          <w:sz w:val="28"/>
          <w:szCs w:val="28"/>
        </w:rPr>
        <w:t>перечня главных администраторов источников финансирования дефицита бюджета</w:t>
      </w:r>
      <w:proofErr w:type="gramEnd"/>
      <w:r w:rsidRPr="00BB2FFF">
        <w:rPr>
          <w:rFonts w:ascii="Times New Roman" w:hAnsi="Times New Roman" w:cs="Times New Roman"/>
          <w:b/>
          <w:bCs/>
          <w:spacing w:val="-15"/>
          <w:sz w:val="28"/>
          <w:szCs w:val="28"/>
        </w:rPr>
        <w:t xml:space="preserve">  </w:t>
      </w:r>
      <w:proofErr w:type="spellStart"/>
      <w:r w:rsidRPr="00BB2FFF">
        <w:rPr>
          <w:rFonts w:ascii="Times New Roman" w:hAnsi="Times New Roman" w:cs="Times New Roman"/>
          <w:b/>
          <w:bCs/>
          <w:spacing w:val="-15"/>
          <w:sz w:val="28"/>
          <w:szCs w:val="28"/>
        </w:rPr>
        <w:t>Торбеевского</w:t>
      </w:r>
      <w:proofErr w:type="spellEnd"/>
      <w:r w:rsidRPr="00BB2FFF">
        <w:rPr>
          <w:rFonts w:ascii="Times New Roman" w:hAnsi="Times New Roman" w:cs="Times New Roman"/>
          <w:b/>
          <w:bCs/>
          <w:spacing w:val="-15"/>
          <w:sz w:val="28"/>
          <w:szCs w:val="28"/>
        </w:rPr>
        <w:t xml:space="preserve"> городского поселения </w:t>
      </w:r>
      <w:proofErr w:type="spellStart"/>
      <w:r w:rsidRPr="00BB2FFF">
        <w:rPr>
          <w:rFonts w:ascii="Times New Roman" w:hAnsi="Times New Roman" w:cs="Times New Roman"/>
          <w:b/>
          <w:bCs/>
          <w:spacing w:val="-15"/>
          <w:sz w:val="28"/>
          <w:szCs w:val="28"/>
        </w:rPr>
        <w:t>Торбеевского</w:t>
      </w:r>
      <w:proofErr w:type="spellEnd"/>
      <w:r w:rsidRPr="00BB2FFF">
        <w:rPr>
          <w:rFonts w:ascii="Times New Roman" w:hAnsi="Times New Roman" w:cs="Times New Roman"/>
          <w:b/>
          <w:bCs/>
          <w:spacing w:val="-15"/>
          <w:sz w:val="28"/>
          <w:szCs w:val="28"/>
        </w:rPr>
        <w:t xml:space="preserve"> муниципального района Республики Мордовия</w:t>
      </w:r>
    </w:p>
    <w:p w:rsidR="00BB2FFF" w:rsidRPr="00BB2FFF" w:rsidRDefault="00BB2FFF" w:rsidP="00BB2FFF">
      <w:pPr>
        <w:shd w:val="clear" w:color="auto" w:fill="FFFFFF"/>
        <w:spacing w:line="240" w:lineRule="auto"/>
        <w:ind w:left="142"/>
        <w:jc w:val="both"/>
        <w:rPr>
          <w:rFonts w:ascii="Times New Roman" w:hAnsi="Times New Roman" w:cs="Times New Roman"/>
        </w:rPr>
      </w:pPr>
      <w:r w:rsidRPr="00BB2FFF">
        <w:rPr>
          <w:rFonts w:ascii="Times New Roman" w:hAnsi="Times New Roman" w:cs="Times New Roman"/>
          <w:sz w:val="28"/>
        </w:rPr>
        <w:t xml:space="preserve">      </w:t>
      </w:r>
      <w:proofErr w:type="gramStart"/>
      <w:r w:rsidRPr="00BB2FFF">
        <w:rPr>
          <w:rFonts w:ascii="Times New Roman" w:hAnsi="Times New Roman" w:cs="Times New Roman"/>
          <w:sz w:val="28"/>
        </w:rPr>
        <w:t>В соответствии со статьей 160.2 Бюджетного кодекса Российской Федерации, постановлением Правительства Российской Федерации от 16 сентября 2021 г. №1568 «Об утверждении общих требований к закреплению за органами государственной власти (государственными органами) субъекта Российской Федерации,</w:t>
      </w:r>
      <w:r w:rsidRPr="00BB2FFF">
        <w:rPr>
          <w:rFonts w:ascii="Times New Roman" w:hAnsi="Times New Roman" w:cs="Times New Roman"/>
          <w:sz w:val="28"/>
          <w:szCs w:val="28"/>
        </w:rPr>
        <w:t xml:space="preserve"> органами управления территориальными фондами обязательного медицинского страхования, органами местного самоуправления, органами местной администрации полномочий главного администратора источников финансирования дефицита бюджета и к утверждению перечня главных администраторов</w:t>
      </w:r>
      <w:proofErr w:type="gramEnd"/>
      <w:r w:rsidRPr="00BB2FFF">
        <w:rPr>
          <w:rFonts w:ascii="Times New Roman" w:hAnsi="Times New Roman" w:cs="Times New Roman"/>
          <w:sz w:val="28"/>
          <w:szCs w:val="28"/>
        </w:rPr>
        <w:t xml:space="preserve"> источников финансирования дефицита бюджета субъекта Российской Федерации, бюджета территориального фонда обязательного медицинского страхования, местного бюджета», ч. 4 ст. 28 Устава </w:t>
      </w:r>
      <w:proofErr w:type="spellStart"/>
      <w:r w:rsidRPr="00BB2FFF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BB2FFF">
        <w:rPr>
          <w:rFonts w:ascii="Times New Roman" w:hAnsi="Times New Roman" w:cs="Times New Roman"/>
          <w:sz w:val="28"/>
          <w:szCs w:val="28"/>
        </w:rPr>
        <w:t xml:space="preserve"> городского поселения </w:t>
      </w:r>
      <w:proofErr w:type="spellStart"/>
      <w:r w:rsidRPr="00BB2FFF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BB2FFF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Мордовия, администрация </w:t>
      </w:r>
      <w:proofErr w:type="spellStart"/>
      <w:r w:rsidRPr="00BB2FFF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BB2FFF">
        <w:rPr>
          <w:rFonts w:ascii="Times New Roman" w:hAnsi="Times New Roman" w:cs="Times New Roman"/>
          <w:sz w:val="28"/>
          <w:szCs w:val="28"/>
        </w:rPr>
        <w:t xml:space="preserve"> городского поселения </w:t>
      </w:r>
      <w:proofErr w:type="spellStart"/>
      <w:r w:rsidRPr="00BB2FFF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BB2FFF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 </w:t>
      </w:r>
    </w:p>
    <w:p w:rsidR="00BB2FFF" w:rsidRPr="00BB2FFF" w:rsidRDefault="00BB2FFF" w:rsidP="00BB2FFF">
      <w:pPr>
        <w:shd w:val="clear" w:color="auto" w:fill="FFFFFF"/>
        <w:spacing w:line="240" w:lineRule="auto"/>
        <w:ind w:left="142"/>
        <w:jc w:val="both"/>
        <w:rPr>
          <w:rFonts w:ascii="Times New Roman" w:hAnsi="Times New Roman" w:cs="Times New Roman"/>
        </w:rPr>
      </w:pPr>
      <w:r w:rsidRPr="00BB2FF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</w:t>
      </w:r>
    </w:p>
    <w:p w:rsidR="00BB2FFF" w:rsidRPr="00BB2FFF" w:rsidRDefault="00BB2FFF" w:rsidP="00BB2FFF">
      <w:pPr>
        <w:shd w:val="clear" w:color="auto" w:fill="FFFFFF"/>
        <w:spacing w:line="240" w:lineRule="auto"/>
        <w:ind w:left="142"/>
        <w:jc w:val="both"/>
        <w:rPr>
          <w:rFonts w:ascii="Times New Roman" w:hAnsi="Times New Roman" w:cs="Times New Roman"/>
        </w:rPr>
      </w:pPr>
      <w:r w:rsidRPr="00BB2FFF">
        <w:rPr>
          <w:rFonts w:ascii="Times New Roman" w:hAnsi="Times New Roman" w:cs="Times New Roman"/>
          <w:sz w:val="28"/>
          <w:szCs w:val="28"/>
        </w:rPr>
        <w:t xml:space="preserve">                                                ПОСТАНОВЛЯЕТ:</w:t>
      </w:r>
    </w:p>
    <w:p w:rsidR="00BB2FFF" w:rsidRPr="00BB2FFF" w:rsidRDefault="00BB2FFF" w:rsidP="00BB2FFF">
      <w:pPr>
        <w:shd w:val="clear" w:color="auto" w:fill="FFFFFF"/>
        <w:spacing w:line="240" w:lineRule="auto"/>
        <w:ind w:left="142"/>
        <w:jc w:val="both"/>
        <w:rPr>
          <w:rFonts w:ascii="Times New Roman" w:hAnsi="Times New Roman" w:cs="Times New Roman"/>
        </w:rPr>
      </w:pPr>
      <w:r w:rsidRPr="00BB2FFF">
        <w:rPr>
          <w:rFonts w:ascii="Times New Roman" w:hAnsi="Times New Roman" w:cs="Times New Roman"/>
          <w:sz w:val="28"/>
          <w:szCs w:val="28"/>
        </w:rPr>
        <w:lastRenderedPageBreak/>
        <w:t xml:space="preserve">         1. Утвердить прилагаемый Перечень главных </w:t>
      </w:r>
      <w:proofErr w:type="gramStart"/>
      <w:r w:rsidRPr="00BB2FFF">
        <w:rPr>
          <w:rFonts w:ascii="Times New Roman" w:hAnsi="Times New Roman" w:cs="Times New Roman"/>
          <w:sz w:val="28"/>
          <w:szCs w:val="28"/>
        </w:rPr>
        <w:t>администраторов источников финансирования дефицита бюджета</w:t>
      </w:r>
      <w:proofErr w:type="gramEnd"/>
      <w:r w:rsidRPr="00BB2F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2FFF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BB2FFF">
        <w:rPr>
          <w:rFonts w:ascii="Times New Roman" w:hAnsi="Times New Roman" w:cs="Times New Roman"/>
          <w:sz w:val="28"/>
          <w:szCs w:val="28"/>
        </w:rPr>
        <w:t xml:space="preserve"> городского </w:t>
      </w:r>
      <w:proofErr w:type="spellStart"/>
      <w:r w:rsidRPr="00BB2FFF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BB2FFF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Мордовия. </w:t>
      </w:r>
    </w:p>
    <w:p w:rsidR="00BB2FFF" w:rsidRPr="00BB2FFF" w:rsidRDefault="00BB2FFF" w:rsidP="00BB2FFF">
      <w:pPr>
        <w:spacing w:line="240" w:lineRule="auto"/>
        <w:ind w:firstLine="567"/>
        <w:jc w:val="both"/>
        <w:rPr>
          <w:rFonts w:ascii="Times New Roman" w:hAnsi="Times New Roman" w:cs="Times New Roman"/>
        </w:rPr>
      </w:pPr>
      <w:r w:rsidRPr="00BB2FFF">
        <w:rPr>
          <w:rFonts w:ascii="Times New Roman" w:hAnsi="Times New Roman" w:cs="Times New Roman"/>
          <w:spacing w:val="-15"/>
          <w:sz w:val="28"/>
          <w:szCs w:val="28"/>
        </w:rPr>
        <w:t xml:space="preserve">        2. </w:t>
      </w:r>
      <w:proofErr w:type="gramStart"/>
      <w:r w:rsidRPr="00BB2FFF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BB2FFF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</w:t>
      </w:r>
      <w:r w:rsidRPr="00BB2FFF">
        <w:rPr>
          <w:rFonts w:ascii="Times New Roman" w:eastAsia="Times New Roman" w:hAnsi="Times New Roman" w:cs="Times New Roman"/>
          <w:sz w:val="28"/>
          <w:szCs w:val="28"/>
          <w:lang w:eastAsia="zh-CN"/>
        </w:rPr>
        <w:t>оставляю за собой</w:t>
      </w:r>
      <w:r w:rsidRPr="00BB2FFF">
        <w:rPr>
          <w:rFonts w:ascii="Times New Roman" w:hAnsi="Times New Roman" w:cs="Times New Roman"/>
          <w:sz w:val="28"/>
          <w:szCs w:val="28"/>
        </w:rPr>
        <w:t>.</w:t>
      </w:r>
    </w:p>
    <w:p w:rsidR="00BB2FFF" w:rsidRPr="00BB2FFF" w:rsidRDefault="00BB2FFF" w:rsidP="00BB2FFF">
      <w:pPr>
        <w:spacing w:line="240" w:lineRule="auto"/>
        <w:ind w:firstLine="567"/>
        <w:jc w:val="both"/>
        <w:rPr>
          <w:rFonts w:ascii="Times New Roman" w:hAnsi="Times New Roman" w:cs="Times New Roman"/>
        </w:rPr>
      </w:pPr>
      <w:r w:rsidRPr="00BB2FFF">
        <w:rPr>
          <w:rFonts w:ascii="Times New Roman" w:hAnsi="Times New Roman" w:cs="Times New Roman"/>
          <w:sz w:val="28"/>
          <w:szCs w:val="28"/>
        </w:rPr>
        <w:t xml:space="preserve">   3. Настоящее Постановление вступает в силу </w:t>
      </w:r>
      <w:r w:rsidRPr="00BB2FFF">
        <w:rPr>
          <w:rFonts w:ascii="Times New Roman" w:eastAsia="Times New Roman" w:hAnsi="Times New Roman" w:cs="Times New Roman"/>
          <w:sz w:val="28"/>
          <w:szCs w:val="28"/>
          <w:lang w:eastAsia="zh-CN"/>
        </w:rPr>
        <w:t>со дня первого</w:t>
      </w:r>
      <w:r w:rsidRPr="00BB2FFF">
        <w:rPr>
          <w:rFonts w:ascii="Times New Roman" w:hAnsi="Times New Roman" w:cs="Times New Roman"/>
          <w:sz w:val="28"/>
          <w:szCs w:val="28"/>
        </w:rPr>
        <w:t xml:space="preserve"> официального опубликования в информационном бюллетене «</w:t>
      </w:r>
      <w:proofErr w:type="spellStart"/>
      <w:r w:rsidRPr="00BB2FFF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Торбеевский</w:t>
      </w:r>
      <w:proofErr w:type="spellEnd"/>
      <w:r w:rsidRPr="00BB2FFF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 Вестник</w:t>
      </w:r>
      <w:r w:rsidRPr="00BB2FFF">
        <w:rPr>
          <w:rFonts w:ascii="Times New Roman" w:hAnsi="Times New Roman" w:cs="Times New Roman"/>
          <w:sz w:val="28"/>
          <w:szCs w:val="28"/>
        </w:rPr>
        <w:t xml:space="preserve">» и применяется к правоотношениям, возникающим при составлении и исполнении бюджета </w:t>
      </w:r>
      <w:proofErr w:type="spellStart"/>
      <w:r w:rsidRPr="00BB2FFF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BB2FFF">
        <w:rPr>
          <w:rFonts w:ascii="Times New Roman" w:hAnsi="Times New Roman" w:cs="Times New Roman"/>
          <w:sz w:val="28"/>
          <w:szCs w:val="28"/>
        </w:rPr>
        <w:t xml:space="preserve"> городского </w:t>
      </w:r>
      <w:proofErr w:type="spellStart"/>
      <w:r w:rsidRPr="00BB2FFF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BB2FFF">
        <w:rPr>
          <w:rFonts w:ascii="Times New Roman" w:hAnsi="Times New Roman" w:cs="Times New Roman"/>
          <w:sz w:val="28"/>
          <w:szCs w:val="28"/>
        </w:rPr>
        <w:t xml:space="preserve"> муниципального района  Республики Мордовия, начиная с бюджета на 2022 год и на плановый период 2023 и 2024 годов.</w:t>
      </w:r>
    </w:p>
    <w:p w:rsidR="00BB2FFF" w:rsidRPr="00BB2FFF" w:rsidRDefault="00BB2FFF" w:rsidP="00BB2FFF">
      <w:pPr>
        <w:spacing w:line="240" w:lineRule="auto"/>
        <w:jc w:val="both"/>
        <w:rPr>
          <w:rFonts w:ascii="Times New Roman" w:hAnsi="Times New Roman" w:cs="Times New Roman"/>
        </w:rPr>
      </w:pPr>
      <w:r w:rsidRPr="00BB2FFF">
        <w:rPr>
          <w:rFonts w:ascii="Times New Roman" w:hAnsi="Times New Roman" w:cs="Times New Roman"/>
          <w:sz w:val="28"/>
          <w:szCs w:val="28"/>
        </w:rPr>
        <w:t xml:space="preserve">             4. Настоящее Постановление подлежит размещению на официальном сайте Администрации </w:t>
      </w:r>
      <w:proofErr w:type="spellStart"/>
      <w:r w:rsidRPr="00BB2FFF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BB2FFF">
        <w:rPr>
          <w:rFonts w:ascii="Times New Roman" w:hAnsi="Times New Roman" w:cs="Times New Roman"/>
          <w:sz w:val="28"/>
          <w:szCs w:val="28"/>
        </w:rPr>
        <w:t xml:space="preserve"> городского </w:t>
      </w:r>
      <w:proofErr w:type="spellStart"/>
      <w:r w:rsidRPr="00BB2FFF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BB2FFF">
        <w:rPr>
          <w:rFonts w:ascii="Times New Roman" w:hAnsi="Times New Roman" w:cs="Times New Roman"/>
          <w:sz w:val="28"/>
          <w:szCs w:val="28"/>
        </w:rPr>
        <w:t xml:space="preserve"> муниципального района по адресу: </w:t>
      </w:r>
      <w:hyperlink r:id="rId5" w:history="1">
        <w:r w:rsidRPr="00BB2FFF">
          <w:rPr>
            <w:rStyle w:val="aa"/>
            <w:rFonts w:ascii="Times New Roman" w:eastAsia="Times New Roman" w:hAnsi="Times New Roman" w:cs="Times New Roman"/>
            <w:bCs/>
            <w:sz w:val="28"/>
            <w:szCs w:val="28"/>
          </w:rPr>
          <w:t>http://torbeevo.e-mordovia.ru/vill/view/178</w:t>
        </w:r>
      </w:hyperlink>
      <w:r w:rsidRPr="00BB2FFF">
        <w:rPr>
          <w:rFonts w:ascii="Times New Roman" w:hAnsi="Times New Roman" w:cs="Times New Roman"/>
          <w:bCs/>
          <w:sz w:val="28"/>
          <w:szCs w:val="28"/>
        </w:rPr>
        <w:t>.</w:t>
      </w:r>
    </w:p>
    <w:p w:rsidR="00BB2FFF" w:rsidRPr="00BB2FFF" w:rsidRDefault="00BB2FFF" w:rsidP="00BB2FFF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BB2FFF" w:rsidRPr="00BB2FFF" w:rsidRDefault="00BB2FFF" w:rsidP="00BB2FFF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BB2FFF" w:rsidRPr="00BB2FFF" w:rsidRDefault="00BB2FFF" w:rsidP="00BB2FFF">
      <w:pPr>
        <w:spacing w:line="240" w:lineRule="auto"/>
        <w:rPr>
          <w:rFonts w:ascii="Times New Roman" w:hAnsi="Times New Roman" w:cs="Times New Roman"/>
        </w:rPr>
      </w:pPr>
      <w:r w:rsidRPr="00BB2FFF">
        <w:rPr>
          <w:rFonts w:ascii="Times New Roman" w:hAnsi="Times New Roman" w:cs="Times New Roman"/>
          <w:sz w:val="28"/>
          <w:szCs w:val="28"/>
        </w:rPr>
        <w:t>Глава администрации</w:t>
      </w:r>
    </w:p>
    <w:p w:rsidR="00BB2FFF" w:rsidRPr="00BB2FFF" w:rsidRDefault="00BB2FFF" w:rsidP="00BB2FFF">
      <w:pPr>
        <w:spacing w:line="240" w:lineRule="auto"/>
        <w:rPr>
          <w:rFonts w:ascii="Times New Roman" w:hAnsi="Times New Roman" w:cs="Times New Roman"/>
        </w:rPr>
      </w:pPr>
      <w:proofErr w:type="spellStart"/>
      <w:r w:rsidRPr="00BB2FFF">
        <w:rPr>
          <w:rFonts w:ascii="Times New Roman" w:hAnsi="Times New Roman" w:cs="Times New Roman"/>
          <w:spacing w:val="-1"/>
          <w:sz w:val="28"/>
          <w:szCs w:val="28"/>
        </w:rPr>
        <w:t>Торбеевского</w:t>
      </w:r>
      <w:proofErr w:type="spellEnd"/>
      <w:r w:rsidRPr="00BB2FFF">
        <w:rPr>
          <w:rFonts w:ascii="Times New Roman" w:hAnsi="Times New Roman" w:cs="Times New Roman"/>
          <w:spacing w:val="-1"/>
          <w:sz w:val="28"/>
          <w:szCs w:val="28"/>
        </w:rPr>
        <w:t xml:space="preserve"> городского</w:t>
      </w:r>
    </w:p>
    <w:p w:rsidR="00BB2FFF" w:rsidRPr="00BB2FFF" w:rsidRDefault="00BB2FFF" w:rsidP="00BB2FFF">
      <w:pPr>
        <w:spacing w:line="240" w:lineRule="auto"/>
        <w:rPr>
          <w:rFonts w:ascii="Times New Roman" w:hAnsi="Times New Roman" w:cs="Times New Roman"/>
        </w:rPr>
      </w:pPr>
      <w:proofErr w:type="spellStart"/>
      <w:r w:rsidRPr="00BB2FFF">
        <w:rPr>
          <w:rFonts w:ascii="Times New Roman" w:hAnsi="Times New Roman" w:cs="Times New Roman"/>
          <w:spacing w:val="-1"/>
          <w:sz w:val="28"/>
          <w:szCs w:val="28"/>
        </w:rPr>
        <w:t>Торбеевского</w:t>
      </w:r>
      <w:proofErr w:type="spellEnd"/>
      <w:r w:rsidRPr="00BB2FFF">
        <w:rPr>
          <w:rFonts w:ascii="Times New Roman" w:hAnsi="Times New Roman" w:cs="Times New Roman"/>
          <w:spacing w:val="-1"/>
          <w:sz w:val="28"/>
          <w:szCs w:val="28"/>
        </w:rPr>
        <w:t xml:space="preserve"> муниципального района </w:t>
      </w:r>
    </w:p>
    <w:p w:rsidR="00BB2FFF" w:rsidRPr="00BB2FFF" w:rsidRDefault="00BB2FFF" w:rsidP="00BB2FFF">
      <w:pPr>
        <w:spacing w:line="240" w:lineRule="auto"/>
        <w:rPr>
          <w:rFonts w:ascii="Times New Roman" w:hAnsi="Times New Roman" w:cs="Times New Roman"/>
        </w:rPr>
      </w:pPr>
      <w:r w:rsidRPr="00BB2FFF">
        <w:rPr>
          <w:rFonts w:ascii="Times New Roman" w:hAnsi="Times New Roman" w:cs="Times New Roman"/>
          <w:spacing w:val="-1"/>
          <w:sz w:val="28"/>
          <w:szCs w:val="28"/>
        </w:rPr>
        <w:t>Республики Мордовия                                                                       А.Н. Балашов</w:t>
      </w:r>
    </w:p>
    <w:p w:rsidR="00BB2FFF" w:rsidRPr="00BB2FFF" w:rsidRDefault="00BB2FFF" w:rsidP="00BB2FFF">
      <w:pPr>
        <w:spacing w:line="240" w:lineRule="auto"/>
        <w:rPr>
          <w:rFonts w:ascii="Times New Roman" w:hAnsi="Times New Roman" w:cs="Times New Roman"/>
          <w:spacing w:val="-1"/>
          <w:sz w:val="28"/>
          <w:szCs w:val="28"/>
        </w:rPr>
      </w:pPr>
    </w:p>
    <w:tbl>
      <w:tblPr>
        <w:tblW w:w="0" w:type="auto"/>
        <w:tblInd w:w="-12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28"/>
        <w:gridCol w:w="906"/>
        <w:gridCol w:w="2141"/>
        <w:gridCol w:w="13"/>
        <w:gridCol w:w="1620"/>
        <w:gridCol w:w="4381"/>
        <w:gridCol w:w="40"/>
      </w:tblGrid>
      <w:tr w:rsidR="00BB2FFF" w:rsidRPr="00BB2FFF" w:rsidTr="003413C7">
        <w:trPr>
          <w:trHeight w:val="300"/>
        </w:trPr>
        <w:tc>
          <w:tcPr>
            <w:tcW w:w="1734" w:type="dxa"/>
            <w:gridSpan w:val="2"/>
            <w:shd w:val="clear" w:color="auto" w:fill="auto"/>
            <w:vAlign w:val="bottom"/>
          </w:tcPr>
          <w:p w:rsidR="00BB2FFF" w:rsidRPr="00BB2FFF" w:rsidRDefault="00BB2FFF" w:rsidP="00BB2FFF">
            <w:pPr>
              <w:snapToGrid w:val="0"/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774" w:type="dxa"/>
            <w:gridSpan w:val="3"/>
            <w:shd w:val="clear" w:color="auto" w:fill="auto"/>
            <w:vAlign w:val="bottom"/>
          </w:tcPr>
          <w:p w:rsidR="00BB2FFF" w:rsidRPr="00BB2FFF" w:rsidRDefault="00BB2FFF" w:rsidP="00BB2FFF">
            <w:pPr>
              <w:snapToGrid w:val="0"/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381" w:type="dxa"/>
            <w:vMerge w:val="restart"/>
            <w:shd w:val="clear" w:color="auto" w:fill="auto"/>
            <w:vAlign w:val="bottom"/>
          </w:tcPr>
          <w:p w:rsidR="00BB2FFF" w:rsidRPr="00BB2FFF" w:rsidRDefault="00BB2FFF" w:rsidP="00BB2FFF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BB2FF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Утвержден </w:t>
            </w:r>
          </w:p>
          <w:p w:rsidR="00BB2FFF" w:rsidRPr="00BB2FFF" w:rsidRDefault="00BB2FFF" w:rsidP="00BB2FFF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BB2FF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постановлением администрации </w:t>
            </w:r>
            <w:proofErr w:type="spellStart"/>
            <w:r w:rsidRPr="00BB2FFF">
              <w:rPr>
                <w:rFonts w:ascii="Times New Roman" w:hAnsi="Times New Roman" w:cs="Times New Roman"/>
                <w:bCs/>
                <w:sz w:val="24"/>
                <w:szCs w:val="24"/>
              </w:rPr>
              <w:t>Торбеевского</w:t>
            </w:r>
            <w:proofErr w:type="spellEnd"/>
            <w:r w:rsidRPr="00BB2FF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городского поселения </w:t>
            </w:r>
            <w:proofErr w:type="spellStart"/>
            <w:r w:rsidRPr="00BB2FFF">
              <w:rPr>
                <w:rFonts w:ascii="Times New Roman" w:hAnsi="Times New Roman" w:cs="Times New Roman"/>
                <w:bCs/>
                <w:sz w:val="24"/>
                <w:szCs w:val="24"/>
              </w:rPr>
              <w:t>Торбеевского</w:t>
            </w:r>
            <w:proofErr w:type="spellEnd"/>
            <w:r w:rsidRPr="00BB2FF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муниципального района Республики Мордовия </w:t>
            </w:r>
          </w:p>
          <w:p w:rsidR="00BB2FFF" w:rsidRPr="00BB2FFF" w:rsidRDefault="00BB2FFF" w:rsidP="00BB2FFF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BB2FFF">
              <w:rPr>
                <w:rFonts w:ascii="Times New Roman" w:hAnsi="Times New Roman" w:cs="Times New Roman"/>
                <w:bCs/>
                <w:sz w:val="24"/>
                <w:szCs w:val="24"/>
              </w:rPr>
              <w:t>от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13 декабря 2021 г. </w:t>
            </w:r>
            <w:r w:rsidRPr="00BB2FF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№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527</w:t>
            </w:r>
          </w:p>
          <w:p w:rsidR="00BB2FFF" w:rsidRPr="00BB2FFF" w:rsidRDefault="00BB2FFF" w:rsidP="00BB2FFF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BB2FFF" w:rsidRPr="00BB2FFF" w:rsidRDefault="00BB2FFF" w:rsidP="00BB2FFF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  <w:tc>
          <w:tcPr>
            <w:tcW w:w="40" w:type="dxa"/>
            <w:shd w:val="clear" w:color="auto" w:fill="auto"/>
          </w:tcPr>
          <w:p w:rsidR="00BB2FFF" w:rsidRPr="00BB2FFF" w:rsidRDefault="00BB2FFF" w:rsidP="00BB2FFF">
            <w:pPr>
              <w:snapToGrid w:val="0"/>
              <w:spacing w:line="240" w:lineRule="auto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BB2FFF" w:rsidRPr="00BB2FFF" w:rsidTr="003413C7">
        <w:trPr>
          <w:trHeight w:val="300"/>
        </w:trPr>
        <w:tc>
          <w:tcPr>
            <w:tcW w:w="1734" w:type="dxa"/>
            <w:gridSpan w:val="2"/>
            <w:shd w:val="clear" w:color="auto" w:fill="auto"/>
            <w:vAlign w:val="bottom"/>
          </w:tcPr>
          <w:p w:rsidR="00BB2FFF" w:rsidRPr="00BB2FFF" w:rsidRDefault="00BB2FFF" w:rsidP="00BB2FFF">
            <w:pPr>
              <w:snapToGrid w:val="0"/>
              <w:spacing w:line="240" w:lineRule="auto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  <w:tc>
          <w:tcPr>
            <w:tcW w:w="3774" w:type="dxa"/>
            <w:gridSpan w:val="3"/>
            <w:shd w:val="clear" w:color="auto" w:fill="auto"/>
            <w:vAlign w:val="bottom"/>
          </w:tcPr>
          <w:p w:rsidR="00BB2FFF" w:rsidRPr="00BB2FFF" w:rsidRDefault="00BB2FFF" w:rsidP="00BB2FFF">
            <w:pPr>
              <w:snapToGrid w:val="0"/>
              <w:spacing w:line="240" w:lineRule="auto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  <w:tc>
          <w:tcPr>
            <w:tcW w:w="4381" w:type="dxa"/>
            <w:vMerge/>
            <w:shd w:val="clear" w:color="auto" w:fill="auto"/>
            <w:vAlign w:val="bottom"/>
          </w:tcPr>
          <w:p w:rsidR="00BB2FFF" w:rsidRPr="00BB2FFF" w:rsidRDefault="00BB2FFF" w:rsidP="00BB2FFF">
            <w:pPr>
              <w:snapToGrid w:val="0"/>
              <w:spacing w:line="240" w:lineRule="auto"/>
              <w:jc w:val="right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  <w:tc>
          <w:tcPr>
            <w:tcW w:w="40" w:type="dxa"/>
            <w:shd w:val="clear" w:color="auto" w:fill="auto"/>
          </w:tcPr>
          <w:p w:rsidR="00BB2FFF" w:rsidRPr="00BB2FFF" w:rsidRDefault="00BB2FFF" w:rsidP="00BB2FFF">
            <w:pPr>
              <w:snapToGrid w:val="0"/>
              <w:spacing w:line="240" w:lineRule="auto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BB2FFF" w:rsidRPr="00BB2FFF" w:rsidTr="003413C7">
        <w:trPr>
          <w:trHeight w:val="300"/>
        </w:trPr>
        <w:tc>
          <w:tcPr>
            <w:tcW w:w="1734" w:type="dxa"/>
            <w:gridSpan w:val="2"/>
            <w:shd w:val="clear" w:color="auto" w:fill="auto"/>
            <w:vAlign w:val="bottom"/>
          </w:tcPr>
          <w:p w:rsidR="00BB2FFF" w:rsidRPr="00BB2FFF" w:rsidRDefault="00BB2FFF" w:rsidP="00BB2FFF">
            <w:pPr>
              <w:snapToGrid w:val="0"/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774" w:type="dxa"/>
            <w:gridSpan w:val="3"/>
            <w:shd w:val="clear" w:color="auto" w:fill="auto"/>
            <w:vAlign w:val="bottom"/>
          </w:tcPr>
          <w:p w:rsidR="00BB2FFF" w:rsidRPr="00BB2FFF" w:rsidRDefault="00BB2FFF" w:rsidP="00BB2FFF">
            <w:pPr>
              <w:snapToGrid w:val="0"/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381" w:type="dxa"/>
            <w:vMerge/>
            <w:shd w:val="clear" w:color="auto" w:fill="auto"/>
            <w:vAlign w:val="bottom"/>
          </w:tcPr>
          <w:p w:rsidR="00BB2FFF" w:rsidRPr="00BB2FFF" w:rsidRDefault="00BB2FFF" w:rsidP="00BB2FFF">
            <w:pPr>
              <w:snapToGrid w:val="0"/>
              <w:spacing w:line="240" w:lineRule="auto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0" w:type="dxa"/>
            <w:shd w:val="clear" w:color="auto" w:fill="auto"/>
          </w:tcPr>
          <w:p w:rsidR="00BB2FFF" w:rsidRPr="00BB2FFF" w:rsidRDefault="00BB2FFF" w:rsidP="00BB2FFF">
            <w:pPr>
              <w:snapToGrid w:val="0"/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B2FFF" w:rsidRPr="00BB2FFF" w:rsidTr="003413C7">
        <w:trPr>
          <w:trHeight w:val="300"/>
        </w:trPr>
        <w:tc>
          <w:tcPr>
            <w:tcW w:w="1734" w:type="dxa"/>
            <w:gridSpan w:val="2"/>
            <w:shd w:val="clear" w:color="auto" w:fill="auto"/>
            <w:vAlign w:val="bottom"/>
          </w:tcPr>
          <w:p w:rsidR="00BB2FFF" w:rsidRPr="00BB2FFF" w:rsidRDefault="00BB2FFF" w:rsidP="00BB2FFF">
            <w:pPr>
              <w:snapToGrid w:val="0"/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774" w:type="dxa"/>
            <w:gridSpan w:val="3"/>
            <w:shd w:val="clear" w:color="auto" w:fill="auto"/>
            <w:vAlign w:val="bottom"/>
          </w:tcPr>
          <w:p w:rsidR="00BB2FFF" w:rsidRPr="00BB2FFF" w:rsidRDefault="00BB2FFF" w:rsidP="00BB2FFF">
            <w:pPr>
              <w:snapToGrid w:val="0"/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381" w:type="dxa"/>
            <w:vMerge/>
            <w:shd w:val="clear" w:color="auto" w:fill="auto"/>
            <w:vAlign w:val="bottom"/>
          </w:tcPr>
          <w:p w:rsidR="00BB2FFF" w:rsidRPr="00BB2FFF" w:rsidRDefault="00BB2FFF" w:rsidP="00BB2FFF">
            <w:pPr>
              <w:snapToGrid w:val="0"/>
              <w:spacing w:line="240" w:lineRule="auto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0" w:type="dxa"/>
            <w:shd w:val="clear" w:color="auto" w:fill="auto"/>
          </w:tcPr>
          <w:p w:rsidR="00BB2FFF" w:rsidRPr="00BB2FFF" w:rsidRDefault="00BB2FFF" w:rsidP="00BB2FFF">
            <w:pPr>
              <w:snapToGrid w:val="0"/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B2FFF" w:rsidRPr="00BB2FFF" w:rsidTr="003413C7">
        <w:trPr>
          <w:trHeight w:val="300"/>
        </w:trPr>
        <w:tc>
          <w:tcPr>
            <w:tcW w:w="1734" w:type="dxa"/>
            <w:gridSpan w:val="2"/>
            <w:shd w:val="clear" w:color="auto" w:fill="auto"/>
            <w:vAlign w:val="bottom"/>
          </w:tcPr>
          <w:p w:rsidR="00BB2FFF" w:rsidRPr="00BB2FFF" w:rsidRDefault="00BB2FFF" w:rsidP="00BB2FFF">
            <w:pPr>
              <w:snapToGrid w:val="0"/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774" w:type="dxa"/>
            <w:gridSpan w:val="3"/>
            <w:shd w:val="clear" w:color="auto" w:fill="auto"/>
            <w:vAlign w:val="bottom"/>
          </w:tcPr>
          <w:p w:rsidR="00BB2FFF" w:rsidRPr="00BB2FFF" w:rsidRDefault="00BB2FFF" w:rsidP="00BB2FFF">
            <w:pPr>
              <w:snapToGrid w:val="0"/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381" w:type="dxa"/>
            <w:vMerge/>
            <w:shd w:val="clear" w:color="auto" w:fill="auto"/>
            <w:vAlign w:val="bottom"/>
          </w:tcPr>
          <w:p w:rsidR="00BB2FFF" w:rsidRPr="00BB2FFF" w:rsidRDefault="00BB2FFF" w:rsidP="00BB2FFF">
            <w:pPr>
              <w:snapToGrid w:val="0"/>
              <w:spacing w:line="240" w:lineRule="auto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0" w:type="dxa"/>
            <w:shd w:val="clear" w:color="auto" w:fill="auto"/>
          </w:tcPr>
          <w:p w:rsidR="00BB2FFF" w:rsidRPr="00BB2FFF" w:rsidRDefault="00BB2FFF" w:rsidP="00BB2FFF">
            <w:pPr>
              <w:snapToGrid w:val="0"/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B2FFF" w:rsidRPr="00BB2FFF" w:rsidTr="003413C7">
        <w:trPr>
          <w:trHeight w:val="493"/>
        </w:trPr>
        <w:tc>
          <w:tcPr>
            <w:tcW w:w="1734" w:type="dxa"/>
            <w:gridSpan w:val="2"/>
            <w:shd w:val="clear" w:color="auto" w:fill="auto"/>
            <w:vAlign w:val="bottom"/>
          </w:tcPr>
          <w:p w:rsidR="00BB2FFF" w:rsidRPr="00BB2FFF" w:rsidRDefault="00BB2FFF" w:rsidP="00BB2FFF">
            <w:pPr>
              <w:snapToGrid w:val="0"/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774" w:type="dxa"/>
            <w:gridSpan w:val="3"/>
            <w:shd w:val="clear" w:color="auto" w:fill="auto"/>
            <w:vAlign w:val="bottom"/>
          </w:tcPr>
          <w:p w:rsidR="00BB2FFF" w:rsidRPr="00BB2FFF" w:rsidRDefault="00BB2FFF" w:rsidP="00BB2FFF">
            <w:pPr>
              <w:snapToGrid w:val="0"/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381" w:type="dxa"/>
            <w:vMerge/>
            <w:shd w:val="clear" w:color="auto" w:fill="auto"/>
            <w:vAlign w:val="bottom"/>
          </w:tcPr>
          <w:p w:rsidR="00BB2FFF" w:rsidRPr="00BB2FFF" w:rsidRDefault="00BB2FFF" w:rsidP="00BB2FFF">
            <w:pPr>
              <w:snapToGrid w:val="0"/>
              <w:spacing w:line="240" w:lineRule="auto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0" w:type="dxa"/>
            <w:shd w:val="clear" w:color="auto" w:fill="auto"/>
          </w:tcPr>
          <w:p w:rsidR="00BB2FFF" w:rsidRPr="00BB2FFF" w:rsidRDefault="00BB2FFF" w:rsidP="00BB2FFF">
            <w:pPr>
              <w:snapToGrid w:val="0"/>
              <w:spacing w:line="240" w:lineRule="auto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BB2FFF" w:rsidRPr="00BB2FFF" w:rsidTr="003413C7">
        <w:trPr>
          <w:trHeight w:val="1455"/>
        </w:trPr>
        <w:tc>
          <w:tcPr>
            <w:tcW w:w="9889" w:type="dxa"/>
            <w:gridSpan w:val="6"/>
            <w:shd w:val="clear" w:color="auto" w:fill="auto"/>
            <w:vAlign w:val="bottom"/>
          </w:tcPr>
          <w:p w:rsidR="00BB2FFF" w:rsidRPr="00BB2FFF" w:rsidRDefault="00BB2FFF" w:rsidP="00BB2FFF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BB2FFF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ПЕРЕЧЕНЬ</w:t>
            </w:r>
          </w:p>
          <w:p w:rsidR="00BB2FFF" w:rsidRPr="00BB2FFF" w:rsidRDefault="00BB2FFF" w:rsidP="00BB2FFF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BB2FFF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ГЛАВНЫХ АДМИНИСТРАТОРОВ ИСТОЧНИКОВ ФИНАНСИРОВАНИЯ</w:t>
            </w:r>
          </w:p>
          <w:p w:rsidR="00BB2FFF" w:rsidRPr="00BB2FFF" w:rsidRDefault="00BB2FFF" w:rsidP="00BB2FFF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BB2FFF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ДЕФИЦИТА БЮДЖЕТА</w:t>
            </w:r>
            <w:r w:rsidRPr="00BB2FF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zh-CN"/>
              </w:rPr>
              <w:t>ТОРБЕЕВСКОГО ГОРОДСКОГО ПОСЕЛЕНИЯ</w:t>
            </w:r>
            <w:r w:rsidRPr="00BB2FFF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proofErr w:type="gramStart"/>
            <w:r w:rsidRPr="00BB2FFF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ПОСЕЛЕНИЯ</w:t>
            </w:r>
            <w:proofErr w:type="spellEnd"/>
            <w:proofErr w:type="gramEnd"/>
            <w:r w:rsidRPr="00BB2FFF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 ТОРБЕЕВСКОГО МУНИЦИПАЛЬНОГО РАЙОНА РЕСПУБЛИКИ МОРДОВИЯ</w:t>
            </w:r>
          </w:p>
        </w:tc>
        <w:tc>
          <w:tcPr>
            <w:tcW w:w="40" w:type="dxa"/>
            <w:shd w:val="clear" w:color="auto" w:fill="auto"/>
          </w:tcPr>
          <w:p w:rsidR="00BB2FFF" w:rsidRPr="00BB2FFF" w:rsidRDefault="00BB2FFF" w:rsidP="00BB2FFF">
            <w:pPr>
              <w:snapToGrid w:val="0"/>
              <w:spacing w:line="240" w:lineRule="auto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BB2FFF" w:rsidRPr="00BB2FFF" w:rsidTr="003413C7">
        <w:trPr>
          <w:trHeight w:val="300"/>
        </w:trPr>
        <w:tc>
          <w:tcPr>
            <w:tcW w:w="1734" w:type="dxa"/>
            <w:gridSpan w:val="2"/>
            <w:shd w:val="clear" w:color="auto" w:fill="auto"/>
            <w:vAlign w:val="bottom"/>
          </w:tcPr>
          <w:p w:rsidR="00BB2FFF" w:rsidRPr="00BB2FFF" w:rsidRDefault="00BB2FFF" w:rsidP="00BB2FFF">
            <w:pPr>
              <w:snapToGrid w:val="0"/>
              <w:spacing w:line="240" w:lineRule="auto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2154" w:type="dxa"/>
            <w:gridSpan w:val="2"/>
            <w:shd w:val="clear" w:color="auto" w:fill="auto"/>
            <w:vAlign w:val="bottom"/>
          </w:tcPr>
          <w:p w:rsidR="00BB2FFF" w:rsidRPr="00BB2FFF" w:rsidRDefault="00BB2FFF" w:rsidP="00BB2FFF">
            <w:pPr>
              <w:snapToGrid w:val="0"/>
              <w:spacing w:line="240" w:lineRule="auto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6001" w:type="dxa"/>
            <w:gridSpan w:val="2"/>
            <w:shd w:val="clear" w:color="auto" w:fill="auto"/>
            <w:vAlign w:val="bottom"/>
          </w:tcPr>
          <w:p w:rsidR="00BB2FFF" w:rsidRPr="00BB2FFF" w:rsidRDefault="00BB2FFF" w:rsidP="00BB2FFF">
            <w:pPr>
              <w:snapToGrid w:val="0"/>
              <w:spacing w:line="240" w:lineRule="auto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0" w:type="dxa"/>
            <w:shd w:val="clear" w:color="auto" w:fill="auto"/>
          </w:tcPr>
          <w:p w:rsidR="00BB2FFF" w:rsidRPr="00BB2FFF" w:rsidRDefault="00BB2FFF" w:rsidP="00BB2FFF">
            <w:pPr>
              <w:snapToGrid w:val="0"/>
              <w:spacing w:line="240" w:lineRule="auto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BB2FFF" w:rsidRPr="00BB2FFF" w:rsidTr="003413C7">
        <w:tblPrEx>
          <w:tblCellMar>
            <w:left w:w="108" w:type="dxa"/>
            <w:right w:w="108" w:type="dxa"/>
          </w:tblCellMar>
        </w:tblPrEx>
        <w:trPr>
          <w:trHeight w:val="690"/>
        </w:trPr>
        <w:tc>
          <w:tcPr>
            <w:tcW w:w="388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B2FFF" w:rsidRPr="00BB2FFF" w:rsidRDefault="00BB2FFF" w:rsidP="00BB2FFF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BB2FFF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Код бюджетной классификации Российской Федерации</w:t>
            </w:r>
          </w:p>
        </w:tc>
        <w:tc>
          <w:tcPr>
            <w:tcW w:w="6041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B2FFF" w:rsidRPr="00BB2FFF" w:rsidRDefault="00BB2FFF" w:rsidP="00BB2FFF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BB2FFF">
              <w:rPr>
                <w:rFonts w:ascii="Times New Roman" w:hAnsi="Times New Roman" w:cs="Times New Roman"/>
                <w:sz w:val="26"/>
                <w:szCs w:val="26"/>
              </w:rPr>
              <w:t xml:space="preserve">Наименование главного </w:t>
            </w:r>
            <w:proofErr w:type="gramStart"/>
            <w:r w:rsidRPr="00BB2FFF">
              <w:rPr>
                <w:rFonts w:ascii="Times New Roman" w:hAnsi="Times New Roman" w:cs="Times New Roman"/>
                <w:sz w:val="26"/>
                <w:szCs w:val="26"/>
              </w:rPr>
              <w:t>администратора источников финансирования дефицита бюджета</w:t>
            </w:r>
            <w:proofErr w:type="gramEnd"/>
          </w:p>
        </w:tc>
      </w:tr>
      <w:tr w:rsidR="00BB2FFF" w:rsidRPr="00BB2FFF" w:rsidTr="003413C7">
        <w:tblPrEx>
          <w:tblCellMar>
            <w:left w:w="108" w:type="dxa"/>
            <w:right w:w="108" w:type="dxa"/>
          </w:tblCellMar>
        </w:tblPrEx>
        <w:trPr>
          <w:trHeight w:val="1130"/>
        </w:trPr>
        <w:tc>
          <w:tcPr>
            <w:tcW w:w="82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B2FFF" w:rsidRPr="00BB2FFF" w:rsidRDefault="00BB2FFF" w:rsidP="00BB2FFF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BB2FFF">
              <w:rPr>
                <w:rFonts w:ascii="Times New Roman" w:hAnsi="Times New Roman" w:cs="Times New Roman"/>
                <w:sz w:val="26"/>
                <w:szCs w:val="26"/>
              </w:rPr>
              <w:t>адми</w:t>
            </w:r>
            <w:proofErr w:type="spellEnd"/>
            <w:r w:rsidRPr="00BB2FFF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-</w:t>
            </w:r>
          </w:p>
          <w:p w:rsidR="00BB2FFF" w:rsidRPr="00BB2FFF" w:rsidRDefault="00BB2FFF" w:rsidP="00BB2FFF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BB2FFF">
              <w:rPr>
                <w:rFonts w:ascii="Times New Roman" w:hAnsi="Times New Roman" w:cs="Times New Roman"/>
                <w:sz w:val="26"/>
                <w:szCs w:val="26"/>
              </w:rPr>
              <w:t>ни</w:t>
            </w:r>
            <w:r w:rsidRPr="00BB2FFF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-</w:t>
            </w:r>
          </w:p>
          <w:p w:rsidR="00BB2FFF" w:rsidRPr="00BB2FFF" w:rsidRDefault="00BB2FFF" w:rsidP="00BB2FFF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BB2FFF">
              <w:rPr>
                <w:rFonts w:ascii="Times New Roman" w:hAnsi="Times New Roman" w:cs="Times New Roman"/>
                <w:sz w:val="26"/>
                <w:szCs w:val="26"/>
              </w:rPr>
              <w:t>стра</w:t>
            </w:r>
            <w:proofErr w:type="spellEnd"/>
            <w:r w:rsidRPr="00BB2FFF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-</w:t>
            </w:r>
          </w:p>
          <w:p w:rsidR="00BB2FFF" w:rsidRPr="00BB2FFF" w:rsidRDefault="00BB2FFF" w:rsidP="00BB2FFF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BB2FFF">
              <w:rPr>
                <w:rFonts w:ascii="Times New Roman" w:hAnsi="Times New Roman" w:cs="Times New Roman"/>
                <w:sz w:val="26"/>
                <w:szCs w:val="26"/>
              </w:rPr>
              <w:t>тора</w:t>
            </w:r>
          </w:p>
        </w:tc>
        <w:tc>
          <w:tcPr>
            <w:tcW w:w="3060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B2FFF" w:rsidRPr="00BB2FFF" w:rsidRDefault="00BB2FFF" w:rsidP="00BB2FFF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BB2FFF">
              <w:rPr>
                <w:rFonts w:ascii="Times New Roman" w:hAnsi="Times New Roman" w:cs="Times New Roman"/>
                <w:sz w:val="26"/>
                <w:szCs w:val="26"/>
              </w:rPr>
              <w:t>источников внутреннего финансирования дефицита бюджета</w:t>
            </w:r>
          </w:p>
        </w:tc>
        <w:tc>
          <w:tcPr>
            <w:tcW w:w="6041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B2FFF" w:rsidRPr="00BB2FFF" w:rsidRDefault="00BB2FFF" w:rsidP="00BB2FFF">
            <w:pPr>
              <w:snapToGrid w:val="0"/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B2FFF" w:rsidRPr="00BB2FFF" w:rsidTr="003413C7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B2FFF" w:rsidRPr="00BB2FFF" w:rsidRDefault="00BB2FFF" w:rsidP="00BB2FFF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BB2FFF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3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B2FFF" w:rsidRPr="00BB2FFF" w:rsidRDefault="00BB2FFF" w:rsidP="00BB2FFF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BB2FFF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60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B2FFF" w:rsidRPr="00BB2FFF" w:rsidRDefault="00BB2FFF" w:rsidP="00BB2FFF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BB2FFF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</w:tr>
      <w:tr w:rsidR="00BB2FFF" w:rsidRPr="00BB2FFF" w:rsidTr="003413C7">
        <w:tblPrEx>
          <w:tblCellMar>
            <w:left w:w="108" w:type="dxa"/>
            <w:right w:w="108" w:type="dxa"/>
          </w:tblCellMar>
        </w:tblPrEx>
        <w:trPr>
          <w:trHeight w:val="80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B2FFF" w:rsidRPr="00BB2FFF" w:rsidRDefault="00BB2FFF" w:rsidP="00BB2FFF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BB2FFF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eastAsia="zh-CN"/>
              </w:rPr>
              <w:t>909</w:t>
            </w:r>
          </w:p>
        </w:tc>
        <w:tc>
          <w:tcPr>
            <w:tcW w:w="3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B2FFF" w:rsidRPr="00BB2FFF" w:rsidRDefault="00BB2FFF" w:rsidP="00BB2FFF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BB2FFF">
              <w:rPr>
                <w:rFonts w:ascii="Times New Roman" w:hAnsi="Times New Roman" w:cs="Times New Roman"/>
                <w:sz w:val="26"/>
                <w:szCs w:val="26"/>
              </w:rPr>
              <w:t xml:space="preserve">      </w:t>
            </w:r>
          </w:p>
        </w:tc>
        <w:tc>
          <w:tcPr>
            <w:tcW w:w="60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B2FFF" w:rsidRPr="00BB2FFF" w:rsidRDefault="00BB2FFF" w:rsidP="00BB2FFF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BB2FFF">
              <w:rPr>
                <w:rFonts w:ascii="Times New Roman" w:hAnsi="Times New Roman" w:cs="Times New Roman"/>
                <w:sz w:val="26"/>
                <w:szCs w:val="26"/>
              </w:rPr>
              <w:t xml:space="preserve">Администрация  </w:t>
            </w:r>
            <w:proofErr w:type="spellStart"/>
            <w:r w:rsidRPr="00BB2FFF">
              <w:rPr>
                <w:rFonts w:ascii="Times New Roman" w:hAnsi="Times New Roman" w:cs="Times New Roman"/>
                <w:sz w:val="26"/>
                <w:szCs w:val="26"/>
              </w:rPr>
              <w:t>Торбеевского</w:t>
            </w:r>
            <w:proofErr w:type="spellEnd"/>
            <w:r w:rsidRPr="00BB2FFF">
              <w:rPr>
                <w:rFonts w:ascii="Times New Roman" w:hAnsi="Times New Roman" w:cs="Times New Roman"/>
                <w:sz w:val="26"/>
                <w:szCs w:val="26"/>
              </w:rPr>
              <w:t xml:space="preserve"> городского поселения </w:t>
            </w:r>
            <w:proofErr w:type="spellStart"/>
            <w:r w:rsidRPr="00BB2FFF">
              <w:rPr>
                <w:rFonts w:ascii="Times New Roman" w:hAnsi="Times New Roman" w:cs="Times New Roman"/>
                <w:sz w:val="26"/>
                <w:szCs w:val="26"/>
              </w:rPr>
              <w:t>Торбеевского</w:t>
            </w:r>
            <w:proofErr w:type="spellEnd"/>
            <w:r w:rsidRPr="00BB2FFF">
              <w:rPr>
                <w:rFonts w:ascii="Times New Roman" w:hAnsi="Times New Roman" w:cs="Times New Roman"/>
                <w:sz w:val="26"/>
                <w:szCs w:val="26"/>
              </w:rPr>
              <w:t xml:space="preserve"> муниципального района Республики Мордовия</w:t>
            </w:r>
          </w:p>
        </w:tc>
      </w:tr>
      <w:tr w:rsidR="00BB2FFF" w:rsidRPr="00BB2FFF" w:rsidTr="003413C7">
        <w:tblPrEx>
          <w:tblCellMar>
            <w:left w:w="108" w:type="dxa"/>
            <w:right w:w="108" w:type="dxa"/>
          </w:tblCellMar>
        </w:tblPrEx>
        <w:trPr>
          <w:trHeight w:val="80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B2FFF" w:rsidRPr="00BB2FFF" w:rsidRDefault="00BB2FFF" w:rsidP="00BB2FFF">
            <w:pPr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3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B2FFF" w:rsidRPr="00BB2FFF" w:rsidRDefault="00BB2FFF" w:rsidP="00BB2FFF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BB2FFF">
              <w:rPr>
                <w:rFonts w:ascii="Times New Roman" w:hAnsi="Times New Roman" w:cs="Times New Roman"/>
                <w:sz w:val="26"/>
                <w:szCs w:val="26"/>
              </w:rPr>
              <w:t xml:space="preserve">      </w:t>
            </w:r>
          </w:p>
        </w:tc>
        <w:tc>
          <w:tcPr>
            <w:tcW w:w="60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B2FFF" w:rsidRPr="00BB2FFF" w:rsidRDefault="00BB2FFF" w:rsidP="00BB2FFF">
            <w:pPr>
              <w:snapToGrid w:val="0"/>
              <w:spacing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B2FFF" w:rsidRPr="00BB2FFF" w:rsidTr="003413C7">
        <w:tblPrEx>
          <w:tblCellMar>
            <w:left w:w="108" w:type="dxa"/>
            <w:right w:w="108" w:type="dxa"/>
          </w:tblCellMar>
        </w:tblPrEx>
        <w:trPr>
          <w:trHeight w:val="80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B2FFF" w:rsidRPr="00BB2FFF" w:rsidRDefault="00BB2FFF" w:rsidP="00BB2FFF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BB2FFF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eastAsia="zh-CN"/>
              </w:rPr>
              <w:t>909</w:t>
            </w:r>
          </w:p>
        </w:tc>
        <w:tc>
          <w:tcPr>
            <w:tcW w:w="3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B2FFF" w:rsidRPr="00BB2FFF" w:rsidRDefault="00BB2FFF" w:rsidP="00BB2FFF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BB2FFF">
              <w:rPr>
                <w:rFonts w:ascii="Times New Roman" w:hAnsi="Times New Roman" w:cs="Times New Roman"/>
                <w:sz w:val="26"/>
                <w:szCs w:val="26"/>
              </w:rPr>
              <w:t>01 02 00 00 13 0000 710</w:t>
            </w:r>
          </w:p>
        </w:tc>
        <w:tc>
          <w:tcPr>
            <w:tcW w:w="60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B2FFF" w:rsidRPr="00BB2FFF" w:rsidRDefault="00BB2FFF" w:rsidP="00BB2FFF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BB2FFF">
              <w:rPr>
                <w:rFonts w:ascii="Times New Roman" w:hAnsi="Times New Roman" w:cs="Times New Roman"/>
                <w:sz w:val="26"/>
                <w:szCs w:val="26"/>
              </w:rPr>
              <w:t>Привлечение городскими поселениями кредитов от кредитных организаций в валюте Российской Федерации</w:t>
            </w:r>
          </w:p>
        </w:tc>
      </w:tr>
      <w:tr w:rsidR="00BB2FFF" w:rsidRPr="00BB2FFF" w:rsidTr="003413C7">
        <w:tblPrEx>
          <w:tblCellMar>
            <w:left w:w="108" w:type="dxa"/>
            <w:right w:w="108" w:type="dxa"/>
          </w:tblCellMar>
        </w:tblPrEx>
        <w:trPr>
          <w:trHeight w:val="80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B2FFF" w:rsidRPr="00BB2FFF" w:rsidRDefault="00BB2FFF" w:rsidP="00BB2FFF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BB2FFF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eastAsia="zh-CN"/>
              </w:rPr>
              <w:t>909</w:t>
            </w:r>
          </w:p>
        </w:tc>
        <w:tc>
          <w:tcPr>
            <w:tcW w:w="3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B2FFF" w:rsidRPr="00BB2FFF" w:rsidRDefault="00BB2FFF" w:rsidP="00BB2FFF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BB2FFF">
              <w:rPr>
                <w:rFonts w:ascii="Times New Roman" w:hAnsi="Times New Roman" w:cs="Times New Roman"/>
                <w:sz w:val="26"/>
                <w:szCs w:val="26"/>
              </w:rPr>
              <w:t>01 02 00 00 13 0000 810</w:t>
            </w:r>
          </w:p>
        </w:tc>
        <w:tc>
          <w:tcPr>
            <w:tcW w:w="60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B2FFF" w:rsidRPr="00BB2FFF" w:rsidRDefault="00BB2FFF" w:rsidP="00BB2FFF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BB2FFF">
              <w:rPr>
                <w:rFonts w:ascii="Times New Roman" w:hAnsi="Times New Roman" w:cs="Times New Roman"/>
                <w:sz w:val="26"/>
                <w:szCs w:val="26"/>
              </w:rPr>
              <w:t xml:space="preserve">Погашение </w:t>
            </w:r>
            <w:r w:rsidRPr="00BB2FFF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городскими</w:t>
            </w:r>
            <w:r w:rsidRPr="00BB2FFF">
              <w:rPr>
                <w:rFonts w:ascii="Times New Roman" w:hAnsi="Times New Roman" w:cs="Times New Roman"/>
                <w:sz w:val="26"/>
                <w:szCs w:val="26"/>
              </w:rPr>
              <w:t xml:space="preserve"> поселениями кредитов от кредитных организаций в валюте Российской Федерации</w:t>
            </w:r>
          </w:p>
        </w:tc>
      </w:tr>
      <w:tr w:rsidR="00BB2FFF" w:rsidRPr="00BB2FFF" w:rsidTr="003413C7">
        <w:tblPrEx>
          <w:tblCellMar>
            <w:left w:w="108" w:type="dxa"/>
            <w:right w:w="108" w:type="dxa"/>
          </w:tblCellMar>
        </w:tblPrEx>
        <w:trPr>
          <w:trHeight w:val="80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B2FFF" w:rsidRPr="00BB2FFF" w:rsidRDefault="00BB2FFF" w:rsidP="00BB2FFF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BB2FFF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eastAsia="zh-CN"/>
              </w:rPr>
              <w:t>909</w:t>
            </w:r>
          </w:p>
        </w:tc>
        <w:tc>
          <w:tcPr>
            <w:tcW w:w="3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B2FFF" w:rsidRPr="00BB2FFF" w:rsidRDefault="00BB2FFF" w:rsidP="00BB2FFF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BB2FFF">
              <w:rPr>
                <w:rFonts w:ascii="Times New Roman" w:hAnsi="Times New Roman" w:cs="Times New Roman"/>
                <w:sz w:val="26"/>
                <w:szCs w:val="26"/>
              </w:rPr>
              <w:t>01 03 01 00 13 0000 710</w:t>
            </w:r>
          </w:p>
        </w:tc>
        <w:tc>
          <w:tcPr>
            <w:tcW w:w="60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B2FFF" w:rsidRPr="00BB2FFF" w:rsidRDefault="00BB2FFF" w:rsidP="00BB2FFF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BB2FFF">
              <w:rPr>
                <w:rFonts w:ascii="Times New Roman" w:hAnsi="Times New Roman" w:cs="Times New Roman"/>
                <w:sz w:val="26"/>
                <w:szCs w:val="26"/>
              </w:rPr>
              <w:t xml:space="preserve">Привлечение кредитов из других бюджетов бюджетной системы Российской Федерации бюджетами </w:t>
            </w:r>
            <w:r w:rsidRPr="00BB2FFF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городских</w:t>
            </w:r>
            <w:r w:rsidRPr="00BB2FFF">
              <w:rPr>
                <w:rFonts w:ascii="Times New Roman" w:hAnsi="Times New Roman" w:cs="Times New Roman"/>
                <w:sz w:val="26"/>
                <w:szCs w:val="26"/>
              </w:rPr>
              <w:t xml:space="preserve"> поселений в валюте Российской Федерации</w:t>
            </w:r>
          </w:p>
        </w:tc>
      </w:tr>
      <w:tr w:rsidR="00BB2FFF" w:rsidRPr="00BB2FFF" w:rsidTr="003413C7">
        <w:tblPrEx>
          <w:tblCellMar>
            <w:left w:w="108" w:type="dxa"/>
            <w:right w:w="108" w:type="dxa"/>
          </w:tblCellMar>
        </w:tblPrEx>
        <w:trPr>
          <w:trHeight w:val="80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B2FFF" w:rsidRPr="00BB2FFF" w:rsidRDefault="00BB2FFF" w:rsidP="00BB2FFF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BB2FFF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eastAsia="zh-CN"/>
              </w:rPr>
              <w:t>909</w:t>
            </w:r>
          </w:p>
        </w:tc>
        <w:tc>
          <w:tcPr>
            <w:tcW w:w="3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B2FFF" w:rsidRPr="00BB2FFF" w:rsidRDefault="00BB2FFF" w:rsidP="00BB2FFF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BB2FFF">
              <w:rPr>
                <w:rFonts w:ascii="Times New Roman" w:hAnsi="Times New Roman" w:cs="Times New Roman"/>
                <w:sz w:val="26"/>
                <w:szCs w:val="26"/>
              </w:rPr>
              <w:t>01 03 01 00 13 0000 810</w:t>
            </w:r>
          </w:p>
        </w:tc>
        <w:tc>
          <w:tcPr>
            <w:tcW w:w="60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B2FFF" w:rsidRPr="00BB2FFF" w:rsidRDefault="00BB2FFF" w:rsidP="00BB2FFF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BB2FFF">
              <w:rPr>
                <w:rFonts w:ascii="Times New Roman" w:hAnsi="Times New Roman" w:cs="Times New Roman"/>
                <w:sz w:val="26"/>
                <w:szCs w:val="26"/>
              </w:rPr>
              <w:t xml:space="preserve">Погашение бюджетами </w:t>
            </w:r>
            <w:r w:rsidRPr="00BB2FFF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городских</w:t>
            </w:r>
            <w:r w:rsidRPr="00BB2FFF">
              <w:rPr>
                <w:rFonts w:ascii="Times New Roman" w:hAnsi="Times New Roman" w:cs="Times New Roman"/>
                <w:sz w:val="26"/>
                <w:szCs w:val="26"/>
              </w:rPr>
              <w:t xml:space="preserve"> поселений кредитов из других бюджетов бюджетной системы Российской Федерации в валюте Российской Федерации</w:t>
            </w:r>
          </w:p>
        </w:tc>
      </w:tr>
      <w:tr w:rsidR="00BB2FFF" w:rsidRPr="00BB2FFF" w:rsidTr="003413C7">
        <w:tblPrEx>
          <w:tblCellMar>
            <w:left w:w="108" w:type="dxa"/>
            <w:right w:w="108" w:type="dxa"/>
          </w:tblCellMar>
        </w:tblPrEx>
        <w:trPr>
          <w:trHeight w:val="80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B2FFF" w:rsidRPr="00BB2FFF" w:rsidRDefault="00BB2FFF" w:rsidP="00BB2FFF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BB2FFF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eastAsia="zh-CN"/>
              </w:rPr>
              <w:t>909</w:t>
            </w:r>
          </w:p>
        </w:tc>
        <w:tc>
          <w:tcPr>
            <w:tcW w:w="3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B2FFF" w:rsidRPr="00BB2FFF" w:rsidRDefault="00BB2FFF" w:rsidP="00BB2FFF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BB2FFF">
              <w:rPr>
                <w:rFonts w:ascii="Times New Roman" w:hAnsi="Times New Roman" w:cs="Times New Roman"/>
                <w:sz w:val="26"/>
                <w:szCs w:val="26"/>
              </w:rPr>
              <w:t>01 05 02 01 13 0000 510</w:t>
            </w:r>
          </w:p>
        </w:tc>
        <w:tc>
          <w:tcPr>
            <w:tcW w:w="60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B2FFF" w:rsidRPr="00BB2FFF" w:rsidRDefault="00BB2FFF" w:rsidP="00BB2FFF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BB2FFF">
              <w:rPr>
                <w:rFonts w:ascii="Times New Roman" w:hAnsi="Times New Roman" w:cs="Times New Roman"/>
                <w:sz w:val="26"/>
                <w:szCs w:val="26"/>
              </w:rPr>
              <w:t>Увеличение прочих остатков денежных средств бюджетов  городских поселений</w:t>
            </w:r>
          </w:p>
        </w:tc>
      </w:tr>
      <w:tr w:rsidR="00BB2FFF" w:rsidRPr="00BB2FFF" w:rsidTr="003413C7">
        <w:tblPrEx>
          <w:tblCellMar>
            <w:left w:w="108" w:type="dxa"/>
            <w:right w:w="108" w:type="dxa"/>
          </w:tblCellMar>
        </w:tblPrEx>
        <w:trPr>
          <w:trHeight w:val="80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B2FFF" w:rsidRPr="00BB2FFF" w:rsidRDefault="00BB2FFF" w:rsidP="00BB2FFF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BB2FFF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eastAsia="zh-CN"/>
              </w:rPr>
              <w:t>909</w:t>
            </w:r>
          </w:p>
        </w:tc>
        <w:tc>
          <w:tcPr>
            <w:tcW w:w="3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B2FFF" w:rsidRPr="00BB2FFF" w:rsidRDefault="00BB2FFF" w:rsidP="00BB2FFF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BB2FFF">
              <w:rPr>
                <w:rFonts w:ascii="Times New Roman" w:hAnsi="Times New Roman" w:cs="Times New Roman"/>
                <w:sz w:val="26"/>
                <w:szCs w:val="26"/>
              </w:rPr>
              <w:t>01 05 02 01 13 0000 610</w:t>
            </w:r>
          </w:p>
        </w:tc>
        <w:tc>
          <w:tcPr>
            <w:tcW w:w="60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B2FFF" w:rsidRPr="00BB2FFF" w:rsidRDefault="00BB2FFF" w:rsidP="00BB2FFF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BB2FFF">
              <w:rPr>
                <w:rFonts w:ascii="Times New Roman" w:hAnsi="Times New Roman" w:cs="Times New Roman"/>
                <w:sz w:val="26"/>
                <w:szCs w:val="26"/>
              </w:rPr>
              <w:t xml:space="preserve">Уменьшение прочих остатков денежных средств бюджетов </w:t>
            </w:r>
            <w:r w:rsidRPr="00BB2FFF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городских</w:t>
            </w:r>
            <w:r w:rsidRPr="00BB2FFF">
              <w:rPr>
                <w:rFonts w:ascii="Times New Roman" w:hAnsi="Times New Roman" w:cs="Times New Roman"/>
                <w:sz w:val="26"/>
                <w:szCs w:val="26"/>
              </w:rPr>
              <w:t xml:space="preserve"> поселений</w:t>
            </w:r>
          </w:p>
        </w:tc>
      </w:tr>
    </w:tbl>
    <w:p w:rsidR="00BB2FFF" w:rsidRDefault="00BB2FFF" w:rsidP="00BB2FFF"/>
    <w:p w:rsidR="009015EC" w:rsidRPr="009015EC" w:rsidRDefault="009015EC" w:rsidP="009015EC">
      <w:pPr>
        <w:pStyle w:val="a4"/>
        <w:spacing w:before="0" w:beforeAutospacing="0" w:after="0" w:afterAutospacing="0"/>
        <w:ind w:firstLine="544"/>
        <w:jc w:val="both"/>
        <w:rPr>
          <w:color w:val="000000"/>
        </w:rPr>
      </w:pPr>
      <w:bookmarkStart w:id="0" w:name="_GoBack"/>
      <w:bookmarkEnd w:id="0"/>
    </w:p>
    <w:tbl>
      <w:tblPr>
        <w:tblW w:w="9678" w:type="dxa"/>
        <w:tblInd w:w="108" w:type="dxa"/>
        <w:tblLook w:val="0000" w:firstRow="0" w:lastRow="0" w:firstColumn="0" w:lastColumn="0" w:noHBand="0" w:noVBand="0"/>
      </w:tblPr>
      <w:tblGrid>
        <w:gridCol w:w="3125"/>
        <w:gridCol w:w="3240"/>
        <w:gridCol w:w="3313"/>
      </w:tblGrid>
      <w:tr w:rsidR="00AA2C01" w:rsidRPr="00B721DB" w:rsidTr="00B16F26">
        <w:trPr>
          <w:trHeight w:val="1289"/>
        </w:trPr>
        <w:tc>
          <w:tcPr>
            <w:tcW w:w="3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autoSpaceDE w:val="0"/>
              <w:snapToGri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Главный редактор: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Глава Администрации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FC25DD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района РМ</w:t>
            </w: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</w:t>
            </w:r>
            <w:r w:rsidR="00FC25DD">
              <w:rPr>
                <w:rFonts w:ascii="Times New Roman" w:hAnsi="Times New Roman" w:cs="Times New Roman"/>
                <w:b/>
                <w:sz w:val="20"/>
                <w:szCs w:val="20"/>
              </w:rPr>
              <w:t>Балашов А.Н.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Учредители: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Администрация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 района РМ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НАШ АДРЕС: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431030, Республика Мордовия,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Торбеевский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рпТорбеево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,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ул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Ленина д. 2а</w:t>
            </w:r>
          </w:p>
          <w:p w:rsidR="00AA2C01" w:rsidRPr="00B721DB" w:rsidRDefault="00AA2C01" w:rsidP="0052281B">
            <w:pPr>
              <w:pStyle w:val="2"/>
              <w:widowControl w:val="0"/>
              <w:numPr>
                <w:ilvl w:val="1"/>
                <w:numId w:val="0"/>
              </w:numPr>
              <w:tabs>
                <w:tab w:val="num" w:pos="0"/>
              </w:tabs>
              <w:spacing w:after="0"/>
              <w:ind w:left="576" w:hanging="576"/>
              <w:rPr>
                <w:sz w:val="20"/>
              </w:rPr>
            </w:pPr>
            <w:r w:rsidRPr="00B721DB">
              <w:rPr>
                <w:sz w:val="20"/>
              </w:rPr>
              <w:t>Телефон: 2-01-00</w:t>
            </w:r>
          </w:p>
        </w:tc>
      </w:tr>
    </w:tbl>
    <w:p w:rsidR="002C1A4F" w:rsidRDefault="00BB2FFF"/>
    <w:sectPr w:rsidR="002C1A4F" w:rsidSect="009015EC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2C01"/>
    <w:rsid w:val="000075DE"/>
    <w:rsid w:val="000C47CE"/>
    <w:rsid w:val="000D1C81"/>
    <w:rsid w:val="000F5F84"/>
    <w:rsid w:val="000F663B"/>
    <w:rsid w:val="001370A7"/>
    <w:rsid w:val="001608D5"/>
    <w:rsid w:val="001A2A4D"/>
    <w:rsid w:val="001F3080"/>
    <w:rsid w:val="00290993"/>
    <w:rsid w:val="00297C19"/>
    <w:rsid w:val="003419E7"/>
    <w:rsid w:val="004657D1"/>
    <w:rsid w:val="00471774"/>
    <w:rsid w:val="00472CD8"/>
    <w:rsid w:val="005067FD"/>
    <w:rsid w:val="00627D3B"/>
    <w:rsid w:val="00645DBE"/>
    <w:rsid w:val="00664448"/>
    <w:rsid w:val="006A6542"/>
    <w:rsid w:val="0070008D"/>
    <w:rsid w:val="0072000C"/>
    <w:rsid w:val="007473FA"/>
    <w:rsid w:val="0075245C"/>
    <w:rsid w:val="0076001F"/>
    <w:rsid w:val="00763533"/>
    <w:rsid w:val="007724EC"/>
    <w:rsid w:val="00802906"/>
    <w:rsid w:val="00815C8F"/>
    <w:rsid w:val="00865218"/>
    <w:rsid w:val="009015EC"/>
    <w:rsid w:val="00964965"/>
    <w:rsid w:val="00993D75"/>
    <w:rsid w:val="00A573B8"/>
    <w:rsid w:val="00A77D0C"/>
    <w:rsid w:val="00AA2C01"/>
    <w:rsid w:val="00AD68CF"/>
    <w:rsid w:val="00AF39BB"/>
    <w:rsid w:val="00B16F26"/>
    <w:rsid w:val="00B4480E"/>
    <w:rsid w:val="00B825EF"/>
    <w:rsid w:val="00BB2FFF"/>
    <w:rsid w:val="00BF31A6"/>
    <w:rsid w:val="00C23572"/>
    <w:rsid w:val="00C5072C"/>
    <w:rsid w:val="00C54E1A"/>
    <w:rsid w:val="00C853FF"/>
    <w:rsid w:val="00D773CD"/>
    <w:rsid w:val="00D85007"/>
    <w:rsid w:val="00DB34C5"/>
    <w:rsid w:val="00DC2801"/>
    <w:rsid w:val="00E77580"/>
    <w:rsid w:val="00E948CE"/>
    <w:rsid w:val="00EA75E7"/>
    <w:rsid w:val="00EE6E18"/>
    <w:rsid w:val="00FA6ADC"/>
    <w:rsid w:val="00FC25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31">
    <w:name w:val="Основной текст с отступом 31"/>
    <w:basedOn w:val="a"/>
    <w:rsid w:val="00C54E1A"/>
    <w:pPr>
      <w:suppressAutoHyphens/>
      <w:overflowPunct w:val="0"/>
      <w:autoSpaceDE w:val="0"/>
      <w:spacing w:after="120" w:line="240" w:lineRule="auto"/>
      <w:ind w:left="283"/>
      <w:textAlignment w:val="baseline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styleId="ae">
    <w:name w:val="Strong"/>
    <w:qFormat/>
    <w:rsid w:val="00C54E1A"/>
    <w:rPr>
      <w:b/>
      <w:bCs/>
    </w:rPr>
  </w:style>
  <w:style w:type="paragraph" w:styleId="af">
    <w:name w:val="No Spacing"/>
    <w:uiPriority w:val="1"/>
    <w:qFormat/>
    <w:rsid w:val="00C54E1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31">
    <w:name w:val="Основной текст с отступом 31"/>
    <w:basedOn w:val="a"/>
    <w:rsid w:val="00C54E1A"/>
    <w:pPr>
      <w:suppressAutoHyphens/>
      <w:overflowPunct w:val="0"/>
      <w:autoSpaceDE w:val="0"/>
      <w:spacing w:after="120" w:line="240" w:lineRule="auto"/>
      <w:ind w:left="283"/>
      <w:textAlignment w:val="baseline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styleId="ae">
    <w:name w:val="Strong"/>
    <w:qFormat/>
    <w:rsid w:val="00C54E1A"/>
    <w:rPr>
      <w:b/>
      <w:bCs/>
    </w:rPr>
  </w:style>
  <w:style w:type="paragraph" w:styleId="af">
    <w:name w:val="No Spacing"/>
    <w:uiPriority w:val="1"/>
    <w:qFormat/>
    <w:rsid w:val="00C54E1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134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torbeevo.e-mordovia.ru/vill/view/178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679</Words>
  <Characters>3874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Иван</cp:lastModifiedBy>
  <cp:revision>2</cp:revision>
  <cp:lastPrinted>2021-12-22T08:12:00Z</cp:lastPrinted>
  <dcterms:created xsi:type="dcterms:W3CDTF">2021-12-22T08:12:00Z</dcterms:created>
  <dcterms:modified xsi:type="dcterms:W3CDTF">2021-12-22T08:12:00Z</dcterms:modified>
</cp:coreProperties>
</file>