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7719F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СОВЕТ ДЕПУТАТОВ ЖУКОВСКОГО СЕЛЬСКОГО ПОСЕЛЕНИЯ</w:t>
      </w:r>
    </w:p>
    <w:p w14:paraId="632BEF4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14:paraId="27872267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14:paraId="063F9852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C33F87" w14:textId="04D4035F" w:rsidR="002F33DA" w:rsidRPr="002F33DA" w:rsidRDefault="00E10DE3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Двадцать четвертая </w:t>
      </w:r>
      <w:r w:rsidR="002F33DA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14:paraId="6D6911A8" w14:textId="7B0E775C" w:rsidR="002F33DA" w:rsidRPr="002F33DA" w:rsidRDefault="00E10DE3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 первого</w:t>
      </w:r>
      <w:r w:rsidR="002F33DA" w:rsidRPr="002F33DA">
        <w:rPr>
          <w:rFonts w:ascii="Times New Roman" w:hAnsi="Times New Roman" w:cs="Times New Roman"/>
          <w:b/>
          <w:sz w:val="28"/>
          <w:szCs w:val="28"/>
        </w:rPr>
        <w:t xml:space="preserve"> созыва)</w:t>
      </w:r>
    </w:p>
    <w:p w14:paraId="72D73E48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7D51B5" w14:textId="77777777" w:rsidR="002F33DA" w:rsidRPr="002F33DA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053D885" w14:textId="22ABC1FB" w:rsidR="002F33DA" w:rsidRDefault="00C36F6F" w:rsidP="00B663A6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="00B663A6">
        <w:rPr>
          <w:rFonts w:ascii="Times New Roman" w:hAnsi="Times New Roman" w:cs="Times New Roman"/>
          <w:b/>
          <w:sz w:val="28"/>
          <w:szCs w:val="28"/>
        </w:rPr>
        <w:t xml:space="preserve"> декабря  2021 г.  № 86</w:t>
      </w:r>
    </w:p>
    <w:p w14:paraId="6BA6331E" w14:textId="77777777" w:rsidR="002F33DA" w:rsidRDefault="002F33DA" w:rsidP="00E20F9D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1C934F" w14:textId="3AE93779" w:rsidR="00E20F9D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33DA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Жук</w:t>
      </w:r>
      <w:r w:rsidR="00304734">
        <w:rPr>
          <w:rFonts w:ascii="Times New Roman" w:hAnsi="Times New Roman" w:cs="Times New Roman"/>
          <w:b/>
          <w:sz w:val="28"/>
          <w:szCs w:val="28"/>
        </w:rPr>
        <w:t>овского сельского поселения от 1</w:t>
      </w:r>
      <w:r w:rsidR="002F39DC">
        <w:rPr>
          <w:rFonts w:ascii="Times New Roman" w:hAnsi="Times New Roman" w:cs="Times New Roman"/>
          <w:b/>
          <w:sz w:val="28"/>
          <w:szCs w:val="28"/>
        </w:rPr>
        <w:t>5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9DC">
        <w:rPr>
          <w:rFonts w:ascii="Times New Roman" w:hAnsi="Times New Roman" w:cs="Times New Roman"/>
          <w:b/>
          <w:sz w:val="28"/>
          <w:szCs w:val="28"/>
        </w:rPr>
        <w:t xml:space="preserve">сентября </w:t>
      </w:r>
      <w:r w:rsidRPr="002F33DA">
        <w:rPr>
          <w:rFonts w:ascii="Times New Roman" w:hAnsi="Times New Roman" w:cs="Times New Roman"/>
          <w:b/>
          <w:sz w:val="28"/>
          <w:szCs w:val="28"/>
        </w:rPr>
        <w:t>201</w:t>
      </w:r>
      <w:r w:rsidR="002F39DC">
        <w:rPr>
          <w:rFonts w:ascii="Times New Roman" w:hAnsi="Times New Roman" w:cs="Times New Roman"/>
          <w:b/>
          <w:sz w:val="28"/>
          <w:szCs w:val="28"/>
        </w:rPr>
        <w:t>4</w:t>
      </w:r>
      <w:r w:rsidRPr="002F33DA">
        <w:rPr>
          <w:rFonts w:ascii="Times New Roman" w:hAnsi="Times New Roman" w:cs="Times New Roman"/>
          <w:b/>
          <w:sz w:val="28"/>
          <w:szCs w:val="28"/>
        </w:rPr>
        <w:t xml:space="preserve"> года № 2</w:t>
      </w:r>
      <w:r w:rsidR="002F39DC">
        <w:rPr>
          <w:rFonts w:ascii="Times New Roman" w:hAnsi="Times New Roman" w:cs="Times New Roman"/>
          <w:b/>
          <w:sz w:val="28"/>
          <w:szCs w:val="28"/>
        </w:rPr>
        <w:t>9</w:t>
      </w:r>
      <w:r w:rsidR="00304734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2F39DC" w:rsidRPr="002F39DC">
        <w:rPr>
          <w:rFonts w:ascii="Times New Roman" w:hAnsi="Times New Roman" w:cs="Times New Roman"/>
          <w:b/>
          <w:sz w:val="28"/>
          <w:szCs w:val="28"/>
        </w:rPr>
        <w:t>Об утверждении Положения о бюджетном процессе в Жуковском сельском поселении</w:t>
      </w:r>
      <w:r w:rsidR="00304734">
        <w:rPr>
          <w:rFonts w:ascii="Times New Roman" w:hAnsi="Times New Roman" w:cs="Times New Roman"/>
          <w:b/>
          <w:sz w:val="28"/>
          <w:szCs w:val="28"/>
        </w:rPr>
        <w:t>»</w:t>
      </w:r>
    </w:p>
    <w:p w14:paraId="40EE275B" w14:textId="77777777" w:rsidR="002F33DA" w:rsidRPr="00C80BE4" w:rsidRDefault="002F33DA" w:rsidP="002F33DA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C4FD23" w14:textId="27FD959F" w:rsidR="00E20F9D" w:rsidRDefault="00E20F9D" w:rsidP="00B663A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236A99">
        <w:rPr>
          <w:rFonts w:ascii="Times New Roman" w:hAnsi="Times New Roman" w:cs="Times New Roman"/>
          <w:sz w:val="28"/>
          <w:szCs w:val="28"/>
        </w:rPr>
        <w:t>ст.</w:t>
      </w:r>
      <w:r w:rsidR="005446C6">
        <w:rPr>
          <w:rFonts w:ascii="Times New Roman" w:hAnsi="Times New Roman" w:cs="Times New Roman"/>
          <w:sz w:val="28"/>
          <w:szCs w:val="28"/>
        </w:rPr>
        <w:t xml:space="preserve">160.1, </w:t>
      </w:r>
      <w:r w:rsidR="00236A99">
        <w:rPr>
          <w:rFonts w:ascii="Times New Roman" w:hAnsi="Times New Roman" w:cs="Times New Roman"/>
          <w:sz w:val="28"/>
          <w:szCs w:val="28"/>
        </w:rPr>
        <w:t>ст.</w:t>
      </w:r>
      <w:r w:rsidR="005446C6">
        <w:rPr>
          <w:rFonts w:ascii="Times New Roman" w:hAnsi="Times New Roman" w:cs="Times New Roman"/>
          <w:sz w:val="28"/>
          <w:szCs w:val="28"/>
        </w:rPr>
        <w:t xml:space="preserve">160.2, </w:t>
      </w:r>
      <w:r w:rsidR="00236A99">
        <w:rPr>
          <w:rFonts w:ascii="Times New Roman" w:hAnsi="Times New Roman" w:cs="Times New Roman"/>
          <w:sz w:val="28"/>
          <w:szCs w:val="28"/>
        </w:rPr>
        <w:t>ст.</w:t>
      </w:r>
      <w:r w:rsidR="005446C6">
        <w:rPr>
          <w:rFonts w:ascii="Times New Roman" w:hAnsi="Times New Roman" w:cs="Times New Roman"/>
          <w:sz w:val="28"/>
          <w:szCs w:val="28"/>
        </w:rPr>
        <w:t xml:space="preserve">217.1, </w:t>
      </w:r>
      <w:r w:rsidR="00236A99">
        <w:rPr>
          <w:rFonts w:ascii="Times New Roman" w:hAnsi="Times New Roman" w:cs="Times New Roman"/>
          <w:sz w:val="28"/>
          <w:szCs w:val="28"/>
        </w:rPr>
        <w:t>ст.</w:t>
      </w:r>
      <w:r w:rsidR="005446C6">
        <w:rPr>
          <w:rFonts w:ascii="Times New Roman" w:hAnsi="Times New Roman" w:cs="Times New Roman"/>
          <w:sz w:val="28"/>
          <w:szCs w:val="28"/>
        </w:rPr>
        <w:t xml:space="preserve">218, </w:t>
      </w:r>
      <w:r w:rsidR="00236A99">
        <w:rPr>
          <w:rFonts w:ascii="Times New Roman" w:hAnsi="Times New Roman" w:cs="Times New Roman"/>
          <w:sz w:val="28"/>
          <w:szCs w:val="28"/>
        </w:rPr>
        <w:t>ст.</w:t>
      </w:r>
      <w:r w:rsidR="005446C6">
        <w:rPr>
          <w:rFonts w:ascii="Times New Roman" w:hAnsi="Times New Roman" w:cs="Times New Roman"/>
          <w:sz w:val="28"/>
          <w:szCs w:val="28"/>
        </w:rPr>
        <w:t>219</w:t>
      </w:r>
      <w:r w:rsidR="00EE2AE9">
        <w:rPr>
          <w:rFonts w:ascii="Times New Roman" w:hAnsi="Times New Roman" w:cs="Times New Roman"/>
          <w:sz w:val="28"/>
          <w:szCs w:val="28"/>
        </w:rPr>
        <w:t xml:space="preserve"> Бюджетного кодекса</w:t>
      </w:r>
      <w:r w:rsidR="002F39DC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C80BE4">
        <w:rPr>
          <w:rFonts w:ascii="Times New Roman" w:hAnsi="Times New Roman" w:cs="Times New Roman"/>
          <w:sz w:val="28"/>
          <w:szCs w:val="28"/>
        </w:rPr>
        <w:t>, руководствуяс</w:t>
      </w:r>
      <w:r w:rsidR="00EF7E66">
        <w:rPr>
          <w:rFonts w:ascii="Times New Roman" w:hAnsi="Times New Roman" w:cs="Times New Roman"/>
          <w:sz w:val="28"/>
          <w:szCs w:val="28"/>
        </w:rPr>
        <w:t xml:space="preserve">ь </w:t>
      </w:r>
      <w:r w:rsidR="00EC1496">
        <w:rPr>
          <w:rFonts w:ascii="Times New Roman" w:hAnsi="Times New Roman" w:cs="Times New Roman"/>
          <w:sz w:val="28"/>
          <w:szCs w:val="28"/>
        </w:rPr>
        <w:t>ст. 7</w:t>
      </w:r>
      <w:r w:rsidR="00BF4ED3">
        <w:rPr>
          <w:rFonts w:ascii="Times New Roman" w:hAnsi="Times New Roman" w:cs="Times New Roman"/>
          <w:sz w:val="28"/>
          <w:szCs w:val="28"/>
        </w:rPr>
        <w:t>0</w:t>
      </w:r>
      <w:r w:rsidR="002F33DA">
        <w:rPr>
          <w:rFonts w:ascii="Times New Roman" w:hAnsi="Times New Roman" w:cs="Times New Roman"/>
          <w:sz w:val="28"/>
          <w:szCs w:val="28"/>
        </w:rPr>
        <w:t xml:space="preserve"> Устава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 xml:space="preserve">ского </w:t>
      </w:r>
      <w:r w:rsidR="002F33DA">
        <w:rPr>
          <w:rFonts w:ascii="Times New Roman" w:hAnsi="Times New Roman" w:cs="Times New Roman"/>
          <w:sz w:val="28"/>
          <w:szCs w:val="28"/>
        </w:rPr>
        <w:t>поселения Совет депутатов Жуковского сель</w:t>
      </w:r>
      <w:r w:rsidRPr="00C80BE4">
        <w:rPr>
          <w:rFonts w:ascii="Times New Roman" w:hAnsi="Times New Roman" w:cs="Times New Roman"/>
          <w:sz w:val="28"/>
          <w:szCs w:val="28"/>
        </w:rPr>
        <w:t>ского поселения</w:t>
      </w:r>
      <w:r w:rsidR="002F33DA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14:paraId="5FEC66CF" w14:textId="77777777" w:rsidR="002F33DA" w:rsidRPr="00C80BE4" w:rsidRDefault="002F33DA" w:rsidP="002F33D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71E606" w14:textId="635DFE63" w:rsidR="00EA1E21" w:rsidRDefault="00E20F9D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0BE4">
        <w:rPr>
          <w:rFonts w:ascii="Times New Roman" w:hAnsi="Times New Roman" w:cs="Times New Roman"/>
          <w:sz w:val="28"/>
          <w:szCs w:val="28"/>
        </w:rPr>
        <w:t xml:space="preserve">        1. </w:t>
      </w:r>
      <w:r w:rsidR="00D76B0B" w:rsidRPr="00C80BE4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EA1E21" w:rsidRPr="00C80BE4">
        <w:rPr>
          <w:rFonts w:ascii="Times New Roman" w:hAnsi="Times New Roman" w:cs="Times New Roman"/>
          <w:sz w:val="28"/>
          <w:szCs w:val="28"/>
        </w:rPr>
        <w:t>в решение</w:t>
      </w:r>
      <w:r w:rsidR="002F33DA">
        <w:rPr>
          <w:rFonts w:ascii="Times New Roman" w:hAnsi="Times New Roman" w:cs="Times New Roman"/>
          <w:sz w:val="28"/>
          <w:szCs w:val="28"/>
        </w:rPr>
        <w:t xml:space="preserve"> Совета депутатов Жуковского сель</w:t>
      </w:r>
      <w:r w:rsidR="00EA1E21" w:rsidRPr="00C80BE4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2F33DA">
        <w:rPr>
          <w:rFonts w:ascii="Times New Roman" w:hAnsi="Times New Roman" w:cs="Times New Roman"/>
          <w:sz w:val="28"/>
          <w:szCs w:val="28"/>
        </w:rPr>
        <w:t>от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1</w:t>
      </w:r>
      <w:r w:rsidR="00BF4ED3">
        <w:rPr>
          <w:rFonts w:ascii="Times New Roman" w:hAnsi="Times New Roman" w:cs="Times New Roman"/>
          <w:sz w:val="28"/>
          <w:szCs w:val="28"/>
        </w:rPr>
        <w:t>5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BF4ED3">
        <w:rPr>
          <w:rFonts w:ascii="Times New Roman" w:hAnsi="Times New Roman" w:cs="Times New Roman"/>
          <w:sz w:val="28"/>
          <w:szCs w:val="28"/>
        </w:rPr>
        <w:t xml:space="preserve">сентября </w:t>
      </w:r>
      <w:r w:rsidR="00767611" w:rsidRPr="00767611">
        <w:rPr>
          <w:rFonts w:ascii="Times New Roman" w:hAnsi="Times New Roman" w:cs="Times New Roman"/>
          <w:sz w:val="28"/>
          <w:szCs w:val="28"/>
        </w:rPr>
        <w:t>201</w:t>
      </w:r>
      <w:r w:rsidR="00BF4ED3">
        <w:rPr>
          <w:rFonts w:ascii="Times New Roman" w:hAnsi="Times New Roman" w:cs="Times New Roman"/>
          <w:sz w:val="28"/>
          <w:szCs w:val="28"/>
        </w:rPr>
        <w:t>4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года № 2</w:t>
      </w:r>
      <w:r w:rsidR="00BF4ED3">
        <w:rPr>
          <w:rFonts w:ascii="Times New Roman" w:hAnsi="Times New Roman" w:cs="Times New Roman"/>
          <w:sz w:val="28"/>
          <w:szCs w:val="28"/>
        </w:rPr>
        <w:t>9</w:t>
      </w:r>
      <w:r w:rsidR="00767611" w:rsidRPr="00767611">
        <w:rPr>
          <w:rFonts w:ascii="Times New Roman" w:hAnsi="Times New Roman" w:cs="Times New Roman"/>
          <w:sz w:val="28"/>
          <w:szCs w:val="28"/>
        </w:rPr>
        <w:t xml:space="preserve"> «</w:t>
      </w:r>
      <w:r w:rsidR="00BF4ED3" w:rsidRPr="00BF4ED3">
        <w:rPr>
          <w:rFonts w:ascii="Times New Roman" w:hAnsi="Times New Roman" w:cs="Times New Roman"/>
          <w:sz w:val="28"/>
          <w:szCs w:val="28"/>
        </w:rPr>
        <w:t>Об утверждении Положения о бюджетном процессе в Жуковском сельском поселении</w:t>
      </w:r>
      <w:r w:rsidR="00767611" w:rsidRPr="00767611">
        <w:rPr>
          <w:rFonts w:ascii="Times New Roman" w:hAnsi="Times New Roman" w:cs="Times New Roman"/>
          <w:sz w:val="28"/>
          <w:szCs w:val="28"/>
        </w:rPr>
        <w:t>»</w:t>
      </w:r>
      <w:r w:rsidR="005D4C26">
        <w:rPr>
          <w:rFonts w:ascii="Times New Roman" w:hAnsi="Times New Roman" w:cs="Times New Roman"/>
          <w:sz w:val="28"/>
          <w:szCs w:val="28"/>
        </w:rPr>
        <w:t xml:space="preserve"> </w:t>
      </w:r>
      <w:r w:rsidR="00592085">
        <w:rPr>
          <w:rFonts w:ascii="Times New Roman" w:hAnsi="Times New Roman" w:cs="Times New Roman"/>
          <w:sz w:val="28"/>
          <w:szCs w:val="28"/>
        </w:rPr>
        <w:t>(</w:t>
      </w:r>
      <w:r w:rsidR="005D4C26">
        <w:rPr>
          <w:rFonts w:ascii="Times New Roman" w:hAnsi="Times New Roman" w:cs="Times New Roman"/>
          <w:sz w:val="28"/>
          <w:szCs w:val="28"/>
        </w:rPr>
        <w:t>в редакции</w:t>
      </w:r>
      <w:r w:rsidR="005D4C26" w:rsidRPr="005D4C26">
        <w:rPr>
          <w:rFonts w:ascii="Times New Roman" w:hAnsi="Times New Roman" w:cs="Times New Roman"/>
          <w:sz w:val="28"/>
          <w:szCs w:val="28"/>
        </w:rPr>
        <w:t xml:space="preserve"> </w:t>
      </w:r>
      <w:r w:rsidR="00592085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592085" w:rsidRPr="00592085">
        <w:rPr>
          <w:rFonts w:ascii="Times New Roman" w:hAnsi="Times New Roman" w:cs="Times New Roman"/>
          <w:sz w:val="28"/>
          <w:szCs w:val="28"/>
        </w:rPr>
        <w:t xml:space="preserve">Совета депутатов Жуковского сельского поселения </w:t>
      </w:r>
      <w:r w:rsidR="00592085">
        <w:rPr>
          <w:rFonts w:ascii="Times New Roman" w:hAnsi="Times New Roman" w:cs="Times New Roman"/>
          <w:sz w:val="28"/>
          <w:szCs w:val="28"/>
        </w:rPr>
        <w:t>от 05.07.</w:t>
      </w:r>
      <w:r w:rsidR="005D4C26" w:rsidRPr="005D4C26">
        <w:rPr>
          <w:rFonts w:ascii="Times New Roman" w:hAnsi="Times New Roman" w:cs="Times New Roman"/>
          <w:sz w:val="28"/>
          <w:szCs w:val="28"/>
        </w:rPr>
        <w:t>2017г</w:t>
      </w:r>
      <w:r w:rsidR="00592085">
        <w:rPr>
          <w:rFonts w:ascii="Times New Roman" w:hAnsi="Times New Roman" w:cs="Times New Roman"/>
          <w:sz w:val="28"/>
          <w:szCs w:val="28"/>
        </w:rPr>
        <w:t>.</w:t>
      </w:r>
      <w:r w:rsidR="005D4C26" w:rsidRPr="005D4C26">
        <w:rPr>
          <w:rFonts w:ascii="Times New Roman" w:hAnsi="Times New Roman" w:cs="Times New Roman"/>
          <w:sz w:val="28"/>
          <w:szCs w:val="28"/>
        </w:rPr>
        <w:t xml:space="preserve"> № 48</w:t>
      </w:r>
      <w:r w:rsidR="00592085">
        <w:rPr>
          <w:rFonts w:ascii="Times New Roman" w:hAnsi="Times New Roman" w:cs="Times New Roman"/>
          <w:sz w:val="28"/>
          <w:szCs w:val="28"/>
        </w:rPr>
        <w:t>)</w:t>
      </w:r>
      <w:r w:rsidR="00767611">
        <w:rPr>
          <w:rFonts w:ascii="Times New Roman" w:hAnsi="Times New Roman" w:cs="Times New Roman"/>
          <w:sz w:val="28"/>
          <w:szCs w:val="28"/>
        </w:rPr>
        <w:t xml:space="preserve"> </w:t>
      </w:r>
      <w:r w:rsidR="00592085" w:rsidRPr="00592085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EA1E21" w:rsidRPr="00C80BE4">
        <w:rPr>
          <w:rFonts w:ascii="Times New Roman" w:hAnsi="Times New Roman" w:cs="Times New Roman"/>
          <w:sz w:val="28"/>
          <w:szCs w:val="28"/>
        </w:rPr>
        <w:t>:</w:t>
      </w:r>
    </w:p>
    <w:p w14:paraId="7DE61697" w14:textId="77777777" w:rsidR="00E10DE3" w:rsidRDefault="00E10DE3" w:rsidP="00817A1D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73C37AE" w14:textId="69257618" w:rsidR="00817A1D" w:rsidRPr="00D27D34" w:rsidRDefault="00817A1D" w:rsidP="00817A1D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7D34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592085">
        <w:rPr>
          <w:rFonts w:ascii="Times New Roman" w:hAnsi="Times New Roman" w:cs="Times New Roman"/>
          <w:b/>
          <w:sz w:val="28"/>
          <w:szCs w:val="28"/>
        </w:rPr>
        <w:t>пункт 4.5 статьи 5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 w:rsidR="00592085"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5E639212" w14:textId="0369322A" w:rsidR="00817A1D" w:rsidRPr="00817A1D" w:rsidRDefault="00817A1D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17A1D">
        <w:rPr>
          <w:rFonts w:ascii="Times New Roman" w:hAnsi="Times New Roman" w:cs="Times New Roman"/>
          <w:sz w:val="28"/>
          <w:szCs w:val="28"/>
        </w:rPr>
        <w:t xml:space="preserve">  «</w:t>
      </w:r>
      <w:r w:rsidR="00592085" w:rsidRPr="00592085">
        <w:rPr>
          <w:rFonts w:ascii="Times New Roman" w:hAnsi="Times New Roman" w:cs="Times New Roman"/>
          <w:sz w:val="28"/>
          <w:szCs w:val="28"/>
        </w:rPr>
        <w:t>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</w:t>
      </w:r>
      <w:r w:rsidRPr="00817A1D">
        <w:rPr>
          <w:rFonts w:ascii="Times New Roman" w:hAnsi="Times New Roman" w:cs="Times New Roman"/>
          <w:sz w:val="28"/>
          <w:szCs w:val="28"/>
        </w:rPr>
        <w:t>».</w:t>
      </w:r>
    </w:p>
    <w:p w14:paraId="6D55568B" w14:textId="77777777" w:rsidR="00E10DE3" w:rsidRDefault="00E10DE3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E0AE97" w14:textId="791838D2" w:rsidR="009E7EA8" w:rsidRDefault="009E7EA8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>статью 26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661F8079" w14:textId="47EBB13F" w:rsidR="009E7EA8" w:rsidRPr="009E7EA8" w:rsidRDefault="009E7EA8" w:rsidP="00B66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«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Под кассовым планом понимается прогноз поступлений в бюджет и перечислений из бюджета в текущем финансовом году в целях определения прогнозного состояния единого счета бюджета, включая временный кассовый разрыв и объем временно свободных средств.</w:t>
      </w:r>
    </w:p>
    <w:p w14:paraId="03062374" w14:textId="00D4652E" w:rsidR="009E7EA8" w:rsidRPr="009E7EA8" w:rsidRDefault="009E7EA8" w:rsidP="00B66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06008"/>
      <w:bookmarkStart w:id="1" w:name="103358"/>
      <w:bookmarkStart w:id="2" w:name="003652"/>
      <w:bookmarkStart w:id="3" w:name="002578"/>
      <w:bookmarkEnd w:id="0"/>
      <w:bookmarkEnd w:id="1"/>
      <w:bookmarkEnd w:id="2"/>
      <w:bookmarkEnd w:id="3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Финансовый орган  устанавливает порядок составления и ведения кассового плана, а также состав и сроки представления главными распорядителями бюджетных средств, главными администраторами доходов бюджета, главными администраторами источников финансирования дефицита бюджета сведений, необходимых для составления и ведения кассового плана.</w:t>
      </w:r>
    </w:p>
    <w:p w14:paraId="1D8AC008" w14:textId="3AA9CB54" w:rsidR="009E7EA8" w:rsidRPr="009E7EA8" w:rsidRDefault="009E7EA8" w:rsidP="00B663A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006009"/>
      <w:bookmarkStart w:id="5" w:name="103493"/>
      <w:bookmarkEnd w:id="4"/>
      <w:bookmarkEnd w:id="5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Прогноз перечислений из бюджета по оплате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контрактов, иных договоров формируется с учетом определенных при планировании закупок товаров, работ, услуг для обеспечения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муниципальных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 сроков и объемов оплаты денежных обязательств по заключаемым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муниципальным </w:t>
      </w:r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контрактам, иным договорам.</w:t>
      </w:r>
    </w:p>
    <w:p w14:paraId="6EF5B0CC" w14:textId="58A5A33A" w:rsidR="009E7EA8" w:rsidRPr="009E7EA8" w:rsidRDefault="009E7EA8" w:rsidP="009E7EA8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6" w:name="003653"/>
      <w:bookmarkStart w:id="7" w:name="002579"/>
      <w:bookmarkEnd w:id="6"/>
      <w:bookmarkEnd w:id="7"/>
      <w:r w:rsidRPr="009E7E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и ведение кассового плана ос</w:t>
      </w:r>
      <w:r w:rsidR="00B34B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уществляется финансовым органом».</w:t>
      </w:r>
    </w:p>
    <w:p w14:paraId="3A7D2085" w14:textId="77777777" w:rsidR="00E10DE3" w:rsidRDefault="00E10DE3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8" w:name="006010"/>
      <w:bookmarkEnd w:id="8"/>
    </w:p>
    <w:p w14:paraId="3148CF72" w14:textId="54AF69F6" w:rsidR="009E7EA8" w:rsidRPr="009E7EA8" w:rsidRDefault="00B34B78" w:rsidP="009E7EA8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3) статью 27</w:t>
      </w:r>
      <w:r w:rsidRPr="00B34B78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14:paraId="78A972FC" w14:textId="24573FA0" w:rsidR="00B34B78" w:rsidRPr="00B34B78" w:rsidRDefault="00B34B78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34B78">
        <w:rPr>
          <w:rFonts w:ascii="Times New Roman" w:hAnsi="Times New Roman" w:cs="Times New Roman"/>
          <w:sz w:val="28"/>
          <w:szCs w:val="28"/>
        </w:rPr>
        <w:t>Исполнение бюджетов по доходам предусматривает:</w:t>
      </w:r>
    </w:p>
    <w:p w14:paraId="6A73287A" w14:textId="20FFDA96" w:rsidR="00B34B78" w:rsidRPr="00B34B78" w:rsidRDefault="00BF468B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4B78" w:rsidRPr="00B34B78">
        <w:rPr>
          <w:rFonts w:ascii="Times New Roman" w:hAnsi="Times New Roman" w:cs="Times New Roman"/>
          <w:sz w:val="28"/>
          <w:szCs w:val="28"/>
        </w:rPr>
        <w:t>зачисление на единый счет бюджета доходов от распределения налогов, сборов и иных поступлений в бюджетную систему Российской Федерации, распределяемых по нормативам, действующим в текущем финансовом году, установленн</w:t>
      </w:r>
      <w:r w:rsidR="00B34B78">
        <w:rPr>
          <w:rFonts w:ascii="Times New Roman" w:hAnsi="Times New Roman" w:cs="Times New Roman"/>
          <w:sz w:val="28"/>
          <w:szCs w:val="28"/>
        </w:rPr>
        <w:t>ым настоящим Кодексом, решением</w:t>
      </w:r>
      <w:r w:rsidR="00B34B78" w:rsidRPr="00B34B78">
        <w:rPr>
          <w:rFonts w:ascii="Times New Roman" w:hAnsi="Times New Roman" w:cs="Times New Roman"/>
          <w:sz w:val="28"/>
          <w:szCs w:val="28"/>
        </w:rPr>
        <w:t xml:space="preserve"> о бюджете и иными законами субъектов Российской Федерации и муниципальными правовыми актами, принятыми в соответствии с положениями настоящего Кодекса, с казначейских счетов для осуществления и отражения операций по учету и</w:t>
      </w:r>
      <w:proofErr w:type="gramEnd"/>
      <w:r w:rsidR="00B34B78" w:rsidRPr="00B34B78">
        <w:rPr>
          <w:rFonts w:ascii="Times New Roman" w:hAnsi="Times New Roman" w:cs="Times New Roman"/>
          <w:sz w:val="28"/>
          <w:szCs w:val="28"/>
        </w:rPr>
        <w:t xml:space="preserve"> распределению поступлений и иных поступлений в бюджет;</w:t>
      </w:r>
    </w:p>
    <w:p w14:paraId="084EF6D1" w14:textId="12715D93" w:rsidR="00B34B78" w:rsidRPr="00B34B78" w:rsidRDefault="00BF468B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перечисление излишне распределенных сумм, возврат излишне уплаченных или излишне взысканных сумм, а также сумм процентов за несвоевременное осуществление такого возврата и процентов, начисленных на излишне взысканные суммы;</w:t>
      </w:r>
    </w:p>
    <w:p w14:paraId="5E2D5B52" w14:textId="221F82E8" w:rsidR="00B34B78" w:rsidRPr="00B34B78" w:rsidRDefault="00BF468B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зачет излишне уплаченных или излишне взысканных сумм в соответствии с законодательством Российской Федерации;</w:t>
      </w:r>
    </w:p>
    <w:p w14:paraId="0523CF8C" w14:textId="2DEDC218" w:rsidR="00B34B78" w:rsidRPr="00B34B78" w:rsidRDefault="00BF468B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B34B78" w:rsidRPr="00B34B78">
        <w:rPr>
          <w:rFonts w:ascii="Times New Roman" w:hAnsi="Times New Roman" w:cs="Times New Roman"/>
          <w:sz w:val="28"/>
          <w:szCs w:val="28"/>
        </w:rPr>
        <w:t>уточнение администратором доходов бюджета платежей в бюджеты бюджетной системы Российской Федерации;</w:t>
      </w:r>
    </w:p>
    <w:p w14:paraId="2CE7B720" w14:textId="153BD4F5" w:rsidR="00817A1D" w:rsidRDefault="00BF468B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4B78" w:rsidRPr="00B34B78">
        <w:rPr>
          <w:rFonts w:ascii="Times New Roman" w:hAnsi="Times New Roman" w:cs="Times New Roman"/>
          <w:sz w:val="28"/>
          <w:szCs w:val="28"/>
        </w:rPr>
        <w:t>перечисление Федеральным казначейством излишне распределенных сумм, средств, необходимых для осуществления возврата (зачета, уточнения)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суммы, с единых счетов соответствующих бюджетов на соответствующие казначейские счета для осуществления и отражения операций по учету и распределению поступлений для</w:t>
      </w:r>
      <w:proofErr w:type="gramEnd"/>
      <w:r w:rsidR="00B34B78" w:rsidRPr="00B34B78">
        <w:rPr>
          <w:rFonts w:ascii="Times New Roman" w:hAnsi="Times New Roman" w:cs="Times New Roman"/>
          <w:sz w:val="28"/>
          <w:szCs w:val="28"/>
        </w:rPr>
        <w:t xml:space="preserve"> учета поступлений и их распределения между бюджетами бюджетной системы Российской Федерации в порядке, установленном Министерством финансов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34B78" w:rsidRPr="00B34B78">
        <w:rPr>
          <w:rFonts w:ascii="Times New Roman" w:hAnsi="Times New Roman" w:cs="Times New Roman"/>
          <w:sz w:val="28"/>
          <w:szCs w:val="28"/>
        </w:rPr>
        <w:t>.</w:t>
      </w:r>
    </w:p>
    <w:p w14:paraId="3DC144E7" w14:textId="77777777" w:rsidR="00E10DE3" w:rsidRDefault="00E10DE3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06987A8" w14:textId="787364EE" w:rsidR="001313F9" w:rsidRPr="00D27D34" w:rsidRDefault="001313F9" w:rsidP="001313F9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абзац 2, 3 </w:t>
      </w:r>
      <w:r w:rsidR="00015FBA">
        <w:rPr>
          <w:rFonts w:ascii="Times New Roman" w:hAnsi="Times New Roman" w:cs="Times New Roman"/>
          <w:b/>
          <w:sz w:val="28"/>
          <w:szCs w:val="28"/>
        </w:rPr>
        <w:t xml:space="preserve">пункта 2, </w:t>
      </w:r>
      <w:r>
        <w:rPr>
          <w:rFonts w:ascii="Times New Roman" w:hAnsi="Times New Roman" w:cs="Times New Roman"/>
          <w:b/>
          <w:sz w:val="28"/>
          <w:szCs w:val="28"/>
        </w:rPr>
        <w:t>статьи 18</w:t>
      </w:r>
      <w:r w:rsidRPr="00D27D34">
        <w:rPr>
          <w:rFonts w:ascii="Times New Roman" w:hAnsi="Times New Roman" w:cs="Times New Roman"/>
          <w:b/>
          <w:sz w:val="28"/>
          <w:szCs w:val="28"/>
        </w:rPr>
        <w:t xml:space="preserve"> изложить в </w:t>
      </w:r>
      <w:r>
        <w:rPr>
          <w:rFonts w:ascii="Times New Roman" w:hAnsi="Times New Roman" w:cs="Times New Roman"/>
          <w:b/>
          <w:sz w:val="28"/>
          <w:szCs w:val="28"/>
        </w:rPr>
        <w:t xml:space="preserve">следующей </w:t>
      </w:r>
      <w:r w:rsidRPr="00D27D34">
        <w:rPr>
          <w:rFonts w:ascii="Times New Roman" w:hAnsi="Times New Roman" w:cs="Times New Roman"/>
          <w:b/>
          <w:sz w:val="28"/>
          <w:szCs w:val="28"/>
        </w:rPr>
        <w:t>редакции:</w:t>
      </w:r>
    </w:p>
    <w:p w14:paraId="373E6C2C" w14:textId="5994F76C" w:rsidR="001313F9" w:rsidRPr="001313F9" w:rsidRDefault="001313F9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«- </w:t>
      </w:r>
      <w:r w:rsidRPr="001313F9">
        <w:rPr>
          <w:rFonts w:ascii="Times New Roman" w:hAnsi="Times New Roman" w:cs="Times New Roman"/>
          <w:sz w:val="28"/>
          <w:szCs w:val="28"/>
        </w:rPr>
        <w:t>перечень главных администраторов доходов бюджета в случаях, предусмотренных статьей 160.1 настоящего Кодекса;</w:t>
      </w:r>
    </w:p>
    <w:p w14:paraId="0CC07F08" w14:textId="4FF535D5" w:rsidR="001313F9" w:rsidRDefault="001313F9" w:rsidP="00B663A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</w:t>
      </w:r>
      <w:r w:rsidRPr="001313F9">
        <w:rPr>
          <w:rFonts w:ascii="Times New Roman" w:hAnsi="Times New Roman" w:cs="Times New Roman"/>
          <w:sz w:val="28"/>
          <w:szCs w:val="28"/>
        </w:rPr>
        <w:t xml:space="preserve">перечень главных </w:t>
      </w:r>
      <w:proofErr w:type="gramStart"/>
      <w:r w:rsidRPr="001313F9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1313F9">
        <w:rPr>
          <w:rFonts w:ascii="Times New Roman" w:hAnsi="Times New Roman" w:cs="Times New Roman"/>
          <w:sz w:val="28"/>
          <w:szCs w:val="28"/>
        </w:rPr>
        <w:t xml:space="preserve"> в случаях, предусмотренных статьей 160.2 настоящего Кодекса;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A204DAB" w14:textId="77777777" w:rsidR="00015FBA" w:rsidRDefault="00015FBA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661AF6E" w14:textId="77777777" w:rsidR="00236A99" w:rsidRDefault="00236A99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634A5C" w14:textId="42794BC9" w:rsidR="00BF468B" w:rsidRPr="009E7EA8" w:rsidRDefault="001313F9" w:rsidP="00BF468B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BF468B">
        <w:rPr>
          <w:rFonts w:ascii="Times New Roman" w:hAnsi="Times New Roman" w:cs="Times New Roman"/>
          <w:b/>
          <w:sz w:val="28"/>
          <w:szCs w:val="28"/>
        </w:rPr>
        <w:t>) статью 28</w:t>
      </w:r>
      <w:r w:rsidR="00BF468B" w:rsidRPr="00B34B78">
        <w:rPr>
          <w:rFonts w:ascii="Times New Roman" w:hAnsi="Times New Roman" w:cs="Times New Roman"/>
          <w:b/>
          <w:sz w:val="28"/>
          <w:szCs w:val="28"/>
        </w:rPr>
        <w:t xml:space="preserve"> изложить в следующей редакции:</w:t>
      </w:r>
    </w:p>
    <w:p w14:paraId="141EEBDA" w14:textId="430505F0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BF468B">
        <w:rPr>
          <w:rFonts w:ascii="Times New Roman" w:hAnsi="Times New Roman" w:cs="Times New Roman"/>
          <w:sz w:val="28"/>
          <w:szCs w:val="28"/>
        </w:rPr>
        <w:t>1. Исполнение бюджета по расходам осуществляется в порядке, установленном соответствующим финансовым, с соблюдением требований настоящего Кодекса.</w:t>
      </w:r>
    </w:p>
    <w:p w14:paraId="2D18CD1D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2. Исполнение бюджета по расходам предусматривает:</w:t>
      </w:r>
    </w:p>
    <w:p w14:paraId="24C9EAE4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принятие и учет бюджетных и денежных обязательств;</w:t>
      </w:r>
    </w:p>
    <w:p w14:paraId="7EE2DDF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подтверждение денежных обязательств;</w:t>
      </w:r>
    </w:p>
    <w:p w14:paraId="538736E0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санкционирование оплаты денежных обязательств;</w:t>
      </w:r>
    </w:p>
    <w:p w14:paraId="134558DA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подтверждение исполнения денежных обязательств.</w:t>
      </w:r>
    </w:p>
    <w:p w14:paraId="3161BD45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2.1. Финансовый орган (орган управления государственным внебюджетным фондом) в установленном им порядке направляет финансовому органу публично-правового образования (органу управления государственным внебюджетным фондом), бюджету которого предоставляются межбюджетные трансферты, уведомления о предоставлении субсидий, субвенций, иных межбюджетных трансфертов, имеющих целевое назначение, по форме, установленной Министерством финансов Российской Федерации.</w:t>
      </w:r>
    </w:p>
    <w:p w14:paraId="546A11CE" w14:textId="1977C72A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3. Получатель бюджетных средств принима</w:t>
      </w:r>
      <w:r w:rsidR="00C53549">
        <w:rPr>
          <w:rFonts w:ascii="Times New Roman" w:hAnsi="Times New Roman" w:cs="Times New Roman"/>
          <w:sz w:val="28"/>
          <w:szCs w:val="28"/>
        </w:rPr>
        <w:t xml:space="preserve">ет бюджетные обязательства в  </w:t>
      </w:r>
      <w:proofErr w:type="gramStart"/>
      <w:r w:rsidR="00C53549">
        <w:rPr>
          <w:rFonts w:ascii="Times New Roman" w:hAnsi="Times New Roman" w:cs="Times New Roman"/>
          <w:sz w:val="28"/>
          <w:szCs w:val="28"/>
        </w:rPr>
        <w:t>пре</w:t>
      </w:r>
      <w:r w:rsidRPr="00BF468B">
        <w:rPr>
          <w:rFonts w:ascii="Times New Roman" w:hAnsi="Times New Roman" w:cs="Times New Roman"/>
          <w:sz w:val="28"/>
          <w:szCs w:val="28"/>
        </w:rPr>
        <w:t>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него лимитов бюджетных обязательств.</w:t>
      </w:r>
    </w:p>
    <w:p w14:paraId="40182263" w14:textId="072A81D6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Получатель бюджетных сре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>инимает бюджетные об</w:t>
      </w:r>
      <w:r w:rsidR="005C7E25">
        <w:rPr>
          <w:rFonts w:ascii="Times New Roman" w:hAnsi="Times New Roman" w:cs="Times New Roman"/>
          <w:sz w:val="28"/>
          <w:szCs w:val="28"/>
        </w:rPr>
        <w:t xml:space="preserve">язательства путем заключения </w:t>
      </w:r>
      <w:r w:rsidRPr="00BF468B">
        <w:rPr>
          <w:rFonts w:ascii="Times New Roman" w:hAnsi="Times New Roman" w:cs="Times New Roman"/>
          <w:sz w:val="28"/>
          <w:szCs w:val="28"/>
        </w:rPr>
        <w:t>муниципальных контрактов, иных договоров с физическими и юридическими лицами, индивидуальными предпринимателями или в соответствии с законом, иным правовым актом, соглашением.</w:t>
      </w:r>
    </w:p>
    <w:p w14:paraId="0F5E36BF" w14:textId="04C3B52E" w:rsidR="00BF468B" w:rsidRPr="00BF468B" w:rsidRDefault="005C7E25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68B" w:rsidRPr="00BF468B">
        <w:rPr>
          <w:rFonts w:ascii="Times New Roman" w:hAnsi="Times New Roman" w:cs="Times New Roman"/>
          <w:sz w:val="28"/>
          <w:szCs w:val="28"/>
        </w:rPr>
        <w:t>Получатель бюджетных сре</w:t>
      </w:r>
      <w:proofErr w:type="gramStart"/>
      <w:r w:rsidR="00BF468B" w:rsidRPr="00BF468B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="00BF468B" w:rsidRPr="00BF468B">
        <w:rPr>
          <w:rFonts w:ascii="Times New Roman" w:hAnsi="Times New Roman" w:cs="Times New Roman"/>
          <w:sz w:val="28"/>
          <w:szCs w:val="28"/>
        </w:rPr>
        <w:t>инимает новые бюджетные обязательства в объеме, не превышающем разницы между доведенными до него соответствующими лимитами бюджетных обязательств и принятыми, но неисполненными бюджетными обязательствами.</w:t>
      </w:r>
    </w:p>
    <w:p w14:paraId="07A2B86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Получатель бюджетных средств подтверждает обязанность оплатить за счет средств бюджета денежные обязательства в соответствии с распоряжениями о совершении казначейских платежей (далее - распоряжение) и иными документами, необходимыми для санкционирования их оплаты, а в случаях, связанных с выполнением оперативно-розыскных мероприятий и осуществлением мер безопасности в отношении потерпевших, свидетелей и иных участников уголовного судопроизводства, в соответствии с распоряжениями.</w:t>
      </w:r>
      <w:proofErr w:type="gramEnd"/>
    </w:p>
    <w:p w14:paraId="6EFD370C" w14:textId="3496DE4D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5. Федеральное казначейство, финансовые органы субъектов Российской Федерации (муниципальных образований), органы управления государственными внебюджетными фондами при постановке на учет бюджетных и денежных обязательств, санкционировании оплаты денежных обязательств осуществляют в соответствии с установленным соответствующим финансовым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органом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 порядком, предусмотренным пунктом 1 настоящей статьи, контроль за:</w:t>
      </w:r>
    </w:p>
    <w:p w14:paraId="3D3C1ED7" w14:textId="3F3A247E" w:rsidR="00BF468B" w:rsidRPr="00BF468B" w:rsidRDefault="005C7E25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468B" w:rsidRPr="00BF468B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468B" w:rsidRPr="00BF468B">
        <w:rPr>
          <w:rFonts w:ascii="Times New Roman" w:hAnsi="Times New Roman" w:cs="Times New Roman"/>
          <w:sz w:val="28"/>
          <w:szCs w:val="28"/>
        </w:rPr>
        <w:t xml:space="preserve">превышением бюджетных обязательств над соответствующими лимитами бюджетных обязательств или бюджетными ассигнованиями, доведенными до </w:t>
      </w:r>
      <w:r w:rsidR="00BF468B" w:rsidRPr="00BF468B">
        <w:rPr>
          <w:rFonts w:ascii="Times New Roman" w:hAnsi="Times New Roman" w:cs="Times New Roman"/>
          <w:sz w:val="28"/>
          <w:szCs w:val="28"/>
        </w:rPr>
        <w:lastRenderedPageBreak/>
        <w:t>получателя бюджетных средств, а также соответствием информации о бюджетном обязательстве коду классификации расходов бюджетов;</w:t>
      </w:r>
    </w:p>
    <w:p w14:paraId="04923A88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соответствием информации о денежном обязательстве информации о поставленном на учет соответствующем бюджетном обязательстве;</w:t>
      </w:r>
    </w:p>
    <w:p w14:paraId="303CC43E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соответствием информации, указанной в распоряжении для оплаты денежного обязательства, информации о денежном обязательстве;</w:t>
      </w:r>
    </w:p>
    <w:p w14:paraId="3038E3E1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наличием документов, подтверждающих возникновение денежного обязательства.</w:t>
      </w:r>
    </w:p>
    <w:p w14:paraId="195CDAE9" w14:textId="1ADAF25D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В порядке, установленном соответствующим финансовым органом, и предусмотренном пунктом 1 настоящей статьи, в дополнение к указанной в настоящем пункте информации может определяться иная информация, подлежащая контролю.</w:t>
      </w:r>
    </w:p>
    <w:p w14:paraId="2DEF55CB" w14:textId="103622C4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если бюджетное обязательство возникло на основании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контракта, дополнительно осуществляется контроль за соответствием сведений о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муниципальном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контракте в реестре контрактов, предусмотренном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нужд, и сведений о принятом на учет бюджетном обязательстве, возникшем на основании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контракта, условиям </w:t>
      </w:r>
      <w:r w:rsidR="005C7E25">
        <w:rPr>
          <w:rFonts w:ascii="Times New Roman" w:hAnsi="Times New Roman" w:cs="Times New Roman"/>
          <w:sz w:val="28"/>
          <w:szCs w:val="28"/>
        </w:rPr>
        <w:t>муниципального</w:t>
      </w:r>
      <w:r w:rsidRPr="00BF468B">
        <w:rPr>
          <w:rFonts w:ascii="Times New Roman" w:hAnsi="Times New Roman" w:cs="Times New Roman"/>
          <w:sz w:val="28"/>
          <w:szCs w:val="28"/>
        </w:rPr>
        <w:t xml:space="preserve"> контракта.</w:t>
      </w:r>
    </w:p>
    <w:p w14:paraId="0EFB9143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(за исключением денежных обязательств по публичным нормативным обязательствам) осуществляется в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лимитов бюджетных обязательств.</w:t>
      </w:r>
    </w:p>
    <w:p w14:paraId="7D9EB626" w14:textId="77777777" w:rsidR="00BF468B" w:rsidRPr="00BF468B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 xml:space="preserve">Оплата денежных обязательств по публичным нормативным обязательствам может осуществляться в </w:t>
      </w:r>
      <w:proofErr w:type="gramStart"/>
      <w:r w:rsidRPr="00BF468B">
        <w:rPr>
          <w:rFonts w:ascii="Times New Roman" w:hAnsi="Times New Roman" w:cs="Times New Roman"/>
          <w:sz w:val="28"/>
          <w:szCs w:val="28"/>
        </w:rPr>
        <w:t>пределах</w:t>
      </w:r>
      <w:proofErr w:type="gramEnd"/>
      <w:r w:rsidRPr="00BF468B">
        <w:rPr>
          <w:rFonts w:ascii="Times New Roman" w:hAnsi="Times New Roman" w:cs="Times New Roman"/>
          <w:sz w:val="28"/>
          <w:szCs w:val="28"/>
        </w:rPr>
        <w:t xml:space="preserve"> доведенных до получателя бюджетных средств бюджетных ассигнований.</w:t>
      </w:r>
    </w:p>
    <w:p w14:paraId="301EE286" w14:textId="07E084CF" w:rsidR="00BF468B" w:rsidRPr="009E7EA8" w:rsidRDefault="00BF468B" w:rsidP="00BF468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468B">
        <w:rPr>
          <w:rFonts w:ascii="Times New Roman" w:hAnsi="Times New Roman" w:cs="Times New Roman"/>
          <w:sz w:val="28"/>
          <w:szCs w:val="28"/>
        </w:rPr>
        <w:t>6. Подтверждение исполнения денежных обязательств осуществляется на основании распоряжений, подтверждающих списание денежных средств с единого счета бюджета в пользу физических или юридических лиц, бюджетов бюджетной системы Российской Федерации, субъектов международного права, а также проверки иных документов, подтверждающих проведение не</w:t>
      </w:r>
      <w:r w:rsidR="005C7E25">
        <w:rPr>
          <w:rFonts w:ascii="Times New Roman" w:hAnsi="Times New Roman" w:cs="Times New Roman"/>
          <w:sz w:val="28"/>
          <w:szCs w:val="28"/>
        </w:rPr>
        <w:t xml:space="preserve"> </w:t>
      </w:r>
      <w:r w:rsidRPr="00BF468B">
        <w:rPr>
          <w:rFonts w:ascii="Times New Roman" w:hAnsi="Times New Roman" w:cs="Times New Roman"/>
          <w:sz w:val="28"/>
          <w:szCs w:val="28"/>
        </w:rPr>
        <w:t>денежных операций по исполнению денежных обязательств получателей бюджетных средств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F468B">
        <w:rPr>
          <w:rFonts w:ascii="Times New Roman" w:hAnsi="Times New Roman" w:cs="Times New Roman"/>
          <w:sz w:val="28"/>
          <w:szCs w:val="28"/>
        </w:rPr>
        <w:t>.</w:t>
      </w:r>
    </w:p>
    <w:p w14:paraId="123268A0" w14:textId="7B2E8C58" w:rsidR="00513A0F" w:rsidRDefault="00015FBA" w:rsidP="00015FBA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</w:t>
      </w:r>
      <w:r w:rsidR="00513A0F">
        <w:rPr>
          <w:rFonts w:cs="Times New Roman"/>
          <w:sz w:val="28"/>
          <w:szCs w:val="28"/>
        </w:rPr>
        <w:t>2</w:t>
      </w:r>
      <w:r w:rsidR="00513A0F" w:rsidRPr="00513A0F">
        <w:rPr>
          <w:rFonts w:cs="Times New Roman"/>
          <w:sz w:val="28"/>
          <w:szCs w:val="28"/>
        </w:rPr>
        <w:t xml:space="preserve">. Настоящее решение </w:t>
      </w:r>
      <w:r w:rsidR="00EE2AE9" w:rsidRPr="00EE2AE9">
        <w:rPr>
          <w:rFonts w:cs="Times New Roman"/>
          <w:sz w:val="28"/>
          <w:szCs w:val="28"/>
        </w:rPr>
        <w:t xml:space="preserve">подлежит размещению на официальном сайте в информационно-телекоммуникационной сети «Интернет» с URL адресом: </w:t>
      </w:r>
      <w:r w:rsidR="00EE2AE9">
        <w:rPr>
          <w:rFonts w:cs="Times New Roman"/>
          <w:sz w:val="28"/>
          <w:szCs w:val="28"/>
        </w:rPr>
        <w:t>https://torbeevo.e-mordovia.ru/</w:t>
      </w:r>
      <w:r w:rsidR="00EE2AE9" w:rsidRPr="00EE2AE9">
        <w:t xml:space="preserve"> </w:t>
      </w:r>
      <w:r w:rsidR="00EE2AE9" w:rsidRPr="00EE2AE9">
        <w:rPr>
          <w:rFonts w:cs="Times New Roman"/>
          <w:sz w:val="28"/>
          <w:szCs w:val="28"/>
        </w:rPr>
        <w:t>на странице Жуковского сельского поселения</w:t>
      </w:r>
      <w:r w:rsidR="00EE2AE9">
        <w:rPr>
          <w:rFonts w:cs="Times New Roman"/>
          <w:sz w:val="28"/>
          <w:szCs w:val="28"/>
        </w:rPr>
        <w:t xml:space="preserve"> и </w:t>
      </w:r>
      <w:r w:rsidR="00EE2AE9" w:rsidRPr="00EE2AE9">
        <w:rPr>
          <w:rFonts w:cs="Times New Roman"/>
          <w:sz w:val="28"/>
          <w:szCs w:val="28"/>
        </w:rPr>
        <w:t xml:space="preserve"> </w:t>
      </w:r>
      <w:r w:rsidR="00513A0F" w:rsidRPr="00513A0F">
        <w:rPr>
          <w:rFonts w:cs="Times New Roman"/>
          <w:sz w:val="28"/>
          <w:szCs w:val="28"/>
        </w:rPr>
        <w:t xml:space="preserve">вступает в силу со дня его официального опубликования </w:t>
      </w:r>
      <w:r w:rsidR="00A70FE7">
        <w:rPr>
          <w:rFonts w:cs="Times New Roman"/>
          <w:sz w:val="28"/>
          <w:szCs w:val="28"/>
        </w:rPr>
        <w:t>в бюллетене «Жуковские вести» за исключением</w:t>
      </w:r>
      <w:r w:rsidR="00A70FE7" w:rsidRPr="00A70FE7">
        <w:t xml:space="preserve"> </w:t>
      </w:r>
      <w:r w:rsidR="00A70FE7" w:rsidRPr="00A70FE7">
        <w:rPr>
          <w:rFonts w:cs="Times New Roman"/>
          <w:sz w:val="28"/>
          <w:szCs w:val="28"/>
        </w:rPr>
        <w:t>абзац</w:t>
      </w:r>
      <w:r w:rsidR="00A70FE7">
        <w:rPr>
          <w:rFonts w:cs="Times New Roman"/>
          <w:sz w:val="28"/>
          <w:szCs w:val="28"/>
        </w:rPr>
        <w:t>а</w:t>
      </w:r>
      <w:r w:rsidR="00C36F6F">
        <w:rPr>
          <w:rFonts w:cs="Times New Roman"/>
          <w:sz w:val="28"/>
          <w:szCs w:val="28"/>
        </w:rPr>
        <w:t xml:space="preserve"> 2,</w:t>
      </w:r>
      <w:r w:rsidR="00A70FE7" w:rsidRPr="00A70FE7">
        <w:rPr>
          <w:rFonts w:cs="Times New Roman"/>
          <w:sz w:val="28"/>
          <w:szCs w:val="28"/>
        </w:rPr>
        <w:t>3 пункта 2, статьи 18</w:t>
      </w:r>
      <w:r w:rsidR="00A70FE7">
        <w:rPr>
          <w:rFonts w:cs="Times New Roman"/>
          <w:sz w:val="28"/>
          <w:szCs w:val="28"/>
        </w:rPr>
        <w:t>.</w:t>
      </w:r>
    </w:p>
    <w:p w14:paraId="53251DDA" w14:textId="612E53D4" w:rsidR="00E10DE3" w:rsidRDefault="00E10DE3" w:rsidP="00E10DE3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3. </w:t>
      </w:r>
      <w:r w:rsidR="00A70FE7" w:rsidRPr="00A70FE7">
        <w:rPr>
          <w:rFonts w:cs="Times New Roman"/>
          <w:sz w:val="28"/>
          <w:szCs w:val="28"/>
        </w:rPr>
        <w:t xml:space="preserve">Положения </w:t>
      </w:r>
      <w:r w:rsidR="00A70FE7">
        <w:rPr>
          <w:rFonts w:cs="Times New Roman"/>
          <w:sz w:val="28"/>
          <w:szCs w:val="28"/>
        </w:rPr>
        <w:t xml:space="preserve">абзаца </w:t>
      </w:r>
      <w:r w:rsidR="00C36F6F">
        <w:rPr>
          <w:rFonts w:cs="Times New Roman"/>
          <w:sz w:val="28"/>
          <w:szCs w:val="28"/>
        </w:rPr>
        <w:t>2,</w:t>
      </w:r>
      <w:r>
        <w:rPr>
          <w:rFonts w:cs="Times New Roman"/>
          <w:sz w:val="28"/>
          <w:szCs w:val="28"/>
        </w:rPr>
        <w:t xml:space="preserve">3 </w:t>
      </w:r>
      <w:r w:rsidR="00A70FE7" w:rsidRPr="00A70FE7">
        <w:rPr>
          <w:rFonts w:cs="Times New Roman"/>
          <w:sz w:val="28"/>
          <w:szCs w:val="28"/>
        </w:rPr>
        <w:t>пункта 2, статьи 18 применяются к правоотношениям, возникающим при составлении и исполнении бюджетов</w:t>
      </w:r>
      <w:r>
        <w:rPr>
          <w:rFonts w:cs="Times New Roman"/>
          <w:sz w:val="28"/>
          <w:szCs w:val="28"/>
        </w:rPr>
        <w:t>,</w:t>
      </w:r>
      <w:r w:rsidR="00A70FE7" w:rsidRPr="00A70FE7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начиная с бюджета</w:t>
      </w:r>
      <w:r w:rsidR="00A70FE7" w:rsidRPr="00A70FE7">
        <w:rPr>
          <w:rFonts w:cs="Times New Roman"/>
          <w:sz w:val="28"/>
          <w:szCs w:val="28"/>
        </w:rPr>
        <w:t xml:space="preserve"> на 2022 год и на пл</w:t>
      </w:r>
      <w:r>
        <w:rPr>
          <w:rFonts w:cs="Times New Roman"/>
          <w:sz w:val="28"/>
          <w:szCs w:val="28"/>
        </w:rPr>
        <w:t>ановый период 2023 и 2024 годов</w:t>
      </w:r>
      <w:r w:rsidR="00A70FE7">
        <w:rPr>
          <w:rFonts w:cs="Times New Roman"/>
          <w:sz w:val="28"/>
          <w:szCs w:val="28"/>
        </w:rPr>
        <w:t>.</w:t>
      </w:r>
      <w:r w:rsidRPr="00513A0F">
        <w:rPr>
          <w:rFonts w:cs="Times New Roman"/>
          <w:b/>
          <w:sz w:val="28"/>
          <w:szCs w:val="28"/>
        </w:rPr>
        <w:t xml:space="preserve"> </w:t>
      </w:r>
    </w:p>
    <w:p w14:paraId="1182B72C" w14:textId="77777777" w:rsidR="00E10DE3" w:rsidRDefault="00E10DE3" w:rsidP="00E10DE3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</w:p>
    <w:p w14:paraId="5EB9D19F" w14:textId="77777777" w:rsidR="00E10DE3" w:rsidRDefault="00E10DE3" w:rsidP="00E10DE3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</w:p>
    <w:p w14:paraId="065E66E5" w14:textId="51F7263C" w:rsidR="00513A0F" w:rsidRPr="00513A0F" w:rsidRDefault="00513A0F" w:rsidP="00E10DE3">
      <w:pPr>
        <w:pStyle w:val="Standard"/>
        <w:shd w:val="clear" w:color="auto" w:fill="FFFFFF"/>
        <w:jc w:val="both"/>
        <w:rPr>
          <w:rFonts w:cs="Times New Roman"/>
          <w:b/>
          <w:sz w:val="28"/>
          <w:szCs w:val="28"/>
        </w:rPr>
      </w:pPr>
      <w:r w:rsidRPr="00513A0F">
        <w:rPr>
          <w:rFonts w:cs="Times New Roman"/>
          <w:b/>
          <w:sz w:val="28"/>
          <w:szCs w:val="28"/>
        </w:rPr>
        <w:t xml:space="preserve">Глава Жуковского сельского поселения </w:t>
      </w:r>
      <w:r>
        <w:rPr>
          <w:rFonts w:cs="Times New Roman"/>
          <w:b/>
          <w:sz w:val="28"/>
          <w:szCs w:val="28"/>
        </w:rPr>
        <w:t xml:space="preserve">                </w:t>
      </w:r>
      <w:bookmarkStart w:id="9" w:name="_GoBack"/>
      <w:bookmarkEnd w:id="9"/>
      <w:r>
        <w:rPr>
          <w:rFonts w:cs="Times New Roman"/>
          <w:b/>
          <w:sz w:val="28"/>
          <w:szCs w:val="28"/>
        </w:rPr>
        <w:t xml:space="preserve">              </w:t>
      </w:r>
      <w:r w:rsidRPr="00513A0F">
        <w:rPr>
          <w:rFonts w:cs="Times New Roman"/>
          <w:b/>
          <w:sz w:val="28"/>
          <w:szCs w:val="28"/>
        </w:rPr>
        <w:t>Н. Н. Кочеткова</w:t>
      </w:r>
    </w:p>
    <w:sectPr w:rsidR="00513A0F" w:rsidRPr="00513A0F" w:rsidSect="00B663A6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C6A8EB" w14:textId="77777777" w:rsidR="00DE7372" w:rsidRDefault="00DE7372" w:rsidP="00245B1A">
      <w:pPr>
        <w:spacing w:after="0" w:line="240" w:lineRule="auto"/>
      </w:pPr>
      <w:r>
        <w:separator/>
      </w:r>
    </w:p>
  </w:endnote>
  <w:endnote w:type="continuationSeparator" w:id="0">
    <w:p w14:paraId="1232F3E4" w14:textId="77777777" w:rsidR="00DE7372" w:rsidRDefault="00DE7372" w:rsidP="00245B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1F9B1" w14:textId="77777777" w:rsidR="00DE7372" w:rsidRDefault="00DE7372" w:rsidP="00245B1A">
      <w:pPr>
        <w:spacing w:after="0" w:line="240" w:lineRule="auto"/>
      </w:pPr>
      <w:r>
        <w:separator/>
      </w:r>
    </w:p>
  </w:footnote>
  <w:footnote w:type="continuationSeparator" w:id="0">
    <w:p w14:paraId="7492D2B8" w14:textId="77777777" w:rsidR="00DE7372" w:rsidRDefault="00DE7372" w:rsidP="00245B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749041"/>
      <w:docPartObj>
        <w:docPartGallery w:val="Page Numbers (Top of Page)"/>
        <w:docPartUnique/>
      </w:docPartObj>
    </w:sdtPr>
    <w:sdtEndPr/>
    <w:sdtContent>
      <w:p w14:paraId="0001D837" w14:textId="10E69C26" w:rsidR="00015FBA" w:rsidRDefault="00015FB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6F6F">
          <w:rPr>
            <w:noProof/>
          </w:rPr>
          <w:t>3</w:t>
        </w:r>
        <w:r>
          <w:fldChar w:fldCharType="end"/>
        </w:r>
      </w:p>
    </w:sdtContent>
  </w:sdt>
  <w:p w14:paraId="0AD8237F" w14:textId="77777777" w:rsidR="00015FBA" w:rsidRDefault="00015FB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477795A"/>
    <w:multiLevelType w:val="hybridMultilevel"/>
    <w:tmpl w:val="6424355C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4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6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7">
    <w:nsid w:val="22B10676"/>
    <w:multiLevelType w:val="hybridMultilevel"/>
    <w:tmpl w:val="0BD2CA5A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AE4DBB"/>
    <w:multiLevelType w:val="hybridMultilevel"/>
    <w:tmpl w:val="A8F43E14"/>
    <w:lvl w:ilvl="0" w:tplc="BED0AA20">
      <w:start w:val="1"/>
      <w:numFmt w:val="bullet"/>
      <w:lvlText w:val=""/>
      <w:lvlJc w:val="left"/>
      <w:pPr>
        <w:ind w:left="23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7" w:hanging="360"/>
      </w:pPr>
      <w:rPr>
        <w:rFonts w:ascii="Wingdings" w:hAnsi="Wingdings" w:hint="default"/>
      </w:rPr>
    </w:lvl>
  </w:abstractNum>
  <w:abstractNum w:abstractNumId="9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1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11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12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13">
    <w:nsid w:val="47BF3C77"/>
    <w:multiLevelType w:val="hybridMultilevel"/>
    <w:tmpl w:val="E38273F8"/>
    <w:lvl w:ilvl="0" w:tplc="BED0AA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15">
    <w:nsid w:val="562C169F"/>
    <w:multiLevelType w:val="hybridMultilevel"/>
    <w:tmpl w:val="85D2561E"/>
    <w:lvl w:ilvl="0" w:tplc="3DC88A20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16">
    <w:nsid w:val="580E5AA7"/>
    <w:multiLevelType w:val="hybridMultilevel"/>
    <w:tmpl w:val="12A25770"/>
    <w:lvl w:ilvl="0" w:tplc="7B50469E">
      <w:numFmt w:val="bullet"/>
      <w:lvlText w:val=""/>
      <w:lvlJc w:val="left"/>
      <w:pPr>
        <w:ind w:left="1145" w:hanging="360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7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18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19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20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21">
    <w:nsid w:val="65B070B5"/>
    <w:multiLevelType w:val="hybridMultilevel"/>
    <w:tmpl w:val="1CAA2330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88D3EB3"/>
    <w:multiLevelType w:val="hybridMultilevel"/>
    <w:tmpl w:val="9E1E8080"/>
    <w:lvl w:ilvl="0" w:tplc="89B4696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1FC05408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23">
    <w:nsid w:val="69B75F30"/>
    <w:multiLevelType w:val="hybridMultilevel"/>
    <w:tmpl w:val="15C2FB7C"/>
    <w:lvl w:ilvl="0" w:tplc="0419000F">
      <w:start w:val="1"/>
      <w:numFmt w:val="decimal"/>
      <w:lvlText w:val="%1."/>
      <w:lvlJc w:val="left"/>
      <w:pPr>
        <w:ind w:left="928" w:hanging="361"/>
      </w:pPr>
      <w:rPr>
        <w:rFonts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4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25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26">
    <w:nsid w:val="6E8A7567"/>
    <w:multiLevelType w:val="hybridMultilevel"/>
    <w:tmpl w:val="7362ED6E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46213D7"/>
    <w:multiLevelType w:val="hybridMultilevel"/>
    <w:tmpl w:val="6790996C"/>
    <w:lvl w:ilvl="0" w:tplc="5C860854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8"/>
        <w:szCs w:val="28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28">
    <w:nsid w:val="76BC6B4B"/>
    <w:multiLevelType w:val="hybridMultilevel"/>
    <w:tmpl w:val="D07E1084"/>
    <w:lvl w:ilvl="0" w:tplc="BED0AA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28"/>
  </w:num>
  <w:num w:numId="4">
    <w:abstractNumId w:val="2"/>
  </w:num>
  <w:num w:numId="5">
    <w:abstractNumId w:val="21"/>
  </w:num>
  <w:num w:numId="6">
    <w:abstractNumId w:val="7"/>
  </w:num>
  <w:num w:numId="7">
    <w:abstractNumId w:val="13"/>
  </w:num>
  <w:num w:numId="8">
    <w:abstractNumId w:val="24"/>
  </w:num>
  <w:num w:numId="9">
    <w:abstractNumId w:val="4"/>
  </w:num>
  <w:num w:numId="10">
    <w:abstractNumId w:val="5"/>
  </w:num>
  <w:num w:numId="11">
    <w:abstractNumId w:val="14"/>
  </w:num>
  <w:num w:numId="12">
    <w:abstractNumId w:val="17"/>
  </w:num>
  <w:num w:numId="13">
    <w:abstractNumId w:val="1"/>
  </w:num>
  <w:num w:numId="14">
    <w:abstractNumId w:val="11"/>
  </w:num>
  <w:num w:numId="15">
    <w:abstractNumId w:val="25"/>
  </w:num>
  <w:num w:numId="16">
    <w:abstractNumId w:val="22"/>
  </w:num>
  <w:num w:numId="17">
    <w:abstractNumId w:val="27"/>
  </w:num>
  <w:num w:numId="18">
    <w:abstractNumId w:val="10"/>
  </w:num>
  <w:num w:numId="19">
    <w:abstractNumId w:val="6"/>
  </w:num>
  <w:num w:numId="20">
    <w:abstractNumId w:val="18"/>
  </w:num>
  <w:num w:numId="21">
    <w:abstractNumId w:val="9"/>
  </w:num>
  <w:num w:numId="22">
    <w:abstractNumId w:val="12"/>
  </w:num>
  <w:num w:numId="23">
    <w:abstractNumId w:val="15"/>
  </w:num>
  <w:num w:numId="24">
    <w:abstractNumId w:val="19"/>
  </w:num>
  <w:num w:numId="25">
    <w:abstractNumId w:val="3"/>
  </w:num>
  <w:num w:numId="26">
    <w:abstractNumId w:val="20"/>
  </w:num>
  <w:num w:numId="27">
    <w:abstractNumId w:val="8"/>
  </w:num>
  <w:num w:numId="28">
    <w:abstractNumId w:val="23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C41"/>
    <w:rsid w:val="00015FBA"/>
    <w:rsid w:val="000230A5"/>
    <w:rsid w:val="0002416F"/>
    <w:rsid w:val="00055A39"/>
    <w:rsid w:val="0006456E"/>
    <w:rsid w:val="00094B4A"/>
    <w:rsid w:val="001313F9"/>
    <w:rsid w:val="00170F94"/>
    <w:rsid w:val="001740A3"/>
    <w:rsid w:val="001D460C"/>
    <w:rsid w:val="001F23AE"/>
    <w:rsid w:val="00200F86"/>
    <w:rsid w:val="00236A99"/>
    <w:rsid w:val="00245B1A"/>
    <w:rsid w:val="00294F2A"/>
    <w:rsid w:val="002B7559"/>
    <w:rsid w:val="002F33DA"/>
    <w:rsid w:val="002F39DC"/>
    <w:rsid w:val="002F6659"/>
    <w:rsid w:val="00304734"/>
    <w:rsid w:val="00391870"/>
    <w:rsid w:val="003E10DE"/>
    <w:rsid w:val="004630B2"/>
    <w:rsid w:val="00473074"/>
    <w:rsid w:val="004A7E5A"/>
    <w:rsid w:val="00513A0F"/>
    <w:rsid w:val="005446C6"/>
    <w:rsid w:val="00556386"/>
    <w:rsid w:val="00592085"/>
    <w:rsid w:val="00595468"/>
    <w:rsid w:val="005A036D"/>
    <w:rsid w:val="005B7145"/>
    <w:rsid w:val="005C7E25"/>
    <w:rsid w:val="005D4C26"/>
    <w:rsid w:val="005F7DAF"/>
    <w:rsid w:val="006D415E"/>
    <w:rsid w:val="006E33B3"/>
    <w:rsid w:val="006E5E94"/>
    <w:rsid w:val="007035AF"/>
    <w:rsid w:val="00705E6F"/>
    <w:rsid w:val="00746C50"/>
    <w:rsid w:val="00767611"/>
    <w:rsid w:val="007863CA"/>
    <w:rsid w:val="007919F2"/>
    <w:rsid w:val="007B1073"/>
    <w:rsid w:val="007B6C37"/>
    <w:rsid w:val="007C0B1D"/>
    <w:rsid w:val="00817A1D"/>
    <w:rsid w:val="00825D0F"/>
    <w:rsid w:val="008473F7"/>
    <w:rsid w:val="008A2C78"/>
    <w:rsid w:val="008C538C"/>
    <w:rsid w:val="008F1DA8"/>
    <w:rsid w:val="00995763"/>
    <w:rsid w:val="009C581E"/>
    <w:rsid w:val="009D13A4"/>
    <w:rsid w:val="009E7EA8"/>
    <w:rsid w:val="00A12897"/>
    <w:rsid w:val="00A70FE7"/>
    <w:rsid w:val="00A736BC"/>
    <w:rsid w:val="00AC6554"/>
    <w:rsid w:val="00AC6C41"/>
    <w:rsid w:val="00AD6D47"/>
    <w:rsid w:val="00B17E56"/>
    <w:rsid w:val="00B34B78"/>
    <w:rsid w:val="00B637A1"/>
    <w:rsid w:val="00B663A6"/>
    <w:rsid w:val="00BA7E49"/>
    <w:rsid w:val="00BD44E4"/>
    <w:rsid w:val="00BF468B"/>
    <w:rsid w:val="00BF4ED3"/>
    <w:rsid w:val="00BF721C"/>
    <w:rsid w:val="00C1563A"/>
    <w:rsid w:val="00C36B0C"/>
    <w:rsid w:val="00C36F6F"/>
    <w:rsid w:val="00C53549"/>
    <w:rsid w:val="00C80BE4"/>
    <w:rsid w:val="00CA134D"/>
    <w:rsid w:val="00CA7D7C"/>
    <w:rsid w:val="00CE692E"/>
    <w:rsid w:val="00D22B7E"/>
    <w:rsid w:val="00D27D34"/>
    <w:rsid w:val="00D35A00"/>
    <w:rsid w:val="00D4378A"/>
    <w:rsid w:val="00D56992"/>
    <w:rsid w:val="00D76B0B"/>
    <w:rsid w:val="00D77289"/>
    <w:rsid w:val="00DA7E29"/>
    <w:rsid w:val="00DB52A6"/>
    <w:rsid w:val="00DE7372"/>
    <w:rsid w:val="00E10DE3"/>
    <w:rsid w:val="00E20F9D"/>
    <w:rsid w:val="00E2679B"/>
    <w:rsid w:val="00E52912"/>
    <w:rsid w:val="00EA028D"/>
    <w:rsid w:val="00EA1E21"/>
    <w:rsid w:val="00EA497B"/>
    <w:rsid w:val="00EC1496"/>
    <w:rsid w:val="00EE2AE9"/>
    <w:rsid w:val="00EF6237"/>
    <w:rsid w:val="00EF7E66"/>
    <w:rsid w:val="00F42E0A"/>
    <w:rsid w:val="00FE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72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F9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1" w:qFormat="1"/>
    <w:lsdException w:name="toc 5" w:uiPriority="1" w:qFormat="1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3F9"/>
  </w:style>
  <w:style w:type="paragraph" w:styleId="1">
    <w:name w:val="heading 1"/>
    <w:basedOn w:val="a"/>
    <w:link w:val="10"/>
    <w:uiPriority w:val="1"/>
    <w:qFormat/>
    <w:rsid w:val="00BD44E4"/>
    <w:pPr>
      <w:widowControl w:val="0"/>
      <w:autoSpaceDE w:val="0"/>
      <w:autoSpaceDN w:val="0"/>
      <w:spacing w:after="0" w:line="240" w:lineRule="auto"/>
      <w:ind w:left="878" w:hanging="1614"/>
      <w:outlineLvl w:val="0"/>
    </w:pPr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paragraph" w:styleId="2">
    <w:name w:val="heading 2"/>
    <w:basedOn w:val="a"/>
    <w:link w:val="20"/>
    <w:uiPriority w:val="1"/>
    <w:qFormat/>
    <w:rsid w:val="00BD44E4"/>
    <w:pPr>
      <w:widowControl w:val="0"/>
      <w:autoSpaceDE w:val="0"/>
      <w:autoSpaceDN w:val="0"/>
      <w:spacing w:after="0" w:line="240" w:lineRule="auto"/>
      <w:ind w:left="902" w:right="67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paragraph" w:styleId="3">
    <w:name w:val="heading 3"/>
    <w:basedOn w:val="a"/>
    <w:link w:val="30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D44E4"/>
    <w:rPr>
      <w:rFonts w:ascii="Times New Roman" w:eastAsia="Times New Roman" w:hAnsi="Times New Roman" w:cs="Times New Roman"/>
      <w:b/>
      <w:bCs/>
      <w:sz w:val="31"/>
      <w:szCs w:val="31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BD44E4"/>
    <w:rPr>
      <w:rFonts w:ascii="Times New Roman" w:eastAsia="Times New Roman" w:hAnsi="Times New Roman" w:cs="Times New Roman"/>
      <w:b/>
      <w:bCs/>
      <w:sz w:val="28"/>
      <w:szCs w:val="28"/>
      <w:lang w:eastAsia="ru-RU" w:bidi="ru-RU"/>
    </w:rPr>
  </w:style>
  <w:style w:type="character" w:customStyle="1" w:styleId="30">
    <w:name w:val="Заголовок 3 Знак"/>
    <w:basedOn w:val="a0"/>
    <w:link w:val="3"/>
    <w:uiPriority w:val="1"/>
    <w:rsid w:val="00BD44E4"/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numbering" w:customStyle="1" w:styleId="11">
    <w:name w:val="Нет списка1"/>
    <w:next w:val="a2"/>
    <w:uiPriority w:val="99"/>
    <w:semiHidden/>
    <w:unhideWhenUsed/>
    <w:rsid w:val="00BD44E4"/>
  </w:style>
  <w:style w:type="table" w:customStyle="1" w:styleId="TableNormal">
    <w:name w:val="Table Normal"/>
    <w:uiPriority w:val="2"/>
    <w:semiHidden/>
    <w:unhideWhenUsed/>
    <w:qFormat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2">
    <w:name w:val="toc 1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right="136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21">
    <w:name w:val="toc 2"/>
    <w:basedOn w:val="a"/>
    <w:uiPriority w:val="39"/>
    <w:qFormat/>
    <w:rsid w:val="00BD44E4"/>
    <w:pPr>
      <w:widowControl w:val="0"/>
      <w:autoSpaceDE w:val="0"/>
      <w:autoSpaceDN w:val="0"/>
      <w:spacing w:before="5" w:after="0" w:line="240" w:lineRule="auto"/>
      <w:ind w:left="602" w:right="678"/>
      <w:jc w:val="center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31">
    <w:name w:val="toc 3"/>
    <w:basedOn w:val="a"/>
    <w:uiPriority w:val="39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4">
    <w:name w:val="toc 4"/>
    <w:basedOn w:val="a"/>
    <w:uiPriority w:val="1"/>
    <w:qFormat/>
    <w:rsid w:val="00BD44E4"/>
    <w:pPr>
      <w:widowControl w:val="0"/>
      <w:autoSpaceDE w:val="0"/>
      <w:autoSpaceDN w:val="0"/>
      <w:spacing w:before="9" w:after="0" w:line="240" w:lineRule="auto"/>
      <w:ind w:left="928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5">
    <w:name w:val="toc 5"/>
    <w:basedOn w:val="a"/>
    <w:uiPriority w:val="1"/>
    <w:qFormat/>
    <w:rsid w:val="00BD44E4"/>
    <w:pPr>
      <w:widowControl w:val="0"/>
      <w:autoSpaceDE w:val="0"/>
      <w:autoSpaceDN w:val="0"/>
      <w:spacing w:before="2" w:after="0" w:line="240" w:lineRule="auto"/>
      <w:ind w:left="1634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3">
    <w:name w:val="Body Text"/>
    <w:basedOn w:val="a"/>
    <w:link w:val="a4"/>
    <w:uiPriority w:val="1"/>
    <w:qFormat/>
    <w:rsid w:val="00BD44E4"/>
    <w:pPr>
      <w:widowControl w:val="0"/>
      <w:autoSpaceDE w:val="0"/>
      <w:autoSpaceDN w:val="0"/>
      <w:spacing w:after="0" w:line="240" w:lineRule="auto"/>
      <w:ind w:left="928" w:firstLine="705"/>
      <w:jc w:val="both"/>
    </w:pPr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BD44E4"/>
    <w:rPr>
      <w:rFonts w:ascii="Times New Roman" w:eastAsia="Times New Roman" w:hAnsi="Times New Roman" w:cs="Times New Roman"/>
      <w:sz w:val="23"/>
      <w:szCs w:val="23"/>
      <w:lang w:eastAsia="ru-RU" w:bidi="ru-RU"/>
    </w:rPr>
  </w:style>
  <w:style w:type="paragraph" w:styleId="a5">
    <w:name w:val="List Paragraph"/>
    <w:basedOn w:val="a"/>
    <w:uiPriority w:val="1"/>
    <w:qFormat/>
    <w:rsid w:val="00BD44E4"/>
    <w:pPr>
      <w:widowControl w:val="0"/>
      <w:autoSpaceDE w:val="0"/>
      <w:autoSpaceDN w:val="0"/>
      <w:spacing w:before="132" w:after="0" w:line="240" w:lineRule="auto"/>
      <w:ind w:left="928" w:firstLine="705"/>
      <w:jc w:val="both"/>
    </w:pPr>
    <w:rPr>
      <w:rFonts w:ascii="Times New Roman" w:eastAsia="Times New Roman" w:hAnsi="Times New Roman" w:cs="Times New Roman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BD44E4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D44E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  <w:lang w:eastAsia="ru-RU" w:bidi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D44E4"/>
    <w:rPr>
      <w:rFonts w:ascii="Tahoma" w:eastAsia="Times New Roman" w:hAnsi="Tahoma" w:cs="Tahoma"/>
      <w:sz w:val="16"/>
      <w:szCs w:val="16"/>
      <w:lang w:eastAsia="ru-RU" w:bidi="ru-RU"/>
    </w:rPr>
  </w:style>
  <w:style w:type="paragraph" w:customStyle="1" w:styleId="13">
    <w:name w:val="Заголовок оглавления1"/>
    <w:basedOn w:val="1"/>
    <w:next w:val="a"/>
    <w:uiPriority w:val="39"/>
    <w:semiHidden/>
    <w:unhideWhenUsed/>
    <w:qFormat/>
    <w:rsid w:val="00BD44E4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="Cambria" w:hAnsi="Cambria"/>
      <w:color w:val="365F91"/>
      <w:sz w:val="28"/>
      <w:szCs w:val="28"/>
      <w:lang w:bidi="ar-SA"/>
    </w:rPr>
  </w:style>
  <w:style w:type="table" w:styleId="a8">
    <w:name w:val="Table Grid"/>
    <w:basedOn w:val="a1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BD44E4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BD44E4"/>
    <w:rPr>
      <w:rFonts w:ascii="Times New Roman" w:eastAsia="Times New Roman" w:hAnsi="Times New Roman" w:cs="Times New Roman"/>
      <w:lang w:eastAsia="ru-RU" w:bidi="ru-RU"/>
    </w:rPr>
  </w:style>
  <w:style w:type="paragraph" w:customStyle="1" w:styleId="s1">
    <w:name w:val="s_1"/>
    <w:basedOn w:val="a"/>
    <w:rsid w:val="00BD4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4">
    <w:name w:val="Сетка таблицы1"/>
    <w:basedOn w:val="a1"/>
    <w:next w:val="a8"/>
    <w:uiPriority w:val="59"/>
    <w:rsid w:val="00BD44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nhideWhenUsed/>
    <w:rsid w:val="00E20F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Гипертекстовая ссылка"/>
    <w:uiPriority w:val="99"/>
    <w:rsid w:val="00E20F9D"/>
    <w:rPr>
      <w:color w:val="106BBE"/>
    </w:rPr>
  </w:style>
  <w:style w:type="paragraph" w:customStyle="1" w:styleId="Standard">
    <w:name w:val="Standard"/>
    <w:rsid w:val="00E20F9D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styleId="af">
    <w:name w:val="Hyperlink"/>
    <w:basedOn w:val="a0"/>
    <w:uiPriority w:val="99"/>
    <w:semiHidden/>
    <w:unhideWhenUsed/>
    <w:rsid w:val="006D415E"/>
    <w:rPr>
      <w:color w:val="0000FF"/>
      <w:u w:val="single"/>
    </w:rPr>
  </w:style>
  <w:style w:type="paragraph" w:customStyle="1" w:styleId="s22">
    <w:name w:val="s_22"/>
    <w:basedOn w:val="a"/>
    <w:rsid w:val="006D41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5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79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10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4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C473AA-4BC2-4B6E-96A3-92C83D9E2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1413</Words>
  <Characters>8056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komp</cp:lastModifiedBy>
  <cp:revision>20</cp:revision>
  <cp:lastPrinted>2021-12-22T06:30:00Z</cp:lastPrinted>
  <dcterms:created xsi:type="dcterms:W3CDTF">2021-04-09T08:14:00Z</dcterms:created>
  <dcterms:modified xsi:type="dcterms:W3CDTF">2021-12-22T06:31:00Z</dcterms:modified>
</cp:coreProperties>
</file>