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4D6" w:rsidRDefault="004F44D6" w:rsidP="004F44D6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4F44D6" w:rsidRDefault="004F44D6" w:rsidP="004F44D6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4F44D6" w:rsidRDefault="004F44D6" w:rsidP="004F44D6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F44D6" w:rsidRPr="004F44D6" w:rsidRDefault="004F44D6" w:rsidP="004F44D6">
      <w:pPr>
        <w:pStyle w:val="FR1"/>
        <w:spacing w:line="240" w:lineRule="auto"/>
        <w:ind w:left="0"/>
        <w:outlineLvl w:val="0"/>
        <w:rPr>
          <w:sz w:val="28"/>
          <w:szCs w:val="28"/>
        </w:rPr>
      </w:pPr>
    </w:p>
    <w:p w:rsidR="004F44D6" w:rsidRDefault="004F44D6" w:rsidP="004F44D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F44D6" w:rsidRDefault="004F44D6" w:rsidP="004F44D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28.09. 2012 г.                                                                                     №19/1</w:t>
      </w:r>
    </w:p>
    <w:p w:rsidR="004F44D6" w:rsidRDefault="004F44D6" w:rsidP="004F44D6">
      <w:pPr>
        <w:pStyle w:val="1"/>
        <w:tabs>
          <w:tab w:val="clear" w:pos="360"/>
          <w:tab w:val="left" w:pos="708"/>
        </w:tabs>
        <w:jc w:val="left"/>
        <w:rPr>
          <w:b/>
          <w:bCs/>
          <w:szCs w:val="28"/>
        </w:rPr>
      </w:pPr>
    </w:p>
    <w:p w:rsidR="004F44D6" w:rsidRDefault="004F44D6" w:rsidP="004F44D6">
      <w:pPr>
        <w:rPr>
          <w:b/>
          <w:bCs/>
          <w:sz w:val="28"/>
          <w:szCs w:val="28"/>
        </w:rPr>
      </w:pPr>
      <w:bookmarkStart w:id="0" w:name="sub_3"/>
      <w:r>
        <w:rPr>
          <w:b/>
          <w:bCs/>
          <w:sz w:val="28"/>
          <w:szCs w:val="28"/>
        </w:rPr>
        <w:t xml:space="preserve">Об утверждении списка </w:t>
      </w:r>
    </w:p>
    <w:p w:rsidR="004F44D6" w:rsidRDefault="004F44D6" w:rsidP="004F44D6">
      <w:pPr>
        <w:rPr>
          <w:szCs w:val="24"/>
        </w:rPr>
      </w:pPr>
      <w:r>
        <w:rPr>
          <w:b/>
          <w:bCs/>
          <w:sz w:val="28"/>
          <w:szCs w:val="28"/>
        </w:rPr>
        <w:t>невостребованных земельных долей</w:t>
      </w:r>
      <w:r>
        <w:rPr>
          <w:b/>
          <w:sz w:val="28"/>
          <w:szCs w:val="28"/>
        </w:rPr>
        <w:br/>
      </w:r>
    </w:p>
    <w:p w:rsidR="004F44D6" w:rsidRDefault="004F44D6" w:rsidP="004F44D6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Руководствуясь  ст. 12.1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 №101-ФЗ «Об обороте земель сельскохозяйственного назначения», протоколами общих собраний собственников земельных долей от 22.08.2012г.,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4F44D6" w:rsidRDefault="004F44D6" w:rsidP="004F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4F44D6">
        <w:rPr>
          <w:b/>
          <w:sz w:val="28"/>
          <w:szCs w:val="28"/>
        </w:rPr>
        <w:t xml:space="preserve"> постановляет: </w:t>
      </w:r>
      <w:r>
        <w:rPr>
          <w:sz w:val="28"/>
          <w:szCs w:val="28"/>
        </w:rPr>
        <w:br/>
        <w:t xml:space="preserve">        1. Утвердить список  невостребованных земельных долей, находящихся  в  границах 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согласно приложения № 1.</w:t>
      </w:r>
    </w:p>
    <w:p w:rsidR="004F44D6" w:rsidRPr="004F44D6" w:rsidRDefault="004F44D6" w:rsidP="004F44D6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 Настоящее постановление подлежит официальному опубликованию в газете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вести», размещению на официальном сайте органов местного  самоуправления  в сети Интернет по адресу: </w:t>
      </w:r>
      <w:r w:rsidR="00DF667F"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 w:rsidRPr="004F44D6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F44D6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F44D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F44D6" w:rsidRDefault="004F44D6" w:rsidP="004F44D6">
      <w:pPr>
        <w:jc w:val="both"/>
        <w:rPr>
          <w:sz w:val="28"/>
          <w:szCs w:val="28"/>
        </w:rPr>
      </w:pPr>
    </w:p>
    <w:p w:rsidR="004F44D6" w:rsidRDefault="004F44D6" w:rsidP="004F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4F44D6" w:rsidRPr="004F44D6" w:rsidRDefault="004F44D6" w:rsidP="004F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</w:t>
      </w:r>
      <w:r w:rsidRPr="004F44D6">
        <w:rPr>
          <w:sz w:val="28"/>
          <w:szCs w:val="28"/>
        </w:rPr>
        <w:t xml:space="preserve">                             </w:t>
      </w:r>
      <w:proofErr w:type="spellStart"/>
      <w:r w:rsidRPr="004F44D6">
        <w:rPr>
          <w:sz w:val="28"/>
          <w:szCs w:val="28"/>
        </w:rPr>
        <w:t>А.М.Акашкин</w:t>
      </w:r>
      <w:proofErr w:type="spellEnd"/>
    </w:p>
    <w:p w:rsidR="004F44D6" w:rsidRDefault="004F44D6" w:rsidP="004F44D6">
      <w:pPr>
        <w:ind w:firstLine="720"/>
        <w:jc w:val="both"/>
        <w:rPr>
          <w:sz w:val="28"/>
          <w:szCs w:val="28"/>
        </w:rPr>
      </w:pPr>
    </w:p>
    <w:p w:rsidR="004F44D6" w:rsidRDefault="004F44D6" w:rsidP="004F44D6">
      <w:pPr>
        <w:ind w:firstLine="720"/>
        <w:jc w:val="both"/>
        <w:rPr>
          <w:sz w:val="28"/>
          <w:szCs w:val="28"/>
        </w:rPr>
      </w:pPr>
    </w:p>
    <w:bookmarkEnd w:id="0"/>
    <w:p w:rsidR="004F44D6" w:rsidRDefault="004F44D6" w:rsidP="004F44D6">
      <w:pPr>
        <w:pStyle w:val="1"/>
        <w:tabs>
          <w:tab w:val="clear" w:pos="360"/>
          <w:tab w:val="left" w:pos="708"/>
        </w:tabs>
        <w:ind w:left="720"/>
        <w:jc w:val="left"/>
        <w:rPr>
          <w:b/>
          <w:bCs/>
          <w:sz w:val="20"/>
          <w:szCs w:val="20"/>
        </w:rPr>
      </w:pPr>
    </w:p>
    <w:p w:rsidR="004F44D6" w:rsidRDefault="004F44D6" w:rsidP="004F44D6">
      <w:pPr>
        <w:rPr>
          <w:sz w:val="24"/>
          <w:szCs w:val="24"/>
        </w:rPr>
      </w:pPr>
    </w:p>
    <w:p w:rsidR="004F44D6" w:rsidRDefault="004F44D6" w:rsidP="004F44D6"/>
    <w:p w:rsidR="004F44D6" w:rsidRDefault="004F44D6" w:rsidP="004F44D6">
      <w:pPr>
        <w:pStyle w:val="1"/>
        <w:tabs>
          <w:tab w:val="clear" w:pos="360"/>
          <w:tab w:val="left" w:pos="708"/>
        </w:tabs>
        <w:ind w:left="720"/>
        <w:jc w:val="left"/>
        <w:rPr>
          <w:b/>
          <w:bCs/>
          <w:sz w:val="20"/>
          <w:szCs w:val="20"/>
        </w:rPr>
      </w:pPr>
    </w:p>
    <w:p w:rsidR="004F44D6" w:rsidRDefault="004F44D6" w:rsidP="004F44D6">
      <w:pPr>
        <w:pStyle w:val="1"/>
        <w:tabs>
          <w:tab w:val="clear" w:pos="360"/>
          <w:tab w:val="left" w:pos="708"/>
        </w:tabs>
        <w:ind w:left="720"/>
        <w:jc w:val="left"/>
        <w:rPr>
          <w:b/>
          <w:bCs/>
          <w:sz w:val="20"/>
          <w:szCs w:val="20"/>
        </w:rPr>
      </w:pPr>
    </w:p>
    <w:p w:rsidR="009D3577" w:rsidRDefault="009D3577"/>
    <w:sectPr w:rsidR="009D3577" w:rsidSect="00967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F44D6"/>
    <w:rsid w:val="004F44D6"/>
    <w:rsid w:val="0096785F"/>
    <w:rsid w:val="009D3577"/>
    <w:rsid w:val="00DF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5F"/>
  </w:style>
  <w:style w:type="paragraph" w:styleId="1">
    <w:name w:val="heading 1"/>
    <w:basedOn w:val="a"/>
    <w:next w:val="a"/>
    <w:link w:val="10"/>
    <w:qFormat/>
    <w:rsid w:val="004F44D6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44D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semiHidden/>
    <w:unhideWhenUsed/>
    <w:rsid w:val="004F4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4F44D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5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970</Characters>
  <Application>Microsoft Office Word</Application>
  <DocSecurity>0</DocSecurity>
  <Lines>8</Lines>
  <Paragraphs>2</Paragraphs>
  <ScaleCrop>false</ScaleCrop>
  <Company>Grizli777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2022-01-27T11:33:00Z</dcterms:created>
  <dcterms:modified xsi:type="dcterms:W3CDTF">2022-01-27T11:43:00Z</dcterms:modified>
</cp:coreProperties>
</file>