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7B0" w:rsidRDefault="00D237B0" w:rsidP="00D237B0">
      <w:p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sz w:val="24"/>
          <w:szCs w:val="24"/>
        </w:rPr>
        <w:t>Работа с обращениями граждан в администрации Виндрейского сельского поселения Торбеевского муниципального района осуществляется в соответствии с Федеральным законом от 02.05.2006 № 59-ФЗ «О порядке рассмотрения обращений граждан в Российской Федерации», решением Совета депутатов Виндрейского сельского поселения от 09.10.2013г №5 « Об утверждении положения о порядке рассмотрения обращений граждан администрацией Виндрейского сельского поселения Торбеевского муниципального района Республики Мордовия».</w:t>
      </w:r>
      <w:proofErr w:type="gramEnd"/>
    </w:p>
    <w:p w:rsidR="00D237B0" w:rsidRDefault="00D237B0" w:rsidP="00D237B0">
      <w:p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Утверждены графики приема граждан по личным вопросам, определены ответственные, обеспечивающие организационную работу с обращениями граждан.</w:t>
      </w:r>
    </w:p>
    <w:p w:rsidR="00D237B0" w:rsidRDefault="00D237B0" w:rsidP="00D237B0">
      <w:p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Поступившие письма и обращения регистрировались в день их поступления.</w:t>
      </w:r>
    </w:p>
    <w:p w:rsidR="00D237B0" w:rsidRDefault="00D237B0" w:rsidP="00D237B0">
      <w:p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Сроки рассмотрения обращений граждан соблюдались. Обращения граждан рассматривались в течение 30 дней. Глава поселения, уполномоченные на то лица, вели личный прием граждан в соответствии с утвержденным графиком приема граждан.</w:t>
      </w:r>
    </w:p>
    <w:p w:rsidR="00D237B0" w:rsidRDefault="00D237B0" w:rsidP="00D237B0">
      <w:p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Все устные и письменные обращения, требующие дополнительного изучения, рассматриваются с выездом на места с приглашением заявителей для беседы.</w:t>
      </w:r>
    </w:p>
    <w:p w:rsidR="00D237B0" w:rsidRDefault="00D237B0" w:rsidP="00D237B0">
      <w:p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За 2021 год в адми</w:t>
      </w:r>
      <w:r w:rsidR="00C55B78">
        <w:rPr>
          <w:rFonts w:ascii="Times New Roman CYR" w:hAnsi="Times New Roman CYR" w:cs="Times New Roman CYR"/>
          <w:sz w:val="24"/>
          <w:szCs w:val="24"/>
        </w:rPr>
        <w:t>нистрацию поселения поступило 6 обращений</w:t>
      </w:r>
      <w:bookmarkStart w:id="0" w:name="_GoBack"/>
      <w:bookmarkEnd w:id="0"/>
      <w:r>
        <w:rPr>
          <w:rFonts w:ascii="Times New Roman CYR" w:hAnsi="Times New Roman CYR" w:cs="Times New Roman CYR"/>
          <w:sz w:val="24"/>
          <w:szCs w:val="24"/>
        </w:rPr>
        <w:t xml:space="preserve"> через вышестоящие органы власти.</w:t>
      </w:r>
    </w:p>
    <w:p w:rsidR="00D237B0" w:rsidRDefault="00D237B0" w:rsidP="00D237B0">
      <w:p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Обращения, поступившие в администрацию поселения, это вопросы касающиеся: </w:t>
      </w:r>
    </w:p>
    <w:p w:rsidR="00D237B0" w:rsidRDefault="00D237B0" w:rsidP="00D237B0">
      <w:p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- вопросы о создании дополнительных мест накопления ТБО.</w:t>
      </w:r>
    </w:p>
    <w:p w:rsidR="00D237B0" w:rsidRDefault="00D237B0" w:rsidP="00D237B0">
      <w:pPr>
        <w:autoSpaceDE w:val="0"/>
        <w:autoSpaceDN w:val="0"/>
        <w:adjustRightInd w:val="0"/>
        <w:spacing w:before="100" w:after="10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 все обращения даны устные и письменные ответы в соответствии с установленным законом сроки.</w:t>
      </w:r>
    </w:p>
    <w:p w:rsidR="006530F8" w:rsidRDefault="00C55B78"/>
    <w:sectPr w:rsidR="006530F8" w:rsidSect="00AB4E3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54A"/>
    <w:rsid w:val="001B0C3C"/>
    <w:rsid w:val="002D5128"/>
    <w:rsid w:val="002F0922"/>
    <w:rsid w:val="00750E72"/>
    <w:rsid w:val="00975911"/>
    <w:rsid w:val="009D6D55"/>
    <w:rsid w:val="00C55B78"/>
    <w:rsid w:val="00CB654A"/>
    <w:rsid w:val="00D237B0"/>
    <w:rsid w:val="00DE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7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7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6</cp:revision>
  <dcterms:created xsi:type="dcterms:W3CDTF">2022-02-02T09:20:00Z</dcterms:created>
  <dcterms:modified xsi:type="dcterms:W3CDTF">2022-02-02T13:31:00Z</dcterms:modified>
</cp:coreProperties>
</file>