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95" w:rsidRPr="00CB2195" w:rsidRDefault="00CB2195" w:rsidP="00CB21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B219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CB2195" w:rsidRPr="00CB2195" w:rsidRDefault="00CB2195" w:rsidP="00CB21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219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CB2195" w:rsidRPr="00CB2195" w:rsidTr="00CB2195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0109300031522000006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Уборка и вывоз снега с мусорных площадок в рп Торбеево Торбеевского муниципального района Республики Мордовия, в рамках благоустройства территории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РТС-тендер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http://www.rts-tender.ru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07.02.2022 09:00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07.02.2022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177540.00 Российский рубль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CB2195" w:rsidRPr="00CB219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B2195" w:rsidRPr="00CB219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177540.00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177540.00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CB2195" w:rsidRPr="00CB2195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CB2195" w:rsidRPr="00CB219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B2195" w:rsidRPr="00CB219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177540.00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177540.00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223132111429813210100100130018129244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муниципальный район Торбеевское городское поселение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момента заключения контракта до 1 апреля 2022 года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7"/>
              <w:gridCol w:w="885"/>
              <w:gridCol w:w="5414"/>
              <w:gridCol w:w="5415"/>
              <w:gridCol w:w="5415"/>
              <w:gridCol w:w="822"/>
              <w:gridCol w:w="899"/>
              <w:gridCol w:w="822"/>
              <w:gridCol w:w="841"/>
            </w:tblGrid>
            <w:tr w:rsidR="00CB2195" w:rsidRPr="00CB2195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 xml:space="preserve">Наименование товара, работы, </w:t>
                  </w: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lastRenderedPageBreak/>
                    <w:t>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lastRenderedPageBreak/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CB2195" w:rsidRPr="00CB219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CB2195" w:rsidRPr="00CB219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lastRenderedPageBreak/>
                    <w:t>Услуги по чистке и уборке прочие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81.29.12.000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177540.00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2195" w:rsidRPr="00CB2195" w:rsidRDefault="00CB2195" w:rsidP="00CB21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219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177540.00</w:t>
                  </w:r>
                </w:p>
              </w:tc>
            </w:tr>
          </w:tbl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Итого: 177540.00 Российский рубль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Исполнение контракта может обеспечиваться предоставлением банковской гарантии, выданной банком и соответствующей требованиям статьи 45 Федерального закона, или внесением денежных средств на счет заказчика. Способ обеспечения исполнения контракта определяется участником запроса котировок в электронной форме,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</w:t>
            </w: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должны быть обеспечены такой банковской гарантией, не менее чем на один месяц, в том числе в случае его изменения в соответствии со статьей 95 Федерального закона № 44-ФЗ. Обеспечение исполнения контракта не предоставляется в случае заключения контракта с участником закупки, который является казенным учреждением.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CB2195" w:rsidRPr="00CB2195" w:rsidTr="00CB219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3. Обоснование начальной (максимальной) цены контракта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4. Проект государственного контракта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1 Описание объекта закупки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закупке</w:t>
            </w:r>
          </w:p>
          <w:p w:rsidR="00CB2195" w:rsidRPr="00CB2195" w:rsidRDefault="00CB2195" w:rsidP="00CB21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CB2195" w:rsidRPr="00CB2195" w:rsidRDefault="00CB2195" w:rsidP="00CB2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21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D723D3" w:rsidRDefault="00D723D3">
      <w:bookmarkStart w:id="0" w:name="_GoBack"/>
      <w:bookmarkEnd w:id="0"/>
    </w:p>
    <w:sectPr w:rsidR="00D72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195"/>
    <w:rsid w:val="00CB2195"/>
    <w:rsid w:val="00D7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2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5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2022-03-03T09:42:00Z</dcterms:created>
  <dcterms:modified xsi:type="dcterms:W3CDTF">2022-03-03T09:43:00Z</dcterms:modified>
</cp:coreProperties>
</file>