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89" w:rsidRDefault="003611B1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1A6889" w:rsidRDefault="003611B1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ТОРБЕЕВСКОГО ГОРОДСКОГО ПОСЕЛЕНИЯ</w:t>
      </w:r>
    </w:p>
    <w:p w:rsidR="001A6889" w:rsidRDefault="003611B1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ТОРБЕЕВСКОГО МУНИЦИПАЛЬНОГО РАЙОНА </w:t>
      </w:r>
    </w:p>
    <w:p w:rsidR="001A6889" w:rsidRDefault="003611B1">
      <w:pPr>
        <w:spacing w:before="0" w:after="0"/>
        <w:jc w:val="center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РЕСПУБЛИКИ МОРДОВИЯ</w:t>
      </w:r>
    </w:p>
    <w:p w:rsidR="001A6889" w:rsidRDefault="001A6889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1A6889" w:rsidRDefault="003611B1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7"/>
          <w:szCs w:val="27"/>
          <w:lang w:eastAsia="ru-RU"/>
        </w:rPr>
        <w:t xml:space="preserve">Шестая </w:t>
      </w:r>
      <w:r>
        <w:rPr>
          <w:rFonts w:eastAsia="Times New Roman"/>
          <w:b/>
          <w:bCs/>
          <w:sz w:val="27"/>
          <w:szCs w:val="27"/>
          <w:lang w:eastAsia="ru-RU"/>
        </w:rPr>
        <w:t>сессия</w:t>
      </w:r>
    </w:p>
    <w:p w:rsidR="001A6889" w:rsidRDefault="001A6889">
      <w:pPr>
        <w:spacing w:before="0" w:after="0"/>
        <w:jc w:val="center"/>
        <w:rPr>
          <w:rFonts w:eastAsia="Times New Roman" w:cs="Times New Roman"/>
          <w:lang w:eastAsia="ru-RU"/>
        </w:rPr>
      </w:pPr>
    </w:p>
    <w:p w:rsidR="001A6889" w:rsidRDefault="003611B1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(седьмого созыва)</w:t>
      </w:r>
    </w:p>
    <w:p w:rsidR="001A6889" w:rsidRDefault="003611B1">
      <w:pPr>
        <w:spacing w:beforeAutospacing="1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/>
          <w:b/>
          <w:bCs/>
          <w:sz w:val="27"/>
          <w:szCs w:val="27"/>
          <w:lang w:eastAsia="ru-RU"/>
        </w:rPr>
        <w:t>РЕШЕНИЕ</w:t>
      </w:r>
    </w:p>
    <w:p w:rsidR="001A6889" w:rsidRDefault="003611B1">
      <w:pPr>
        <w:spacing w:before="0" w:after="0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от «11</w:t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» </w:t>
      </w:r>
      <w:r>
        <w:rPr>
          <w:rFonts w:eastAsia="Times New Roman" w:cstheme="minorBidi"/>
          <w:b/>
          <w:bCs/>
          <w:sz w:val="28"/>
          <w:szCs w:val="28"/>
          <w:u w:val="single"/>
          <w:lang w:eastAsia="ru-RU"/>
        </w:rPr>
        <w:t xml:space="preserve">марта </w:t>
      </w:r>
      <w:r>
        <w:rPr>
          <w:rFonts w:eastAsia="Times New Roman"/>
          <w:b/>
          <w:bCs/>
          <w:sz w:val="28"/>
          <w:szCs w:val="28"/>
          <w:lang w:eastAsia="ru-RU"/>
        </w:rPr>
        <w:t>2022 г.                                                                               № 23</w:t>
      </w:r>
      <w:bookmarkStart w:id="0" w:name="_GoBack"/>
      <w:bookmarkEnd w:id="0"/>
    </w:p>
    <w:p w:rsidR="001A6889" w:rsidRDefault="003611B1">
      <w:pPr>
        <w:spacing w:before="0" w:after="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sz w:val="28"/>
          <w:szCs w:val="28"/>
          <w:lang w:eastAsia="ru-RU"/>
        </w:rPr>
        <w:t>рп Торбеево</w:t>
      </w:r>
    </w:p>
    <w:p w:rsidR="001A6889" w:rsidRDefault="003611B1">
      <w:pPr>
        <w:spacing w:beforeAutospacing="1" w:after="0"/>
        <w:ind w:firstLine="851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от 28 декабря 2021 № 15 «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О бюджете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b/>
          <w:bCs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  <w:r>
        <w:rPr>
          <w:rFonts w:eastAsia="Times New Roman" w:cs="Times New Roman"/>
          <w:b/>
          <w:bCs/>
          <w:sz w:val="28"/>
          <w:szCs w:val="28"/>
          <w:lang w:eastAsia="ru-RU"/>
        </w:rPr>
        <w:t xml:space="preserve"> Республики Мордовия на 2022 год и на плановый период 2023 и 2024 годов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1A6889" w:rsidRDefault="003611B1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eastAsia="Times New Roman" w:cs="Times New Roman"/>
            <w:color w:val="000000"/>
            <w:sz w:val="28"/>
            <w:szCs w:val="28"/>
            <w:shd w:val="clear" w:color="auto" w:fill="FFFFFF"/>
            <w:lang w:eastAsia="ru-RU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  <w:t>, ста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тьей 24 Устава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поселения, Совет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</w:p>
    <w:p w:rsidR="001A6889" w:rsidRDefault="003611B1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решил:</w:t>
      </w:r>
    </w:p>
    <w:p w:rsidR="001A6889" w:rsidRDefault="003611B1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 Внести в Решение Совета депутатов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от 28.12.2021 № 15 «О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бюджете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 на 2022 год и на плановый период 2023 и 2024 годов» следующие изменения:</w:t>
      </w:r>
    </w:p>
    <w:p w:rsidR="001A6889" w:rsidRDefault="003611B1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1.1. абзац первый статьи 1 изложить в следующей редакции: «Утвердить бюджет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1A6889" w:rsidRDefault="003611B1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gramStart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- на 2022 г. по доходам в сумме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91 184,87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девяносто один миллион сто восемьдесят четыре тыс. восемьсот семьдесят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руб. 00 коп.), и расходам в сумме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91 160,91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тыс. руб.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девяносто один миллион сто шестьдесят тыс. девятьсот десять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руб. 00 коп.),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превышением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доходов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над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расходами на сумму 23,96 тыс. руб. (двадцать три тыс. девятьсот шестьдесят руб. 00 коп.)».</w:t>
      </w:r>
      <w:proofErr w:type="gramEnd"/>
    </w:p>
    <w:p w:rsidR="001A6889" w:rsidRDefault="001A6889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</w:p>
    <w:p w:rsidR="001A6889" w:rsidRDefault="003611B1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1.2. приложение 1 изложить в следующей редакции:</w:t>
      </w:r>
    </w:p>
    <w:p w:rsidR="001A6889" w:rsidRDefault="001A6889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</w:p>
    <w:tbl>
      <w:tblPr>
        <w:tblW w:w="9601" w:type="dxa"/>
        <w:tblInd w:w="-2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39"/>
        <w:gridCol w:w="4545"/>
        <w:gridCol w:w="1035"/>
        <w:gridCol w:w="1036"/>
        <w:gridCol w:w="946"/>
      </w:tblGrid>
      <w:tr w:rsidR="001A6889">
        <w:trPr>
          <w:trHeight w:val="529"/>
        </w:trPr>
        <w:tc>
          <w:tcPr>
            <w:tcW w:w="96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Р</w:t>
            </w:r>
            <w:r>
              <w:rPr>
                <w:b/>
                <w:sz w:val="16"/>
                <w:szCs w:val="16"/>
              </w:rPr>
              <w:t>АСПРЕДЕЛЕНИЕ ДОХОДОВ БЮДЖЕТА ТОРБЕЕВСКОГО ГОРОДСКОГО ПОСЕЛЕНИЯ ТОРБЕЕВСКОГО</w:t>
            </w:r>
            <w:r>
              <w:rPr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t>МУНИЦИПАЛЬНОГО РАЙОНА РЕСПУБЛИКИ МОРДОВИЯ НА 2021 ГОД И НА ПЛАНОВЫЙ ПЕРИОД 2022</w:t>
            </w:r>
            <w:proofErr w:type="gramStart"/>
            <w:r>
              <w:rPr>
                <w:b/>
                <w:sz w:val="16"/>
                <w:szCs w:val="16"/>
              </w:rPr>
              <w:t xml:space="preserve"> И</w:t>
            </w:r>
            <w:proofErr w:type="gramEnd"/>
            <w:r>
              <w:rPr>
                <w:b/>
                <w:sz w:val="16"/>
                <w:szCs w:val="16"/>
              </w:rPr>
              <w:t xml:space="preserve"> 2023 ГОДОВ</w:t>
            </w:r>
          </w:p>
        </w:tc>
      </w:tr>
      <w:tr w:rsidR="001A6889">
        <w:trPr>
          <w:trHeight w:val="25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Код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2024 год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  <w:t>ДОХОДОВ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91 184,87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34 021,80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35 351,90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32 168,20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33 508,60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34 820,40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22 490,00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23 525,00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24 463,00</w:t>
            </w:r>
          </w:p>
        </w:tc>
      </w:tr>
      <w:tr w:rsidR="001A6889">
        <w:trPr>
          <w:trHeight w:val="97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>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22 370,0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23 385,00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24 303,00</w:t>
            </w:r>
          </w:p>
        </w:tc>
      </w:tr>
      <w:tr w:rsidR="001A6889">
        <w:trPr>
          <w:trHeight w:val="131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000 1 01 02020 01 0000 110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</w:t>
            </w:r>
            <w:proofErr w:type="spellStart"/>
            <w:r>
              <w:rPr>
                <w:sz w:val="16"/>
                <w:szCs w:val="16"/>
              </w:rPr>
              <w:t>адвакатов</w:t>
            </w:r>
            <w:proofErr w:type="spellEnd"/>
            <w:r>
              <w:rPr>
                <w:sz w:val="16"/>
                <w:szCs w:val="16"/>
              </w:rPr>
              <w:t>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40,00</w:t>
            </w:r>
          </w:p>
        </w:tc>
      </w:tr>
      <w:tr w:rsidR="001A6889">
        <w:trPr>
          <w:trHeight w:val="76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000 1 01 02030 01 0000 110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доходы физических лиц с доходов, полученных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физичискими</w:t>
            </w:r>
            <w:proofErr w:type="spellEnd"/>
            <w:r>
              <w:rPr>
                <w:sz w:val="16"/>
                <w:szCs w:val="16"/>
              </w:rPr>
              <w:t xml:space="preserve"> лицами в соответствии со статьей 228 Налогового кодекса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120,00</w:t>
            </w:r>
          </w:p>
        </w:tc>
      </w:tr>
      <w:tr w:rsidR="001A6889">
        <w:trPr>
          <w:trHeight w:val="57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2 328,50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2 362,40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2 505,50</w:t>
            </w:r>
          </w:p>
        </w:tc>
      </w:tr>
      <w:tr w:rsidR="001A6889">
        <w:trPr>
          <w:trHeight w:val="103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000 1 03 02231 01 0000 110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1 057,10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1 072,50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1 137,50</w:t>
            </w:r>
          </w:p>
        </w:tc>
      </w:tr>
      <w:tr w:rsidR="001A6889">
        <w:trPr>
          <w:trHeight w:val="126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000 1 03 02241 01 0000 110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sz w:val="16"/>
                <w:szCs w:val="16"/>
              </w:rPr>
              <w:t>инжекторных</w:t>
            </w:r>
            <w:proofErr w:type="spellEnd"/>
            <w:r>
              <w:rPr>
                <w:sz w:val="16"/>
                <w:szCs w:val="16"/>
              </w:rPr>
              <w:t xml:space="preserve">) </w:t>
            </w:r>
            <w:proofErr w:type="spellStart"/>
            <w:r>
              <w:rPr>
                <w:sz w:val="16"/>
                <w:szCs w:val="16"/>
              </w:rPr>
              <w:t>двингателей</w:t>
            </w:r>
            <w:proofErr w:type="spellEnd"/>
            <w:r>
              <w:rPr>
                <w:sz w:val="16"/>
                <w:szCs w:val="16"/>
              </w:rPr>
              <w:t xml:space="preserve">, подлежащие распределению между бюджетами субъектов Российской Федерации и местными бюджетами с </w:t>
            </w:r>
            <w:r>
              <w:rPr>
                <w:sz w:val="16"/>
                <w:szCs w:val="16"/>
              </w:rPr>
              <w:t>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7,10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7,50</w:t>
            </w:r>
          </w:p>
        </w:tc>
      </w:tr>
      <w:tr w:rsidR="001A6889">
        <w:trPr>
          <w:trHeight w:val="100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000 1 03 02251 01 0000 110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</w:t>
            </w:r>
            <w:r>
              <w:rPr>
                <w:sz w:val="16"/>
                <w:szCs w:val="16"/>
              </w:rPr>
              <w:t>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1 450,70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1 471,80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1 561,00</w:t>
            </w:r>
          </w:p>
        </w:tc>
      </w:tr>
      <w:tr w:rsidR="001A6889">
        <w:trPr>
          <w:trHeight w:val="96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000 1 03 02261 01 0000 110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</w:t>
            </w:r>
            <w:r>
              <w:rPr>
                <w:sz w:val="16"/>
                <w:szCs w:val="16"/>
              </w:rPr>
              <w:t xml:space="preserve">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-186,30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-189,00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-200,50</w:t>
            </w:r>
          </w:p>
        </w:tc>
      </w:tr>
      <w:tr w:rsidR="001A6889">
        <w:trPr>
          <w:trHeight w:val="25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Единый </w:t>
            </w:r>
            <w:r>
              <w:rPr>
                <w:b/>
                <w:sz w:val="16"/>
                <w:szCs w:val="16"/>
              </w:rPr>
              <w:t>сельскохозяйственный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9,00</w:t>
            </w:r>
          </w:p>
        </w:tc>
      </w:tr>
      <w:tr w:rsidR="001A6889">
        <w:trPr>
          <w:trHeight w:val="30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2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</w:t>
            </w:r>
            <w:r>
              <w:rPr>
                <w:b/>
                <w:sz w:val="16"/>
                <w:szCs w:val="16"/>
              </w:rPr>
              <w:t>1 06 00000 00 0000 000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6 386,80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6 619,20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6 810,10</w:t>
            </w:r>
          </w:p>
        </w:tc>
      </w:tr>
      <w:tr w:rsidR="001A6889">
        <w:trPr>
          <w:trHeight w:val="3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2 306,20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2 352,00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2 360,00</w:t>
            </w:r>
          </w:p>
        </w:tc>
      </w:tr>
      <w:tr w:rsidR="001A6889">
        <w:trPr>
          <w:trHeight w:val="57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2 306,20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2 352,00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4 080,60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4 267,20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4 450,10</w:t>
            </w:r>
          </w:p>
        </w:tc>
      </w:tr>
      <w:tr w:rsidR="001A6889">
        <w:trPr>
          <w:trHeight w:val="6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000 1 06 06033 13 0000  110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земельный налог, взимаемый по ставке, установленной подпунктом 1 пункта 1 статьи 394 Налогового кодекса </w:t>
            </w:r>
            <w:r>
              <w:rPr>
                <w:sz w:val="16"/>
                <w:szCs w:val="16"/>
              </w:rPr>
              <w:lastRenderedPageBreak/>
              <w:t>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3 504,60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3 681,20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3 854,10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000 1 06 06043 13 0000 110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576,00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586,00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596,00</w:t>
            </w:r>
          </w:p>
        </w:tc>
      </w:tr>
      <w:tr w:rsidR="001A6889">
        <w:trPr>
          <w:trHeight w:val="82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000 1 11 00000 00 </w:t>
            </w:r>
            <w:r>
              <w:rPr>
                <w:b/>
                <w:sz w:val="16"/>
                <w:szCs w:val="16"/>
              </w:rPr>
              <w:t>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954,90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993,00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1 032,80</w:t>
            </w:r>
          </w:p>
        </w:tc>
      </w:tr>
      <w:tr w:rsidR="001A6889">
        <w:trPr>
          <w:trHeight w:val="1104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>
              <w:rPr>
                <w:b/>
                <w:sz w:val="16"/>
                <w:szCs w:val="16"/>
              </w:rPr>
              <w:t xml:space="preserve">( </w:t>
            </w:r>
            <w:proofErr w:type="gramEnd"/>
            <w:r>
              <w:rPr>
                <w:b/>
                <w:sz w:val="16"/>
                <w:szCs w:val="16"/>
              </w:rPr>
              <w:t>за исключением имущества автономных учреждений, а также имущества государственных и муниципальных унитарных предприятий, в</w:t>
            </w:r>
            <w:r>
              <w:rPr>
                <w:b/>
                <w:sz w:val="16"/>
                <w:szCs w:val="16"/>
              </w:rPr>
              <w:t xml:space="preserve"> том числе казенных)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568,90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591,60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615,30</w:t>
            </w:r>
          </w:p>
        </w:tc>
      </w:tr>
      <w:tr w:rsidR="001A6889">
        <w:trPr>
          <w:trHeight w:val="124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000 1 11 05013 13 0000 120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</w:t>
            </w:r>
            <w:r>
              <w:rPr>
                <w:sz w:val="16"/>
                <w:szCs w:val="16"/>
              </w:rPr>
              <w:t xml:space="preserve">ов       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397,90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413,80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430,30</w:t>
            </w:r>
          </w:p>
        </w:tc>
      </w:tr>
      <w:tr w:rsidR="001A6889">
        <w:trPr>
          <w:trHeight w:val="5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000 1 11 05013 25 0000 120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от сдачи в аренду имущества,  составляющего казну городских </w:t>
            </w:r>
            <w:r>
              <w:rPr>
                <w:sz w:val="16"/>
                <w:szCs w:val="16"/>
              </w:rPr>
              <w:t xml:space="preserve">поселений (за </w:t>
            </w:r>
            <w:proofErr w:type="spellStart"/>
            <w:r>
              <w:rPr>
                <w:sz w:val="16"/>
                <w:szCs w:val="16"/>
              </w:rPr>
              <w:t>искючением</w:t>
            </w:r>
            <w:proofErr w:type="spellEnd"/>
            <w:r>
              <w:rPr>
                <w:sz w:val="16"/>
                <w:szCs w:val="16"/>
              </w:rPr>
              <w:t xml:space="preserve"> земельных участков)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171,00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177,80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185,00</w:t>
            </w:r>
          </w:p>
        </w:tc>
      </w:tr>
      <w:tr w:rsidR="001A6889">
        <w:trPr>
          <w:trHeight w:val="12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</w:t>
            </w:r>
            <w:r>
              <w:rPr>
                <w:sz w:val="16"/>
                <w:szCs w:val="16"/>
              </w:rPr>
              <w:t>а также имущества муниципальных унитарных предприятий, в том числе казенных)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386,00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401,40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417,50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000 1 13 01995 13 0000 130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доходы от оказания </w:t>
            </w:r>
            <w:r>
              <w:rPr>
                <w:sz w:val="16"/>
                <w:szCs w:val="16"/>
              </w:rPr>
              <w:t>платных услуг (работ) получателями средств бюджетов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8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000 1 13 02995 13 0000 130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ДОХОДЫ ОТ ПРОДАЖИ МАТЕРИАЛЬНЫХ И НЕМАТЕРИАЛЬНЫХ </w:t>
            </w:r>
            <w:r>
              <w:rPr>
                <w:b/>
                <w:sz w:val="16"/>
                <w:szCs w:val="16"/>
              </w:rPr>
              <w:t>АКТИВОВ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000 1 14 06000 00 0000 430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000 1 14 06013 13 0000 430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доходы  от  продажи  земельных  участков государственная  </w:t>
            </w:r>
            <w:proofErr w:type="gramStart"/>
            <w:r>
              <w:rPr>
                <w:sz w:val="16"/>
                <w:szCs w:val="16"/>
              </w:rPr>
              <w:t>собственность</w:t>
            </w:r>
            <w:proofErr w:type="gramEnd"/>
            <w:r>
              <w:rPr>
                <w:sz w:val="16"/>
                <w:szCs w:val="16"/>
              </w:rPr>
              <w:t xml:space="preserve"> на  которые  не разграничена  и  которые  расположены  в  границах  поселений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81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000 1 16 </w:t>
            </w:r>
            <w:r>
              <w:rPr>
                <w:sz w:val="16"/>
                <w:szCs w:val="16"/>
              </w:rPr>
              <w:t>51040 02 0000 140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000 1 16 90050 13 0000 140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поступления от денежных </w:t>
            </w:r>
            <w:r>
              <w:rPr>
                <w:sz w:val="16"/>
                <w:szCs w:val="16"/>
              </w:rPr>
              <w:t>взысканий (штрафов) и иных сумм в возмещение ущерба, зачисляемые в бюджеты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БЕЗВОЗМЕЗДНЫЕ ПОСТУПЛЕНИЯ ОТ ДРУГИХ БЮДЖЕТОВ </w:t>
            </w:r>
            <w:r>
              <w:rPr>
                <w:b/>
                <w:sz w:val="16"/>
                <w:szCs w:val="16"/>
              </w:rPr>
              <w:t>БЮДЖЕТНОЙ СИСТЕМЫ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000  2 02 20000 00 0000 150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бюджетной </w:t>
            </w:r>
            <w:r>
              <w:rPr>
                <w:sz w:val="16"/>
                <w:szCs w:val="16"/>
              </w:rPr>
              <w:t xml:space="preserve">системы Российской </w:t>
            </w:r>
            <w:r>
              <w:rPr>
                <w:sz w:val="16"/>
                <w:szCs w:val="16"/>
              </w:rPr>
              <w:lastRenderedPageBreak/>
              <w:t>Федерации (межбюджетные субсидии)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59 016,67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000 2 02 20299 00 0000 150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31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000 2 02 20299 13 0000 150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бюджетам городских </w:t>
            </w:r>
            <w:r>
              <w:rPr>
                <w:sz w:val="16"/>
                <w:szCs w:val="16"/>
              </w:rPr>
              <w:t>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</w:t>
            </w:r>
            <w:r>
              <w:rPr>
                <w:sz w:val="16"/>
                <w:szCs w:val="16"/>
              </w:rPr>
              <w:t>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Средства республиканского бюджета Республики Мордовия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104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000 2 02 20302 13 0000 150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</w:t>
            </w:r>
            <w:r>
              <w:rPr>
                <w:sz w:val="16"/>
                <w:szCs w:val="16"/>
              </w:rPr>
              <w:t xml:space="preserve">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</w:t>
            </w:r>
            <w:r>
              <w:rPr>
                <w:sz w:val="16"/>
                <w:szCs w:val="16"/>
              </w:rPr>
              <w:t>ов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Субсидии </w:t>
            </w:r>
            <w:r>
              <w:rPr>
                <w:sz w:val="16"/>
                <w:szCs w:val="16"/>
              </w:rPr>
              <w:t>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000 2 02 25555 13 0000 150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поддержку государственн</w:t>
            </w:r>
            <w:r>
              <w:rPr>
                <w:sz w:val="16"/>
                <w:szCs w:val="16"/>
              </w:rPr>
              <w:t>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15 000,00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000 2 02 25576 00 0000 150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</w:t>
            </w:r>
            <w:r>
              <w:rPr>
                <w:sz w:val="16"/>
                <w:szCs w:val="16"/>
              </w:rPr>
              <w:t xml:space="preserve"> 25576 13 0000 150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1 347,10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000  2 02 29999 00 0000 150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000  2 02 29999 13 0000 150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субсидии бюджетам городских</w:t>
            </w:r>
            <w:r>
              <w:rPr>
                <w:sz w:val="16"/>
                <w:szCs w:val="16"/>
              </w:rPr>
              <w:t xml:space="preserve">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24 272,27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513,20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531,50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Субвенции бюджетам на осуществление первичного воинского учета на </w:t>
            </w:r>
            <w:r>
              <w:rPr>
                <w:b/>
                <w:sz w:val="16"/>
                <w:szCs w:val="16"/>
              </w:rPr>
              <w:t>территориях, где отсутствуют военные комиссариаты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494,20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510,50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528,80</w:t>
            </w:r>
          </w:p>
        </w:tc>
      </w:tr>
      <w:tr w:rsidR="001A6889">
        <w:trPr>
          <w:trHeight w:val="52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000 2 02 35118 13 0000 150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2,70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000  2 02 30024 13 0000 150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Субвенции бюджетам городских поселений на выполнение передаваемых полномочий субъектов </w:t>
            </w:r>
            <w:r>
              <w:rPr>
                <w:sz w:val="16"/>
                <w:szCs w:val="16"/>
              </w:rPr>
              <w:t>Российской Федерации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23 775,37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89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000 2 02 45784 13 0000 150 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Межбюджетные трансферты, передаваемые бюджетам городских поселений на финансирование дорожной деятельности в отношении автомобильных дорог общего пользования регионального или межмуниципального, местного значения 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23 743,50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000  2 02 49999 00 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000  2 02 49999 13 0000 150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000 2 19 00000 00 0000 150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Возврат остатков </w:t>
            </w:r>
            <w:r>
              <w:rPr>
                <w:b/>
                <w:sz w:val="16"/>
                <w:szCs w:val="16"/>
              </w:rPr>
              <w:t>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000 2 19 60010 13 0000 150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</w:t>
            </w:r>
            <w:r>
              <w:rPr>
                <w:sz w:val="16"/>
                <w:szCs w:val="16"/>
              </w:rPr>
              <w:t>бюджетов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54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35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103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0,00</w:t>
            </w:r>
          </w:p>
        </w:tc>
      </w:tr>
    </w:tbl>
    <w:p w:rsidR="001A6889" w:rsidRDefault="001A6889">
      <w:pPr>
        <w:rPr>
          <w:rFonts w:eastAsia="Times New Roman" w:cs="Times New Roman"/>
          <w:lang w:eastAsia="ru-RU"/>
        </w:rPr>
      </w:pPr>
    </w:p>
    <w:p w:rsidR="001A6889" w:rsidRDefault="001A6889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</w:p>
    <w:p w:rsidR="001A6889" w:rsidRDefault="003611B1">
      <w:pPr>
        <w:shd w:val="clear" w:color="auto" w:fill="FFFFFF"/>
        <w:spacing w:before="0" w:after="0"/>
        <w:ind w:firstLine="709"/>
        <w:jc w:val="both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1.3. приложение 2 изложить в следующей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редакции:</w:t>
      </w:r>
    </w:p>
    <w:p w:rsidR="001A6889" w:rsidRDefault="001A6889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</w:p>
    <w:p w:rsidR="001A6889" w:rsidRDefault="003611B1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sz w:val="22"/>
          <w:szCs w:val="22"/>
          <w:lang w:eastAsia="ru-RU"/>
        </w:rPr>
        <w:t>ВЕДОМСТВЕННАЯ СТРУКТУРА РАСХОДОВ БЮДЖЕТА ТОРБЕЕВСКОГО ГОРОДСКОГО ПОСЕЛЕНИЯ ТОРБЕЕВСКОГО МУНИЦИПАЛЬНОГО РАЙОНА РЕСПУБЛИКИ МОРДОВИЯ НА 2022 ГОД И НА ПЛАНОВЫЙ ПЕРИОД 2023</w:t>
      </w:r>
      <w:proofErr w:type="gramStart"/>
      <w:r>
        <w:rPr>
          <w:rFonts w:eastAsia="Times New Roman" w:cs="Times New Roman"/>
          <w:b/>
          <w:sz w:val="22"/>
          <w:szCs w:val="22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sz w:val="22"/>
          <w:szCs w:val="22"/>
          <w:lang w:eastAsia="ru-RU"/>
        </w:rPr>
        <w:t xml:space="preserve"> 2024 ГОДОВ</w:t>
      </w:r>
    </w:p>
    <w:p w:rsidR="001A6889" w:rsidRDefault="001A6889">
      <w:pPr>
        <w:shd w:val="clear" w:color="auto" w:fill="FFFFFF"/>
        <w:spacing w:before="0" w:after="0"/>
        <w:ind w:firstLine="709"/>
        <w:jc w:val="center"/>
        <w:rPr>
          <w:rFonts w:eastAsia="Times New Roman" w:cs="Times New Roman"/>
          <w:lang w:eastAsia="ru-RU"/>
        </w:rPr>
      </w:pPr>
    </w:p>
    <w:tbl>
      <w:tblPr>
        <w:tblW w:w="10171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78"/>
        <w:gridCol w:w="473"/>
        <w:gridCol w:w="332"/>
        <w:gridCol w:w="394"/>
        <w:gridCol w:w="341"/>
        <w:gridCol w:w="246"/>
        <w:gridCol w:w="732"/>
        <w:gridCol w:w="515"/>
        <w:gridCol w:w="62"/>
        <w:gridCol w:w="988"/>
        <w:gridCol w:w="1009"/>
        <w:gridCol w:w="901"/>
      </w:tblGrid>
      <w:tr w:rsidR="001A6889">
        <w:trPr>
          <w:trHeight w:val="255"/>
        </w:trPr>
        <w:tc>
          <w:tcPr>
            <w:tcW w:w="4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199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Вр</w:t>
            </w:r>
            <w:proofErr w:type="spellEnd"/>
          </w:p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2022 год</w:t>
            </w:r>
          </w:p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2023 год</w:t>
            </w:r>
          </w:p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2024 год 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199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1A6889">
        <w:trPr>
          <w:trHeight w:val="930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6 331,8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труда Главы местной администрации (исполнительно-распорядительного органа муниципального </w:t>
            </w:r>
            <w:r>
              <w:rPr>
                <w:sz w:val="16"/>
                <w:szCs w:val="16"/>
              </w:rPr>
              <w:t>образования)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1A6889">
        <w:trPr>
          <w:trHeight w:val="89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1A6889">
        <w:trPr>
          <w:trHeight w:val="55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1A6889">
        <w:trPr>
          <w:trHeight w:val="89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</w:t>
            </w:r>
            <w:r>
              <w:rPr>
                <w:sz w:val="16"/>
                <w:szCs w:val="16"/>
              </w:rPr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персоналу государственных </w:t>
            </w:r>
            <w:r>
              <w:rPr>
                <w:sz w:val="16"/>
                <w:szCs w:val="16"/>
              </w:rPr>
              <w:t>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 w:rsidR="001A6889">
        <w:trPr>
          <w:trHeight w:val="89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</w:t>
            </w:r>
            <w:r>
              <w:rPr>
                <w:sz w:val="16"/>
                <w:szCs w:val="16"/>
              </w:rPr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</w:t>
            </w:r>
            <w:r>
              <w:rPr>
                <w:sz w:val="16"/>
                <w:szCs w:val="16"/>
              </w:rPr>
              <w:t xml:space="preserve">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</w:t>
            </w:r>
            <w:r>
              <w:rPr>
                <w:sz w:val="16"/>
                <w:szCs w:val="16"/>
              </w:rPr>
              <w:t>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</w:t>
            </w:r>
            <w:r>
              <w:rPr>
                <w:sz w:val="16"/>
                <w:szCs w:val="16"/>
              </w:rPr>
              <w:t>тственности на территории Республики Мордовия"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8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6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Непраграммные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Резервный фонд </w:t>
            </w:r>
            <w:proofErr w:type="spellStart"/>
            <w:r>
              <w:rPr>
                <w:sz w:val="16"/>
                <w:szCs w:val="16"/>
              </w:rPr>
              <w:t>администрацииТорбеевского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Исполнение судебных актов, предусматривающих обращение </w:t>
            </w:r>
            <w:r>
              <w:rPr>
                <w:sz w:val="16"/>
                <w:szCs w:val="16"/>
              </w:rPr>
              <w:t>взыскания на средства местного бюджета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</w:t>
            </w:r>
            <w:r>
              <w:rPr>
                <w:sz w:val="16"/>
                <w:szCs w:val="16"/>
              </w:rPr>
              <w:t>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государственных (муниципальных) </w:t>
            </w:r>
            <w:r>
              <w:rPr>
                <w:sz w:val="16"/>
                <w:szCs w:val="16"/>
              </w:rPr>
              <w:t>органов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>
              <w:rPr>
                <w:sz w:val="16"/>
                <w:szCs w:val="16"/>
              </w:rPr>
              <w:t>безопасность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i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34 478,0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Дорожное хозяйство (дорожные </w:t>
            </w:r>
            <w:r>
              <w:rPr>
                <w:sz w:val="16"/>
                <w:szCs w:val="16"/>
              </w:rPr>
              <w:t>фонды)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34 043,0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государственной (муниципальной) </w:t>
            </w:r>
            <w:r>
              <w:rPr>
                <w:sz w:val="16"/>
                <w:szCs w:val="16"/>
              </w:rPr>
              <w:t>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</w:t>
            </w:r>
            <w:r>
              <w:rPr>
                <w:sz w:val="16"/>
                <w:szCs w:val="16"/>
              </w:rPr>
              <w:t>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автомобильных дорог общего </w:t>
            </w:r>
            <w:r>
              <w:rPr>
                <w:sz w:val="16"/>
                <w:szCs w:val="16"/>
              </w:rPr>
              <w:t>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в</w:t>
            </w:r>
            <w:r>
              <w:rPr>
                <w:sz w:val="16"/>
                <w:szCs w:val="16"/>
              </w:rPr>
              <w:t xml:space="preserve">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49 247,7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1179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</w:t>
            </w:r>
            <w:r>
              <w:rPr>
                <w:sz w:val="16"/>
                <w:szCs w:val="16"/>
              </w:rPr>
              <w:t xml:space="preserve">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955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Подпрограмма "Переселение граждан из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  <w:r>
              <w:rPr>
                <w:sz w:val="16"/>
                <w:szCs w:val="16"/>
              </w:rPr>
              <w:t xml:space="preserve"> Республики Мордовия на 2019-2025 годы 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3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3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Переселение граждан из аварийного </w:t>
            </w:r>
            <w:r>
              <w:rPr>
                <w:sz w:val="16"/>
                <w:szCs w:val="16"/>
              </w:rPr>
              <w:t>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31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</w:t>
            </w:r>
            <w:r>
              <w:rPr>
                <w:sz w:val="16"/>
                <w:szCs w:val="16"/>
              </w:rPr>
              <w:t>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Взнос на </w:t>
            </w:r>
            <w:r>
              <w:rPr>
                <w:sz w:val="16"/>
                <w:szCs w:val="16"/>
              </w:rPr>
              <w:t>капитальный ремонт общего имущества в многоквартирном доме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6 938,0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</w:t>
            </w:r>
            <w:r>
              <w:rPr>
                <w:sz w:val="16"/>
                <w:szCs w:val="16"/>
              </w:rPr>
              <w:t>поселении»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строительства государственной (муниципальной) </w:t>
            </w:r>
            <w:r>
              <w:rPr>
                <w:sz w:val="16"/>
                <w:szCs w:val="16"/>
              </w:rPr>
              <w:t>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</w:t>
            </w:r>
            <w:r>
              <w:rPr>
                <w:sz w:val="16"/>
                <w:szCs w:val="16"/>
              </w:rPr>
              <w:t>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Изготовление ПСД, в рамках национального </w:t>
            </w:r>
            <w:r>
              <w:rPr>
                <w:sz w:val="16"/>
                <w:szCs w:val="16"/>
              </w:rPr>
              <w:t>проекта «Чистая вода»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522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</w:t>
            </w:r>
            <w:r>
              <w:rPr>
                <w:sz w:val="16"/>
                <w:szCs w:val="16"/>
              </w:rPr>
              <w:t>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</w:t>
            </w:r>
            <w:r>
              <w:rPr>
                <w:sz w:val="16"/>
                <w:szCs w:val="16"/>
              </w:rPr>
              <w:t>остава затрат, предусмотренных сметными стоимостям строительства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</w:t>
            </w:r>
            <w:r>
              <w:rPr>
                <w:sz w:val="16"/>
                <w:szCs w:val="16"/>
              </w:rPr>
              <w:t xml:space="preserve">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23 258,7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15 619,8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104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</w:t>
            </w:r>
            <w:r>
              <w:rPr>
                <w:sz w:val="16"/>
                <w:szCs w:val="16"/>
              </w:rPr>
              <w:t>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</w:t>
            </w:r>
            <w:r>
              <w:rPr>
                <w:sz w:val="16"/>
                <w:szCs w:val="16"/>
              </w:rPr>
              <w:t>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4 272,5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Прочие мероприятия по благоустройству </w:t>
            </w:r>
            <w:r>
              <w:rPr>
                <w:sz w:val="16"/>
                <w:szCs w:val="16"/>
              </w:rPr>
              <w:t>городских округов и поселений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</w:t>
            </w:r>
            <w:r>
              <w:rPr>
                <w:sz w:val="16"/>
                <w:szCs w:val="16"/>
              </w:rPr>
              <w:t xml:space="preserve">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>
              <w:rPr>
                <w:sz w:val="16"/>
                <w:szCs w:val="16"/>
              </w:rPr>
              <w:t>бюджетных средств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686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области </w:t>
            </w:r>
            <w:r>
              <w:rPr>
                <w:sz w:val="16"/>
                <w:szCs w:val="16"/>
              </w:rPr>
              <w:t>культуры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Обслуживание государственного </w:t>
            </w:r>
            <w:r>
              <w:rPr>
                <w:b/>
                <w:sz w:val="16"/>
                <w:szCs w:val="16"/>
              </w:rPr>
              <w:t>(муниципального)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477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</w:t>
            </w:r>
            <w:r>
              <w:rPr>
                <w:sz w:val="16"/>
                <w:szCs w:val="16"/>
              </w:rPr>
              <w:t>(муниципального)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2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7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3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0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1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90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 w:rsidR="001A6889" w:rsidRDefault="003611B1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1.4. приложение 3 изложить в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>следующей редакции:</w:t>
      </w:r>
    </w:p>
    <w:p w:rsidR="001A6889" w:rsidRDefault="003611B1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РАСПРЕДЕЛЕНИЕ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ЛЬНОСТИ), ГРУППАМ (ГРУППАМ И ПОДГРУППАМ) ВИДОВ РАСХОДОВ КЛАССИФИКАЦИИ РАСХОДОВ БЮДЖЕТОВ НА 2022 ГОД И ПЛАНОВЫЙ ПЕРИОД 2023</w:t>
      </w:r>
      <w:proofErr w:type="gramStart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2024 ГОДОВ</w:t>
      </w:r>
    </w:p>
    <w:p w:rsidR="001A6889" w:rsidRDefault="003611B1">
      <w:pPr>
        <w:shd w:val="clear" w:color="auto" w:fill="FFFFFF"/>
        <w:spacing w:beforeAutospacing="1" w:after="0"/>
        <w:ind w:firstLine="709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0"/>
          <w:szCs w:val="20"/>
          <w:lang w:eastAsia="ru-RU"/>
        </w:rPr>
        <w:t>тыс</w:t>
      </w:r>
      <w:proofErr w:type="gramStart"/>
      <w:r>
        <w:rPr>
          <w:rFonts w:eastAsia="Times New Roman" w:cs="Times New Roman"/>
          <w:color w:val="000000"/>
          <w:sz w:val="20"/>
          <w:szCs w:val="20"/>
          <w:lang w:eastAsia="ru-RU"/>
        </w:rPr>
        <w:t>.р</w:t>
      </w:r>
      <w:proofErr w:type="gramEnd"/>
      <w:r>
        <w:rPr>
          <w:rFonts w:eastAsia="Times New Roman" w:cs="Times New Roman"/>
          <w:color w:val="000000"/>
          <w:sz w:val="20"/>
          <w:szCs w:val="20"/>
          <w:lang w:eastAsia="ru-RU"/>
        </w:rPr>
        <w:t>уб</w:t>
      </w:r>
      <w:proofErr w:type="spellEnd"/>
      <w:r>
        <w:rPr>
          <w:rFonts w:eastAsia="Times New Roman" w:cs="Times New Roman"/>
          <w:color w:val="000000"/>
          <w:sz w:val="20"/>
          <w:szCs w:val="20"/>
          <w:lang w:eastAsia="ru-RU"/>
        </w:rPr>
        <w:t>.</w:t>
      </w:r>
    </w:p>
    <w:tbl>
      <w:tblPr>
        <w:tblW w:w="10171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58"/>
        <w:gridCol w:w="346"/>
        <w:gridCol w:w="412"/>
        <w:gridCol w:w="341"/>
        <w:gridCol w:w="256"/>
        <w:gridCol w:w="762"/>
        <w:gridCol w:w="537"/>
        <w:gridCol w:w="62"/>
        <w:gridCol w:w="1030"/>
        <w:gridCol w:w="1052"/>
        <w:gridCol w:w="1015"/>
      </w:tblGrid>
      <w:tr w:rsidR="001A6889">
        <w:trPr>
          <w:trHeight w:val="255"/>
        </w:trPr>
        <w:tc>
          <w:tcPr>
            <w:tcW w:w="4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16"/>
                <w:szCs w:val="16"/>
                <w:lang w:eastAsia="ru-RU"/>
              </w:rPr>
              <w:t>Н</w:t>
            </w:r>
            <w:r>
              <w:rPr>
                <w:b/>
                <w:sz w:val="16"/>
                <w:szCs w:val="16"/>
              </w:rPr>
              <w:t>аименование</w:t>
            </w: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4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Вр</w:t>
            </w:r>
            <w:proofErr w:type="spellEnd"/>
          </w:p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                    2023 год          2024 год</w:t>
            </w:r>
          </w:p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                2022 год </w:t>
            </w:r>
          </w:p>
        </w:tc>
      </w:tr>
      <w:tr w:rsidR="001A6889">
        <w:trPr>
          <w:trHeight w:val="67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448" w:type="dxa"/>
            <w:gridSpan w:val="6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1A6889">
        <w:trPr>
          <w:trHeight w:val="930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91 160,91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6 331,8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6 139,4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6 271,4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6 086,7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820,5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r>
              <w:rPr>
                <w:sz w:val="16"/>
                <w:szCs w:val="16"/>
              </w:rPr>
              <w:lastRenderedPageBreak/>
              <w:t>муниципального образования)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1A6889">
        <w:trPr>
          <w:trHeight w:val="89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</w:t>
            </w:r>
          </w:p>
        </w:tc>
      </w:tr>
      <w:tr w:rsidR="001A6889">
        <w:trPr>
          <w:trHeight w:val="55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5 450,9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5 266,2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1A6889">
        <w:trPr>
          <w:trHeight w:val="89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</w:t>
            </w:r>
            <w:r>
              <w:rPr>
                <w:sz w:val="16"/>
                <w:szCs w:val="16"/>
              </w:rPr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</w:t>
            </w:r>
          </w:p>
        </w:tc>
      </w:tr>
      <w:tr w:rsidR="001A6889">
        <w:trPr>
          <w:trHeight w:val="89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</w:t>
            </w:r>
            <w:r>
              <w:rPr>
                <w:sz w:val="16"/>
                <w:szCs w:val="16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</w:t>
            </w:r>
            <w:r>
              <w:rPr>
                <w:sz w:val="16"/>
                <w:szCs w:val="16"/>
              </w:rPr>
              <w:t xml:space="preserve">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0077150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проведения </w:t>
            </w:r>
            <w:r>
              <w:rPr>
                <w:b/>
                <w:sz w:val="16"/>
                <w:szCs w:val="16"/>
              </w:rPr>
              <w:t>выборов и референдумов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8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6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распорядителей бюджетных средств </w:t>
            </w:r>
            <w:r>
              <w:rPr>
                <w:sz w:val="16"/>
                <w:szCs w:val="16"/>
              </w:rPr>
              <w:t>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Подготовка и проведение выборов депутатов Совета депутатов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07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sz w:val="16"/>
                <w:szCs w:val="16"/>
              </w:rPr>
              <w:t>Непраграммные</w:t>
            </w:r>
            <w:proofErr w:type="spellEnd"/>
            <w:r>
              <w:rPr>
                <w:sz w:val="16"/>
                <w:szCs w:val="16"/>
              </w:rPr>
              <w:t xml:space="preserve">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Резервный фонд </w:t>
            </w:r>
            <w:proofErr w:type="spellStart"/>
            <w:r>
              <w:rPr>
                <w:sz w:val="16"/>
                <w:szCs w:val="16"/>
              </w:rPr>
              <w:t>администрацииТорбеевского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>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общегосударственные </w:t>
            </w:r>
            <w:r>
              <w:rPr>
                <w:sz w:val="16"/>
                <w:szCs w:val="16"/>
              </w:rPr>
              <w:t>вопросы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главных </w:t>
            </w:r>
            <w:r>
              <w:rPr>
                <w:sz w:val="16"/>
                <w:szCs w:val="16"/>
              </w:rPr>
              <w:t>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0051180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Защита населения и территории от чрезвычайных </w:t>
            </w:r>
            <w:r>
              <w:rPr>
                <w:sz w:val="16"/>
                <w:szCs w:val="16"/>
              </w:rPr>
              <w:t>ситуаций природного и техногенного характера, пожарная безопасность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32,2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</w:t>
            </w:r>
            <w:r>
              <w:rPr>
                <w:sz w:val="16"/>
                <w:szCs w:val="16"/>
              </w:rPr>
              <w:t>обеспечению пожарной безопасности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i/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i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0042130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Иные закупки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0080190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34 478,0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34 043,0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13 743,7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Изготовление ПСД, в рамках национального проекта «Жилье и </w:t>
            </w:r>
            <w:r>
              <w:rPr>
                <w:sz w:val="16"/>
                <w:szCs w:val="16"/>
              </w:rPr>
              <w:t>городская среда»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</w:t>
            </w:r>
            <w:r>
              <w:rPr>
                <w:sz w:val="16"/>
                <w:szCs w:val="16"/>
              </w:rPr>
              <w:t>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</w:t>
            </w:r>
            <w:r>
              <w:rPr>
                <w:sz w:val="16"/>
                <w:szCs w:val="16"/>
              </w:rPr>
              <w:t>, предусмотренных сметными стоимостям строительства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414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6 350,0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13 822,3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13 743,7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00L390F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0042510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Содержание </w:t>
            </w:r>
            <w:r>
              <w:rPr>
                <w:sz w:val="16"/>
                <w:szCs w:val="16"/>
              </w:rPr>
              <w:t>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0057840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</w:t>
            </w:r>
            <w:r>
              <w:rPr>
                <w:sz w:val="16"/>
                <w:szCs w:val="16"/>
              </w:rPr>
              <w:t>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49 247,7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12 351,3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12 823,8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19 051,0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1179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</w:t>
            </w:r>
            <w:r>
              <w:rPr>
                <w:sz w:val="16"/>
                <w:szCs w:val="16"/>
              </w:rPr>
              <w:t xml:space="preserve">Мордовия "Развитие жилищного строительства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955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3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F300000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6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объекты государственной (муниципальной) </w:t>
            </w:r>
            <w:r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F367483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731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Переселение граждан из аварийного жилищного фонда за счет </w:t>
            </w:r>
            <w:r>
              <w:rPr>
                <w:sz w:val="16"/>
                <w:szCs w:val="16"/>
              </w:rPr>
              <w:t>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F36748S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</w:t>
            </w:r>
            <w:r>
              <w:rPr>
                <w:sz w:val="16"/>
                <w:szCs w:val="16"/>
              </w:rPr>
              <w:t>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Взнос на капитальный ремонт общего имущества в многоквартирном </w:t>
            </w:r>
            <w:r>
              <w:rPr>
                <w:sz w:val="16"/>
                <w:szCs w:val="16"/>
              </w:rPr>
              <w:t>доме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sz w:val="16"/>
                <w:szCs w:val="16"/>
              </w:rPr>
              <w:t>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0042360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Коммунальное хозяйство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6 938,0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Программа «Развитие жилищно-коммунального хозяйства в </w:t>
            </w:r>
            <w:proofErr w:type="spellStart"/>
            <w:r>
              <w:rPr>
                <w:sz w:val="16"/>
                <w:szCs w:val="16"/>
              </w:rPr>
              <w:t>Торбеевском</w:t>
            </w:r>
            <w:proofErr w:type="spellEnd"/>
            <w:r>
              <w:rPr>
                <w:sz w:val="16"/>
                <w:szCs w:val="16"/>
              </w:rPr>
              <w:t xml:space="preserve"> городском поселении»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2 108,0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</w:t>
            </w:r>
            <w:r>
              <w:rPr>
                <w:sz w:val="16"/>
                <w:szCs w:val="16"/>
              </w:rPr>
              <w:t>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02S6230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</w:t>
            </w:r>
            <w:r>
              <w:rPr>
                <w:sz w:val="16"/>
                <w:szCs w:val="16"/>
              </w:rPr>
              <w:t xml:space="preserve"> проекта «Жилье и городская среда»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</w:t>
            </w:r>
            <w:r>
              <w:rPr>
                <w:sz w:val="16"/>
                <w:szCs w:val="16"/>
              </w:rPr>
              <w:t>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</w:t>
            </w:r>
            <w:r>
              <w:rPr>
                <w:sz w:val="16"/>
                <w:szCs w:val="16"/>
              </w:rPr>
              <w:t>тава затрат, предусмотренных сметными стоимостям строительства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50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Бюджетные инвестиции в объекты капитального </w:t>
            </w:r>
            <w:r>
              <w:rPr>
                <w:sz w:val="16"/>
                <w:szCs w:val="16"/>
              </w:rPr>
              <w:t>строительства государственной (муниципальной) собственности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522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Строительство (реконструкцию, в том числе с элементами реставрации, техническое перевооружение) объектов капитального строительства государственной </w:t>
            </w:r>
            <w:r>
              <w:rPr>
                <w:sz w:val="16"/>
                <w:szCs w:val="16"/>
              </w:rPr>
              <w:t>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0042020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23 258,7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"Формирование комфортной городской среды"</w:t>
            </w:r>
            <w:r>
              <w:rPr>
                <w:sz w:val="16"/>
                <w:szCs w:val="16"/>
              </w:rPr>
              <w:t> 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F200000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15 619,8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1104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Реализации муниципальной программы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F255551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Изготовление проектно-сметной документации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F242570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r>
              <w:rPr>
                <w:sz w:val="16"/>
                <w:szCs w:val="16"/>
              </w:rPr>
              <w:t xml:space="preserve">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01L5764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10 724,5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11 182,8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</w:t>
            </w:r>
            <w:r>
              <w:rPr>
                <w:sz w:val="16"/>
                <w:szCs w:val="16"/>
              </w:rPr>
              <w:t xml:space="preserve">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0042090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0043000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4 272,5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7 899,5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8 357,8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</w:t>
            </w:r>
            <w:r>
              <w:rPr>
                <w:sz w:val="16"/>
                <w:szCs w:val="16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0043040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254,6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t>распорядителей бюджетных средств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686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</w:t>
            </w:r>
            <w:r>
              <w:rPr>
                <w:sz w:val="16"/>
                <w:szCs w:val="16"/>
              </w:rPr>
              <w:t>области культуры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0042250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Социальная политика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0003010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477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 xml:space="preserve">обеспечения деятельности </w:t>
            </w:r>
            <w:r>
              <w:rPr>
                <w:sz w:val="16"/>
                <w:szCs w:val="16"/>
              </w:rPr>
              <w:t>главных распорядителей бюджетных средств местного бюджета</w:t>
            </w:r>
            <w:proofErr w:type="gramEnd"/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0041240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  <w:tr w:rsidR="001A6889">
        <w:trPr>
          <w:trHeight w:val="293"/>
        </w:trPr>
        <w:tc>
          <w:tcPr>
            <w:tcW w:w="43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1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6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0041990</w:t>
            </w:r>
          </w:p>
        </w:tc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03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0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</w:t>
            </w:r>
          </w:p>
        </w:tc>
        <w:tc>
          <w:tcPr>
            <w:tcW w:w="10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</w:t>
            </w:r>
          </w:p>
        </w:tc>
      </w:tr>
    </w:tbl>
    <w:p w:rsidR="001A6889" w:rsidRDefault="003611B1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1.5. приложение 4 изложить в следующей редакции:</w:t>
      </w:r>
    </w:p>
    <w:p w:rsidR="001A6889" w:rsidRDefault="003611B1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РАСПРЕДЕЛЕНИЕ БЮДЖЕТНЫХ АССИГНОВАНИЙ БЮДЖЕТА ТОРБЕЕВСКОГО ГОРОДСКОГО 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</w:t>
      </w:r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>ОДРАЗДЕЛАМ КЛАССИФИКАЦИИ РАСХОДОВ БЮДЖЕТА НА 2022 ГОД И НА ПЛАНОВЫЙ ПЕРИОД 2023</w:t>
      </w:r>
      <w:proofErr w:type="gramStart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И</w:t>
      </w:r>
      <w:proofErr w:type="gramEnd"/>
      <w:r>
        <w:rPr>
          <w:rFonts w:eastAsia="Times New Roman" w:cs="Times New Roman"/>
          <w:b/>
          <w:color w:val="000000"/>
          <w:sz w:val="20"/>
          <w:szCs w:val="20"/>
          <w:lang w:eastAsia="ru-RU"/>
        </w:rPr>
        <w:t xml:space="preserve"> 2024 ГОДОВ</w:t>
      </w:r>
    </w:p>
    <w:p w:rsidR="001A6889" w:rsidRDefault="003611B1">
      <w:pPr>
        <w:shd w:val="clear" w:color="auto" w:fill="FFFFFF"/>
        <w:spacing w:beforeAutospacing="1" w:after="0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lang w:eastAsia="ru-RU"/>
        </w:rPr>
        <w:t>тыс</w:t>
      </w:r>
      <w:proofErr w:type="gramStart"/>
      <w:r>
        <w:rPr>
          <w:rFonts w:eastAsia="Times New Roman" w:cs="Times New Roman"/>
          <w:color w:val="000000"/>
          <w:lang w:eastAsia="ru-RU"/>
        </w:rPr>
        <w:t>.р</w:t>
      </w:r>
      <w:proofErr w:type="gramEnd"/>
      <w:r>
        <w:rPr>
          <w:rFonts w:eastAsia="Times New Roman" w:cs="Times New Roman"/>
          <w:color w:val="000000"/>
          <w:lang w:eastAsia="ru-RU"/>
        </w:rPr>
        <w:t>уб</w:t>
      </w:r>
      <w:proofErr w:type="spellEnd"/>
      <w:r>
        <w:rPr>
          <w:rFonts w:eastAsia="Times New Roman" w:cs="Times New Roman"/>
          <w:color w:val="000000"/>
          <w:lang w:eastAsia="ru-RU"/>
        </w:rPr>
        <w:t>.</w:t>
      </w:r>
    </w:p>
    <w:tbl>
      <w:tblPr>
        <w:tblW w:w="10171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30"/>
        <w:gridCol w:w="341"/>
        <w:gridCol w:w="309"/>
        <w:gridCol w:w="308"/>
        <w:gridCol w:w="671"/>
        <w:gridCol w:w="411"/>
        <w:gridCol w:w="372"/>
        <w:gridCol w:w="484"/>
        <w:gridCol w:w="136"/>
        <w:gridCol w:w="448"/>
        <w:gridCol w:w="860"/>
        <w:gridCol w:w="933"/>
        <w:gridCol w:w="1368"/>
      </w:tblGrid>
      <w:tr w:rsidR="001A6889">
        <w:trPr>
          <w:trHeight w:val="255"/>
        </w:trPr>
        <w:tc>
          <w:tcPr>
            <w:tcW w:w="3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ВР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>
              <w:rPr>
                <w:b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368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proofErr w:type="gramStart"/>
            <w:r>
              <w:rPr>
                <w:b/>
                <w:sz w:val="16"/>
                <w:szCs w:val="16"/>
              </w:rPr>
              <w:t>Адм</w:t>
            </w:r>
            <w:proofErr w:type="spellEnd"/>
            <w:proofErr w:type="gramEnd"/>
          </w:p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               2022                           2023                        2024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680" w:type="dxa"/>
            <w:gridSpan w:val="5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ВСЕГО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91 160,87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33 988,52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35 306,62</w:t>
            </w:r>
          </w:p>
        </w:tc>
      </w:tr>
      <w:tr w:rsidR="001A6889">
        <w:trPr>
          <w:trHeight w:val="9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«Формирование современной городской среды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2018 -2024 годы»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15 619,80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Региональный </w:t>
            </w:r>
            <w:r>
              <w:rPr>
                <w:sz w:val="16"/>
                <w:szCs w:val="16"/>
              </w:rPr>
              <w:t>проект "Формирование комфортной городской среды" 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15 619,80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Изготовление проектно-сметной документации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47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47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468,30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Благоустройство общественных территорий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</w:t>
            </w:r>
            <w:r>
              <w:rPr>
                <w:sz w:val="16"/>
                <w:szCs w:val="16"/>
              </w:rPr>
              <w:t>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55551</w:t>
            </w:r>
          </w:p>
        </w:tc>
        <w:tc>
          <w:tcPr>
            <w:tcW w:w="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15 151,50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"Развитие жилищного строительства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на 2019-2025 годы"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9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Подпрограмма "Переселение граждан из аварийного жилого фонда на территории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на 2019-2025 годы 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67000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Переселение граждан из аварийного жилищного фонда за счет средств, поступивших от Фонда содействия </w:t>
            </w:r>
            <w:r>
              <w:rPr>
                <w:sz w:val="16"/>
                <w:szCs w:val="16"/>
              </w:rPr>
              <w:t>реформированию жилищно-коммунального хозяйства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67483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18 029,40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367,90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Капитальные вложения в </w:t>
            </w:r>
            <w:r>
              <w:rPr>
                <w:sz w:val="16"/>
                <w:szCs w:val="16"/>
              </w:rPr>
              <w:t>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6748S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36,90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  <w:r>
              <w:rPr>
                <w:sz w:val="16"/>
                <w:szCs w:val="16"/>
              </w:rPr>
              <w:t>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F3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67480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18 434,20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13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 «Комплексное развитие </w:t>
            </w:r>
            <w:proofErr w:type="gramStart"/>
            <w:r>
              <w:rPr>
                <w:sz w:val="16"/>
                <w:szCs w:val="16"/>
              </w:rPr>
              <w:t>сельских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территори</w:t>
            </w:r>
            <w:proofErr w:type="spellEnd"/>
            <w:r>
              <w:rPr>
                <w:sz w:val="16"/>
                <w:szCs w:val="16"/>
              </w:rPr>
              <w:t xml:space="preserve"> на 2020-2025 гг.»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Основное мероприятие «Современный облик сельских территорий»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1 366,40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40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Мордовия: «Развитие жилищно-коммунального хозяйства на территории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  Республики Мордовия 2018-2024 годы»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Региональный проект «Жилье»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3 440,00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7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2 452,00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F1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988,00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Региональный проект «Чистая вода»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Проектно-изыскательские работы»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F5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1 120,00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городского поселения  </w:t>
            </w:r>
            <w:proofErr w:type="spellStart"/>
            <w:r>
              <w:rPr>
                <w:b/>
                <w:sz w:val="16"/>
                <w:szCs w:val="16"/>
              </w:rPr>
              <w:t>Торбеевского</w:t>
            </w:r>
            <w:proofErr w:type="spellEnd"/>
            <w:r>
              <w:rPr>
                <w:b/>
                <w:sz w:val="16"/>
                <w:szCs w:val="16"/>
              </w:rPr>
              <w:t xml:space="preserve"> муниципального </w:t>
            </w:r>
            <w:r>
              <w:rPr>
                <w:b/>
                <w:sz w:val="16"/>
                <w:szCs w:val="16"/>
              </w:rPr>
              <w:t>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6 271,40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6 086,70</w:t>
            </w:r>
          </w:p>
        </w:tc>
      </w:tr>
      <w:tr w:rsidR="001A6889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87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труда Главы местной администрации </w:t>
            </w:r>
            <w:r>
              <w:rPr>
                <w:sz w:val="16"/>
                <w:szCs w:val="16"/>
              </w:rPr>
              <w:t>(исполнительно-распорядительного органа муниципального образования)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120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>
              <w:rPr>
                <w:sz w:val="16"/>
                <w:szCs w:val="16"/>
              </w:rPr>
              <w:t>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</w:t>
            </w:r>
            <w:r>
              <w:rPr>
                <w:sz w:val="16"/>
                <w:szCs w:val="16"/>
              </w:rPr>
              <w:t>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820,50</w:t>
            </w:r>
          </w:p>
        </w:tc>
      </w:tr>
      <w:tr w:rsidR="001A6889">
        <w:trPr>
          <w:trHeight w:val="7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</w:t>
            </w:r>
            <w:proofErr w:type="spellStart"/>
            <w:r>
              <w:rPr>
                <w:sz w:val="16"/>
                <w:szCs w:val="16"/>
              </w:rPr>
              <w:t>поселенияТорбеевского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5 450,90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5 266,20</w:t>
            </w:r>
          </w:p>
        </w:tc>
      </w:tr>
      <w:tr w:rsidR="001A6889">
        <w:trPr>
          <w:trHeight w:val="71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по оплате </w:t>
            </w:r>
            <w:r>
              <w:rPr>
                <w:sz w:val="16"/>
                <w:szCs w:val="16"/>
              </w:rPr>
              <w:t>труда работников органов местного самоуправления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1A6889">
        <w:trPr>
          <w:trHeight w:val="1179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>
              <w:rPr>
                <w:sz w:val="16"/>
                <w:szCs w:val="16"/>
              </w:rPr>
              <w:t>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1A6889">
        <w:trPr>
          <w:trHeight w:val="104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1A6889">
        <w:trPr>
          <w:trHeight w:val="8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2 734,20</w:t>
            </w:r>
          </w:p>
        </w:tc>
      </w:tr>
      <w:tr w:rsidR="001A6889">
        <w:trPr>
          <w:trHeight w:val="5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2 716,70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2 532,00</w:t>
            </w:r>
          </w:p>
        </w:tc>
      </w:tr>
      <w:tr w:rsidR="001A6889">
        <w:trPr>
          <w:trHeight w:val="141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1A6889">
        <w:trPr>
          <w:trHeight w:val="11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Функционирование Правительства Российской Федерации, высших </w:t>
            </w:r>
            <w:r>
              <w:rPr>
                <w:sz w:val="16"/>
                <w:szCs w:val="16"/>
              </w:rPr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1A6889">
        <w:trPr>
          <w:trHeight w:val="90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142,50</w:t>
            </w:r>
          </w:p>
        </w:tc>
      </w:tr>
      <w:tr w:rsidR="001A6889">
        <w:trPr>
          <w:trHeight w:val="54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1A6889">
        <w:trPr>
          <w:trHeight w:val="66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1A6889">
        <w:trPr>
          <w:trHeight w:val="93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</w:t>
            </w:r>
            <w:r>
              <w:rPr>
                <w:sz w:val="16"/>
                <w:szCs w:val="16"/>
              </w:rPr>
              <w:t xml:space="preserve">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2 300,00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2 135,00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1A6889">
        <w:trPr>
          <w:trHeight w:val="95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439,20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389,50</w:t>
            </w:r>
          </w:p>
        </w:tc>
      </w:tr>
      <w:tr w:rsidR="001A6889">
        <w:trPr>
          <w:trHeight w:val="57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0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44 909,07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27 901,82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b/>
                <w:sz w:val="16"/>
                <w:szCs w:val="16"/>
              </w:rPr>
              <w:t>29 219,92</w:t>
            </w:r>
          </w:p>
        </w:tc>
      </w:tr>
      <w:tr w:rsidR="001A6889">
        <w:trPr>
          <w:trHeight w:val="7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</w:t>
            </w:r>
            <w:r>
              <w:rPr>
                <w:sz w:val="16"/>
                <w:szCs w:val="16"/>
              </w:rPr>
              <w:t xml:space="preserve">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44 909,07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27 901,82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29 219,92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Социальное </w:t>
            </w:r>
            <w:r>
              <w:rPr>
                <w:sz w:val="16"/>
                <w:szCs w:val="16"/>
              </w:rPr>
              <w:t>обеспечение и иные выплаты населению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1A6889">
        <w:trPr>
          <w:trHeight w:val="30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75,50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71,20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73,80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Исполнение судебных актов, предусматривающих обращение </w:t>
            </w:r>
            <w:r>
              <w:rPr>
                <w:sz w:val="16"/>
                <w:szCs w:val="16"/>
              </w:rPr>
              <w:t>взыскания на средства бюджета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1A6889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Другие </w:t>
            </w: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Резервные фонд администрации </w:t>
            </w:r>
            <w:r>
              <w:rPr>
                <w:sz w:val="16"/>
                <w:szCs w:val="16"/>
              </w:rPr>
              <w:t>муниципальных образований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1A6889">
        <w:trPr>
          <w:trHeight w:val="29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49,68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50,00</w:t>
            </w:r>
          </w:p>
        </w:tc>
      </w:tr>
      <w:tr w:rsidR="001A6889">
        <w:trPr>
          <w:trHeight w:val="4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Процентные платежи по муниципальному</w:t>
            </w:r>
            <w:r>
              <w:rPr>
                <w:sz w:val="16"/>
                <w:szCs w:val="16"/>
              </w:rPr>
              <w:t xml:space="preserve"> долгу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1A6889">
        <w:trPr>
          <w:trHeight w:val="63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1A6889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1A6889">
        <w:trPr>
          <w:trHeight w:val="4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1A6889">
        <w:trPr>
          <w:trHeight w:val="37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1A6889">
        <w:trPr>
          <w:trHeight w:val="82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41240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730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1,50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1A6889">
        <w:trPr>
          <w:trHeight w:val="49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1A6889">
        <w:trPr>
          <w:trHeight w:val="41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Резервные </w:t>
            </w:r>
            <w:r>
              <w:rPr>
                <w:sz w:val="16"/>
                <w:szCs w:val="16"/>
              </w:rPr>
              <w:t>средства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1A6889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1A6889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1A6889">
        <w:trPr>
          <w:trHeight w:val="82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837,70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1 741,00</w:t>
            </w:r>
          </w:p>
        </w:tc>
      </w:tr>
      <w:tr w:rsidR="001A6889">
        <w:trPr>
          <w:trHeight w:val="4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1A6889">
        <w:trPr>
          <w:trHeight w:val="46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>
              <w:rPr>
                <w:sz w:val="16"/>
                <w:szCs w:val="16"/>
              </w:rPr>
              <w:t>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1A6889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1A6889">
        <w:trPr>
          <w:trHeight w:val="44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1A6889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Коммунальное хозяйство 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1A6889">
        <w:trPr>
          <w:trHeight w:val="8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42020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4 830,00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1 000,00</w:t>
            </w:r>
          </w:p>
        </w:tc>
      </w:tr>
      <w:tr w:rsidR="001A6889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>
              <w:rPr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1A6889">
        <w:trPr>
          <w:trHeight w:val="58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1A6889">
        <w:trPr>
          <w:trHeight w:val="55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1A6889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1A6889">
        <w:trPr>
          <w:trHeight w:val="37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1A6889">
        <w:trPr>
          <w:trHeight w:val="8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42090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2 000,00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2 825,00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по снижению </w:t>
            </w:r>
            <w:r>
              <w:rPr>
                <w:sz w:val="16"/>
                <w:szCs w:val="16"/>
              </w:rPr>
              <w:t>рисков и смягчению последствий чрезвычайных ситуаций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67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Защита населения и территории от чрезвычайных ситуаций природного и </w:t>
            </w:r>
            <w:r>
              <w:rPr>
                <w:sz w:val="16"/>
                <w:szCs w:val="16"/>
              </w:rPr>
              <w:t>техногенного характера, пожарная безопасность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07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42130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0,32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31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Мероприятия в </w:t>
            </w:r>
            <w:r>
              <w:rPr>
                <w:sz w:val="16"/>
                <w:szCs w:val="16"/>
              </w:rPr>
              <w:t>области культуры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1A6889">
        <w:trPr>
          <w:trHeight w:val="26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Культура, кинематография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1A6889">
        <w:trPr>
          <w:trHeight w:val="31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Культура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1A6889">
        <w:trPr>
          <w:trHeight w:val="70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42250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08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254,62</w:t>
            </w:r>
          </w:p>
        </w:tc>
      </w:tr>
      <w:tr w:rsidR="001A6889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7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5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39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4 021,5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11 459,9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11 238,2</w:t>
            </w:r>
          </w:p>
        </w:tc>
      </w:tr>
      <w:tr w:rsidR="001A6889">
        <w:trPr>
          <w:trHeight w:val="40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1A6889">
        <w:trPr>
          <w:trHeight w:val="53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1A6889">
        <w:trPr>
          <w:trHeight w:val="61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1A6889">
        <w:trPr>
          <w:trHeight w:val="55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1A6889">
        <w:trPr>
          <w:trHeight w:val="42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42360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616,80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626,80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641,00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</w:t>
            </w:r>
            <w:r>
              <w:rPr>
                <w:sz w:val="16"/>
                <w:szCs w:val="16"/>
              </w:rPr>
              <w:t>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42370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435,00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1A6889">
        <w:trPr>
          <w:trHeight w:val="67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1A6889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>
              <w:rPr>
                <w:sz w:val="16"/>
                <w:szCs w:val="16"/>
              </w:rPr>
              <w:t>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1A6889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1A6889">
        <w:trPr>
          <w:trHeight w:val="46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1A6889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42510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2 328,50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2 362,40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2 505,50</w:t>
            </w:r>
          </w:p>
        </w:tc>
      </w:tr>
      <w:tr w:rsidR="001A6889">
        <w:trPr>
          <w:trHeight w:val="43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1A6889">
        <w:trPr>
          <w:trHeight w:val="880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1A6889">
        <w:trPr>
          <w:trHeight w:val="65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1A6889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1A6889">
        <w:trPr>
          <w:trHeight w:val="388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1A6889">
        <w:trPr>
          <w:trHeight w:val="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1 800,00</w:t>
            </w:r>
          </w:p>
        </w:tc>
      </w:tr>
      <w:tr w:rsidR="001A6889">
        <w:trPr>
          <w:trHeight w:val="58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62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55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37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43040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2 472,5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6 099,5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6 557,8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Российской </w:t>
            </w:r>
            <w:r>
              <w:rPr>
                <w:sz w:val="16"/>
                <w:szCs w:val="16"/>
              </w:rPr>
              <w:t xml:space="preserve">Федерации по первичному воинскому учету на территориях, где отсутствуют военные </w:t>
            </w:r>
            <w:r>
              <w:rPr>
                <w:sz w:val="16"/>
                <w:szCs w:val="16"/>
              </w:rPr>
              <w:lastRenderedPageBreak/>
              <w:t>комиссариаты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494,2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510,5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528,8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>
              <w:rPr>
                <w:sz w:val="16"/>
                <w:szCs w:val="16"/>
              </w:rPr>
              <w:t>учреждениями, органами управления государственными внебюджетными фондами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440,10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54,20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70,40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88,70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Закупка товаров, работ и услуг для </w:t>
            </w:r>
            <w:r>
              <w:rPr>
                <w:sz w:val="16"/>
                <w:szCs w:val="16"/>
              </w:rPr>
              <w:t>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432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373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0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57840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25 241,00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1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</w:t>
            </w:r>
            <w:r>
              <w:rPr>
                <w:sz w:val="16"/>
                <w:szCs w:val="16"/>
              </w:rPr>
              <w:t>года №38-З "Об административной ответственности на территории Республики Мордовия"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686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59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lastRenderedPageBreak/>
              <w:t xml:space="preserve">Иные закупки </w:t>
            </w:r>
            <w:r>
              <w:rPr>
                <w:sz w:val="16"/>
                <w:szCs w:val="16"/>
              </w:rPr>
              <w:t>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56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1194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</w:t>
            </w:r>
            <w:r>
              <w:rPr>
                <w:sz w:val="16"/>
                <w:szCs w:val="16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835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2,70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507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1A6889">
        <w:trPr>
          <w:trHeight w:val="731"/>
        </w:trPr>
        <w:tc>
          <w:tcPr>
            <w:tcW w:w="3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80190</w:t>
            </w:r>
          </w:p>
        </w:tc>
        <w:tc>
          <w:tcPr>
            <w:tcW w:w="41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3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4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1A6889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45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909</w:t>
            </w:r>
          </w:p>
        </w:tc>
        <w:tc>
          <w:tcPr>
            <w:tcW w:w="86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31,87</w:t>
            </w:r>
          </w:p>
        </w:tc>
        <w:tc>
          <w:tcPr>
            <w:tcW w:w="9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  <w:tc>
          <w:tcPr>
            <w:tcW w:w="13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1A6889" w:rsidRDefault="003611B1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</w:tbl>
    <w:p w:rsidR="001A6889" w:rsidRDefault="003611B1">
      <w:pPr>
        <w:pStyle w:val="ab"/>
        <w:shd w:val="clear" w:color="auto" w:fill="FFFFFF"/>
        <w:spacing w:beforeAutospacing="1" w:after="0"/>
        <w:ind w:left="-397" w:firstLine="397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2. Опубликовать настоящее решение в бюллетени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              поселения «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Торбеевский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вестник» и</w:t>
      </w:r>
      <w:r>
        <w:rPr>
          <w:rFonts w:eastAsia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eastAsia="Times New Roman" w:cs="Times New Roman"/>
            <w:sz w:val="28"/>
            <w:szCs w:val="28"/>
            <w:lang w:eastAsia="ru-RU"/>
          </w:rPr>
          <w:t>http://torbeevo.e-mordovia.ru/vill/view/178</w:t>
        </w:r>
      </w:hyperlink>
      <w:r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1A6889" w:rsidRDefault="001A6889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1A6889" w:rsidRDefault="001A6889">
      <w:pPr>
        <w:pStyle w:val="ab"/>
        <w:shd w:val="clear" w:color="auto" w:fill="FFFFFF"/>
        <w:spacing w:beforeAutospacing="1" w:after="0"/>
        <w:ind w:left="420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1A6889" w:rsidRDefault="003611B1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1A6889" w:rsidRDefault="003611B1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1A6889" w:rsidRDefault="003611B1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color w:val="000000"/>
          <w:sz w:val="27"/>
          <w:szCs w:val="27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Республики Мордовия                                                     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                       О.В. </w:t>
      </w:r>
      <w:proofErr w:type="spellStart"/>
      <w:r>
        <w:rPr>
          <w:rFonts w:eastAsia="Times New Roman" w:cs="Times New Roman"/>
          <w:color w:val="000000"/>
          <w:sz w:val="28"/>
          <w:szCs w:val="28"/>
          <w:lang w:eastAsia="ru-RU"/>
        </w:rPr>
        <w:t>Сёмина</w:t>
      </w:r>
      <w:proofErr w:type="spellEnd"/>
    </w:p>
    <w:p w:rsidR="001A6889" w:rsidRDefault="001A6889">
      <w:pPr>
        <w:pStyle w:val="ab"/>
        <w:shd w:val="clear" w:color="auto" w:fill="FFFFFF"/>
        <w:spacing w:beforeAutospacing="1" w:after="0"/>
        <w:ind w:left="-454"/>
        <w:jc w:val="both"/>
        <w:rPr>
          <w:rFonts w:eastAsia="Times New Roman" w:cs="Times New Roman"/>
          <w:lang w:eastAsia="ru-RU"/>
        </w:rPr>
      </w:pPr>
    </w:p>
    <w:sectPr w:rsidR="001A6889">
      <w:pgSz w:w="11906" w:h="16838"/>
      <w:pgMar w:top="709" w:right="850" w:bottom="1099" w:left="885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889"/>
    <w:rsid w:val="001A6889"/>
    <w:rsid w:val="0036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after="100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DF417B"/>
    <w:rPr>
      <w:color w:val="000080"/>
      <w:u w:val="single"/>
    </w:rPr>
  </w:style>
  <w:style w:type="character" w:customStyle="1" w:styleId="a3">
    <w:name w:val="Посещённая гиперссылка"/>
    <w:basedOn w:val="a0"/>
    <w:uiPriority w:val="99"/>
    <w:semiHidden/>
    <w:unhideWhenUsed/>
    <w:rsid w:val="00DF417B"/>
    <w:rPr>
      <w:color w:val="800000"/>
      <w:u w:val="single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a4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before="0"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pacing w:before="120" w:after="120"/>
    </w:pPr>
    <w:rPr>
      <w:i/>
      <w:iCs/>
    </w:rPr>
  </w:style>
  <w:style w:type="paragraph" w:styleId="a9">
    <w:name w:val="index heading"/>
    <w:basedOn w:val="a"/>
    <w:qFormat/>
  </w:style>
  <w:style w:type="paragraph" w:styleId="aa">
    <w:name w:val="Normal (Web)"/>
    <w:basedOn w:val="a"/>
    <w:uiPriority w:val="99"/>
    <w:unhideWhenUsed/>
    <w:qFormat/>
    <w:rsid w:val="00DF417B"/>
    <w:pPr>
      <w:spacing w:beforeAutospacing="1" w:after="119"/>
    </w:pPr>
    <w:rPr>
      <w:rFonts w:eastAsia="Times New Roman" w:cs="Times New Roman"/>
      <w:lang w:eastAsia="ru-RU"/>
    </w:rPr>
  </w:style>
  <w:style w:type="paragraph" w:styleId="ab">
    <w:name w:val="List Paragraph"/>
    <w:basedOn w:val="a"/>
    <w:uiPriority w:val="34"/>
    <w:qFormat/>
    <w:rsid w:val="008970C2"/>
    <w:pPr>
      <w:spacing w:before="0" w:after="200"/>
      <w:ind w:left="720"/>
      <w:contextualSpacing/>
    </w:p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ae">
    <w:name w:val="Содержимое врезки"/>
    <w:basedOn w:val="a"/>
    <w:qFormat/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af">
    <w:name w:val="Balloon Text"/>
    <w:basedOn w:val="a"/>
    <w:qFormat/>
    <w:rPr>
      <w:rFonts w:ascii="Tahoma" w:hAnsi="Tahoma"/>
      <w:sz w:val="16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pPr>
      <w:tabs>
        <w:tab w:val="center" w:pos="4536"/>
        <w:tab w:val="right" w:pos="9072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11810</Words>
  <Characters>67321</Characters>
  <Application>Microsoft Office Word</Application>
  <DocSecurity>0</DocSecurity>
  <Lines>561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78974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</cp:lastModifiedBy>
  <cp:revision>2</cp:revision>
  <cp:lastPrinted>2021-12-28T13:03:00Z</cp:lastPrinted>
  <dcterms:created xsi:type="dcterms:W3CDTF">2022-03-11T11:36:00Z</dcterms:created>
  <dcterms:modified xsi:type="dcterms:W3CDTF">2022-03-11T11:36:00Z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